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2ea3" w14:textId="4482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мая 2022 года № 75.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51,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Чинара Мырзакматовна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акционерного общества закрытого типа "Научный центр экспертизы лекарств и медицинских технологий имени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Оразкызы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Байгазаков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Арстан Асылбекович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Кысанов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Тимурлан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Маматсаков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Зарыл Маматсакович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Жолдошбаевна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Айсылу Абраровна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обращения лекарственных средств и медицинских изделий Министерства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Лобастова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регулирования обращения медицинских изделий Департамента регулирования обращения лекарственных средств и медицинских изделий Министерства здравоохранения Российской Федерации;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рабочей группы: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Баковец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науке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Левшукова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Пинчук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метрологии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Насипбековна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Карикеев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Кенешбекович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Тентимишева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Барчын Тентимишевна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Айкерим Мыктыбековна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регулирования обращения лекарственных средств и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Лядова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обращения медицинских изделий Департамента регулирования обращения лекарственных средств и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регистрации медицинских изделий Управления организации государственного контроля и регистрации медицинских изделий Федеральной службы по надзору в сфере здравоохранения;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рабочей группы Джусупову Д.Д., Давтяна Д.А., Давтян К.Э., Тарасевич Н.П., Бралину А.Б., Абалиеву А.И., Джанкорозову М.К., Джумагулова Т.Т., Бинько К.А., Дюжечкина Д.С., Шекун И.А. и Акопян А.А.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