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c806" w14:textId="d45c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20 ноября 2018 г.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ноября 2022 года № 180.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и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ноября 2018 г. № 185 "О документе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c 1 октября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ноября 2022 г. №180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20 ноября 2018 г. № 185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внесения изменений (дополнений) в документ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экспресс-грузов, утвержденную указанным Решением,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г.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г. №180)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пассажирской таможенной декларации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Исчисление платежей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накладная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декларации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экспресс-грузов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В1. Подробности уплаты (взыскания)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накладная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обязанности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уплате заполнен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экспресс-грузов, утвержденном указанным Решением: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"Колонка 3 не заполняется.";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предложения первого дополнить предложением следующего содержания: "Такие сведения не указываются, если документ об уплате сформирован информационной системой таможенных органов без участия должностных лиц таможенных органов.".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Порядком внесения изменений (дополнений) в документ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экспресс-грузов,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г. № 185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внесения изменений (дополнений) в документ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внесения изменений (дополнений) в документ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 (далее – документ об уплате).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указанные в документе об уплате, подлежат изменению: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внесении изменений (дополнений) в сведения, заявленные в пассажирской таможенной декларации для экспресс-грузов (далее – ПТДЭГ), влекущих за собой необходимость внесения изменений (дополнений) в документ об уплате;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выявлении по результатам проведения таможенного контроля ошибок в исчислении таможенных платежей, начислении сумм пеней и (или) в сведениях об уплате (взыскании) таможенных платежей, пеней;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отражении сведений об уплате (взыскании) или возврате (зачете) таможенных платежей, сумм пеней;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 результатам рассмотрения жалоб на решения, действия (бездействие) таможенных органов и их должностных лиц либо на основании вступивших в силу решений судебных органов государств – членов Евразийского экономического союза (далее – государства-члены);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при наступлении иных, чем исполнение обязанности по уплате таможенных пошлин, налогов, обстоятельств, при которых обязанность по уплате таможенных пошлин, налогов, исчисленных в документе об уплате, в соответствии с Таможенным кодексом Евразийского экономического союза (далее – Кодекс) прекращается, за исключением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268 Кодекса (кроме Республики Беларусь);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при прекращении обязанности по уплате таможенных пошлин, налогов, исчисленных в документе об уплате,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268 Кодекса (для Российской Федерации и Республики Казахстан);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установленных в соответствии с Кодексом случаях, когда меры по взысканию таможенных пошлин, налогов, исчисленных в документе об уплате, не принимаются (для Российской Федерации).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Внесение изменений (дополнений) в документ об уплате осуществляется таможенным органом, заполнившим документ об уплате (или иным таможенным органом в случаях, установленных в соответствии с законодательством государства-члена, таможенным органом которого заполнен документ об уплате).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Внесение изменений (дополнений) в документ об уплате в случае, установленном подпунктом "а" пункта 2 настоящего Порядка, осуществляется: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(дополнений) в сведения, заявленные в ПТДЭГ, до выпуска товаров – в пределах срока выпуска товаров, установленного пунктом 3 (а в случае продления срока выпуска товаров – 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(дополнений) в сведения, заявленные в ПТДЭГ, после выпуска товаров – не позднее 1 рабочего дня, следующего за днем регистрации корректировки пассажирской таможенной декларации для экспресс-грузов.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(дополнений) в документ об уплате в случаях, установленных подпунктами "б" – "ж" пункта 2 настоящего Порядка, осуществляется не позднее 5 рабочих дней со дня установления таможенным органом оснований для внесения таких изменений (дополнений). В Республике Беларусь внесение изменений (дополнений) в связи с уплатой (взысканием) таможенных пошлин, налогов допускается осуществлять не позднее последнего рабочего дня месяца, в котором уплаченные (взысканные) суммы таможенных пошлин, налогов поступили на счета,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Кодекса.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Внесение изменений (дополнений) в документ об уплате осуществляется путем заполнения нового документа об уплате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документа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пассажирской таможенной декларации для экспресс-грузов, утвержденным Решением Коллегии Евразийской экономической комиссии от 20 ноября 2018 г. № 185, с учетом следующих особенностей: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"№ пассажирской таможенной декларации для экспресс-грузов" указываются регистрационный номер ПТДЭГ, перенесенный из ранее заполненного документа об уплате и порядковый номер нового документа об уплате (начиная с "01" – для первого по счету нового документа об уплате, "02" – для второго, "03" – для третьего и т.д.). Порядковый номер нового документа об уплате, заполненного в виде электронного документа, указывается в соответствующем реквизите структуры документа об уплате, а заполненного в виде документа на бумажном носителе, – через знак разделителя "/" после регистрационного номера ПТДЭГ;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"В1. Подробности уплаты (взыскания)" в колонке 2 указываются все сведения из колонки 2 графы "В1. Подробности уплаты (взыскания)" документа об уплате, в который вносятся изменения (дополнения), а также новыми строками приводятся сведения о суммах таможенных платежей, пеней, уплаченных (взысканных) или подлежащих возврату (зачету) в связи с внесением изменений (дополнений) в документ об уплате.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сведений о подлежащих возврату (зачету) суммах таможенных платежей, пеней сумма платежа, пеней в элементе 2 указывается со знаком минус "-".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Колонка 3 заполняется при внесении изменений (дополнений) в документ об уплате в случаях, предусмотренных подпунктами "д" – "ж" пункта 2 настоящего Порядка. В колонке 3 указываются сведения о сумме платежа, пеней, в отношении которой обязанность по уплате прекратилась (за исключением случаев, когда такая обязанность прекратилась в связи с уплатой и (или) взысканием платежа, пеней) и (или) меры по взысканию не принимаются. Такие сведения указываются раздельно по каждому виду платежа, пеней в разрезе документов, на основании которых обязанность по уплате прекратилась или меры по взысканию не принимаются.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сумме платежа, пеней, в отношении которой обязанность по уплате прекратилась и (или) меры по взысканию не принимаются, формируются по следующей схеме: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код вида платежа в соответствии с классификатором видов налогов, сборов и иных платежей, взимание которых возложено на таможенные органы;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сумма платежа, пеней, в отношении которой обязанность по уплате прекратилась и (или) меры по взысканию не принимаются;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цифровой код валюты платежа в соответствии с классификатором валют;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4 – номер документа, на основании которого обязанность по уплате прекратилась или меры по взысканию не принимаются, если в соответствии с законодательством государства-члена такой документ составляется;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5 – дата документа, на основании которого обязанность по уплате прекратилась или меры по взысканию не принимаются, в формате дд.мм.гггг (день, месяц, календарный год), если в соответствии с законодательством государства-члена такой документ составляется;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6 – дата прекращения обязанности по уплате таможенных пошлин, налогов или дата прекращения их взыскания;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7 – код случая в соответствии с классификатором случаев, при которых обязанность по уплате таможенных пошлин, налогов прекращается и (или) меры по их взысканию не принимаются,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заполнения таможенного приходного ордера и внесения в него изменений (дополнений), утвержденному Решением Коллегии Евразийской экономической комиссии от 29 июня 2021 г. № 79.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нового документа об уплате в виде документа на бумажном носителе сведения о сумме платежа, пеней, в отношении которой обязанность по уплате прекратилась и (или) меры по взысканию не принимаются, приводятся отдельными строками (начиная с элемента 1), все элементы разделяются между собой знаком тире "–", пробелы между элементами не допускаются.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нового документа об уплате в виде электронного документа такие сведения указываются в соответствующих реквизитах структуры документа об уплате.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колонка 3 не заполняется.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Новый документ об уплате заполняется в виде электронного документа или документа на бумажном носителе, в зависимости от того, в каком виде заполнен документ об уплате, в который вносятся изменения (дополнения).".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