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c806" w14:textId="d45c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20 ноября 2018 г.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ноября 2022 года № 180.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и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266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ноября 2018 г. № 185 "О документе об уплате таможенных пошлин, налогов в отношении товаров для личного пользования, таможенное декларирование которых осуществляется с использованием пассажирской таможенной декларации для экспресс-грузов"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c 1 октября 2023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ноября 2022 г. №180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20 ноября 2018 г. № 185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внесения изменений (дополнений) в документ об уплате таможенных пошлин, налогов в отношении товаров для личного пользования, таможенное декларирование которых осуществляется с использованием пассажирской таможенной декларации для экспресс-грузов.".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документа об уплате таможенных пошлин, налогов в отношении товаров для личного пользования, таможенное декларирование которых осуществляется с использованием пассажирской таможенной декларации для экспресс-грузов, утвержденную указанным Решением, изложить в следующей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г. №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г. №180)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документа об уплате таможенных пошлин, налогов в отношении товаров для личного пользования, таможенное декларирование которых осуществляется с использованием пассажирской таможенной декларации для экспресс-грузов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УПЛАТЕ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пошлин, налогов в отношении товаров для личного пользования, таможенное декларирование которых осуществляется с использованием пассажирской таможенной декларации для экспресс-грузов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пассажирской таможенной декларации для экспресс-грузов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Исчисление платежей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накладная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накладной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накладной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накладной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декларации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экспресс-грузов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В1. Подробности уплаты (взыскания)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накладная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уплате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обязанности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уплате заполнен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документа об уплате таможенных пошлин, налогов в отношении товаров для личного пользования, таможенное декларирование которых осуществляется с использованием пассажирской таможенной декларации для экспресс-грузов, утвержденном указанным Решением: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"Колонка 3 не заполняется.";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предложения первого дополнить предложением следующего содержания: "Такие сведения не указываются, если документ об уплате сформирован информационной системой таможенных органов без участия должностных лиц таможенных органов.".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Дополнить Порядком внесения изменений (дополнений) в документ об уплате таможенных пошлин, налогов в отношении товаров для личного пользования, таможенное декларирование которых осуществляется с использованием пассажирской таможенной декларации для экспресс-грузов, следующего содержания: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г. № 185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внесения изменений (дополнений) в документ об уплате таможенных пошлин, налогов в отношении товаров для личного пользования, таможенное декларирование которых осуществляется с использованием пассажирской таможенной декларации для экспресс-грузов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правила внесения изменений (дополнений) в документ об уплате таможенных пошлин, налогов в отношении товаров для личного пользования, таможенное декларирование которых осуществляется с использованием пассажирской таможенной декларации для экспресс-грузов (далее – документ об уплате).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Сведения, указанные в документе об уплате, подлежат изменению: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внесении изменений (дополнений) в сведения, заявленные в пассажирской таможенной декларации для экспресс-грузов (далее – ПТДЭГ), влекущих за собой необходимость внесения изменений (дополнений) в документ об уплате;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выявлении по результатам проведения таможенного контроля ошибок в исчислении таможенных платежей, начислении сумм пеней и (или) в сведениях об уплате (взыскании) таможенных платежей, пеней;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 отражении сведений об уплате (взыскании) или возврате (зачете) таможенных платежей, сумм пеней;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 результатам рассмотрения жалоб на решения, действия (бездействие) таможенных органов и их должностных лиц либо на основании вступивших в силу решений судебных органов государств – членов Евразийского экономического союза (далее – государства-члены);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при наступлении иных, чем исполнение обязанности по уплате таможенных пошлин, налогов, обстоятельств, при которых обязанность по уплате таможенных пошлин, налогов, исчисленных в документе об уплате, в соответствии с Таможенным кодексом Евразийского экономического союза (далее – Кодекс) прекращается, за исключением обстоятельств,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268 Кодекса (кроме Республики Беларусь);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при прекращении обязанности по уплате таможенных пошлин, налогов, исчисленных в документе об уплате,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268 Кодекса (для Российской Федерации и Республики Казахстан);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 установленных в соответствии с Кодексом случаях, когда меры по взысканию таможенных пошлин, налогов, исчисленных в документе об уплате, не принимаются (для Российской Федерации).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Внесение изменений (дополнений) в документ об уплате осуществляется таможенным органом, заполнившим документ об уплате (или иным таможенным органом в случаях, установленных в соответствии с законодательством государства-члена, таможенным органом которого заполнен документ об уплате).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Внесение изменений (дополнений) в документ об уплате в случае, установленном подпунктом "а" пункта 2 настоящего Порядка, осуществляется: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(дополнений) в сведения, заявленные в ПТДЭГ, до выпуска товаров – в пределах срока выпуска товаров, установленного пунктом 3 (а в случае продления срока выпуска товаров – 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(дополнений) в сведения, заявленные в ПТДЭГ, после выпуска товаров – не позднее 1 рабочего дня, следующего за днем регистрации корректировки пассажирской таможенной декларации для экспресс-грузов.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(дополнений) в документ об уплате в случаях, установленных подпунктами "б" – "ж" пункта 2 настоящего Порядка, осуществляется не позднее 5 рабочих дней со дня установления таможенным органом оснований для внесения таких изменений (дополнений). В Республике Беларусь внесение изменений (дополнений) в связи с уплатой (взысканием) таможенных пошлин, налогов допускается осуществлять не позднее последнего рабочего дня месяца, в котором уплаченные (взысканные) суммы таможенных пошлин, налогов поступили на счета, определенные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266 Кодекса.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Внесение изменений (дополнений) в документ об уплате осуществляется путем заполнения нового документа об уплате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документа об уплате таможенных пошлин, налогов в отношении товаров для личного пользования, таможенное декларирование которых осуществляется с использованием пассажирской таможенной декларации для экспресс-грузов, утвержденным Решением Коллегии Евразийской экономической комиссии от 20 ноября 2018 г. № 185, с учетом следующих особенностей: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"№ пассажирской таможенной декларации для экспресс-грузов" указываются регистрационный номер ПТДЭГ, перенесенный из ранее заполненного документа об уплате и порядковый номер нового документа об уплате (начиная с "01" – для первого по счету нового документа об уплате, "02" – для второго, "03" – для третьего и т.д.). Порядковый номер нового документа об уплате, заполненного в виде электронного документа, указывается в соответствующем реквизите структуры документа об уплате, а заполненного в виде документа на бумажном носителе, – через знак разделителя "/" после регистрационного номера ПТДЭГ;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графе "В1. Подробности уплаты (взыскания)" в колонке 2 указываются все сведения из колонки 2 графы "В1. Подробности уплаты (взыскания)" документа об уплате, в который вносятся изменения (дополнения), а также новыми строками приводятся сведения о суммах таможенных платежей, пеней, уплаченных (взысканных) или подлежащих возврату (зачету) в связи с внесением изменений (дополнений) в документ об уплате.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сведений о подлежащих возврату (зачету) суммах таможенных платежей, пеней сумма платежа, пеней в элементе 2 указывается со знаком минус "-".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Колонка 3 заполняется при внесении изменений (дополнений) в документ об уплате в случаях, предусмотренных подпунктами "д" – "ж" пункта 2 настоящего Порядка. В колонке 3 указываются сведения о сумме платежа, пеней, в отношении которой обязанность по уплате прекратилась (за исключением случаев, когда такая обязанность прекратилась в связи с уплатой и (или) взысканием платежа, пеней) и (или) меры по взысканию не принимаются. Такие сведения указываются раздельно по каждому виду платежа, пеней в разрезе документов, на основании которых обязанность по уплате прекратилась или меры по взысканию не принимаются.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сумме платежа, пеней, в отношении которой обязанность по уплате прекратилась и (или) меры по взысканию не принимаются, формируются по следующей схеме: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1 – код вида платежа в соответствии с классификатором видов налогов, сборов и иных платежей, взимание которых возложено на таможенные органы;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2 – сумма платежа, пеней, в отношении которой обязанность по уплате прекратилась и (или) меры по взысканию не принимаются;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3 – цифровой код валюты платежа в соответствии с классификатором валют;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4 – номер документа, на основании которого обязанность по уплате прекратилась или меры по взысканию не принимаются, если в соответствии с законодательством государства-члена такой документ составляется;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5 – дата документа, на основании которого обязанность по уплате прекратилась или меры по взысканию не принимаются, в формате дд.мм.гггг (день, месяц, календарный год), если в соответствии с законодательством государства-члена такой документ составляется;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6 – дата прекращения обязанности по уплате таможенных пошлин, налогов или дата прекращения их взыскания;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7 – код случая в соответствии с классификатором случаев, при которых обязанность по уплате таможенных пошлин, налогов прекращается и (или) меры по их взысканию не принимаются,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 заполнения таможенного приходного ордера и внесения в него изменений (дополнений), утвержденному Решением Коллегии Евразийской экономической комиссии от 29 июня 2021 г. № 79.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нового документа об уплате в виде документа на бумажном носителе сведения о сумме платежа, пеней, в отношении которой обязанность по уплате прекратилась и (или) меры по взысканию не принимаются, приводятся отдельными строками (начиная с элемента 1), все элементы разделяются между собой знаком тире "–", пробелы между элементами не допускаются.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нового документа об уплате в виде электронного документа такие сведения указываются в соответствующих реквизитах структуры документа об уплате.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колонка 3 не заполняется.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Новый документ об уплате заполняется в виде электронного документа или документа на бумажном носителе, в зависимости от того, в каком виде заполнен документ об уплате, в который вносятся изменения (дополнения).".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