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9eec" w14:textId="3fb9e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информацией о введении временных санитарных мер"</w:t>
      </w:r>
    </w:p>
    <w:p>
      <w:pPr>
        <w:spacing w:after="0"/>
        <w:ind w:left="0"/>
        <w:jc w:val="both"/>
      </w:pPr>
      <w:r>
        <w:rPr>
          <w:rFonts w:ascii="Times New Roman"/>
          <w:b w:val="false"/>
          <w:i w:val="false"/>
          <w:color w:val="000000"/>
          <w:sz w:val="28"/>
        </w:rPr>
        <w:t>Решение Коллегии Евразийской экономической комиссии от 15 ноября 2022 года № 178.</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информацией о введении временных санитарных мер";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информацией о введении временных санитарных мер";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информацией о введении временных санитарных мер";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информацией о введении временных санитарных мер";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"Обеспечение обмена информацией о введении временных санитарных мер".</w:t>
      </w:r>
    </w:p>
    <w:bookmarkStart w:name="z11"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15 ноября 2022 г. № 178</w:t>
            </w:r>
          </w:p>
        </w:tc>
      </w:tr>
    </w:tbl>
    <w:bookmarkStart w:name="z14" w:id="3"/>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информацией о введении временных санитарных мер"</w:t>
      </w:r>
    </w:p>
    <w:bookmarkEnd w:id="3"/>
    <w:bookmarkStart w:name="z15" w:id="4"/>
    <w:p>
      <w:pPr>
        <w:spacing w:after="0"/>
        <w:ind w:left="0"/>
        <w:jc w:val="left"/>
      </w:pPr>
      <w:r>
        <w:rPr>
          <w:rFonts w:ascii="Times New Roman"/>
          <w:b/>
          <w:i w:val="false"/>
          <w:color w:val="000000"/>
        </w:rPr>
        <w:t xml:space="preserve"> I. Общие положения</w:t>
      </w:r>
    </w:p>
    <w:bookmarkEnd w:id="4"/>
    <w:bookmarkStart w:name="z16" w:id="5"/>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(далее – Договор);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28 мая 2010 г. № 299 "О применении санитарных мер в Евразийском экономическом союзе";</w:t>
      </w:r>
    </w:p>
    <w:bookmarkStart w:name="z19" w:id="6"/>
    <w:p>
      <w:pPr>
        <w:spacing w:after="0"/>
        <w:ind w:left="0"/>
        <w:jc w:val="both"/>
      </w:pPr>
      <w:r>
        <w:rPr>
          <w:rFonts w:ascii="Times New Roman"/>
          <w:b w:val="false"/>
          <w:i w:val="false"/>
          <w:color w:val="000000"/>
          <w:sz w:val="28"/>
        </w:rPr>
        <w:t>
      Решение Совета Евразийской экономической комиссии от 16 мая 2016 г. № 149 "О Порядке взаимодействия уполномоченных органов государств – членов Евразийского экономического союза при введении временных санитарных, ветеринарно-санитарных и карантинных фитосанитарных мер";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11 февраля 2020 г. № 24 "Об утверждении Правил реализации общих процессов в сфере информационного обеспечения санитарных мер".</w:t>
      </w:r>
    </w:p>
    <w:bookmarkStart w:name="z26" w:id="7"/>
    <w:p>
      <w:pPr>
        <w:spacing w:after="0"/>
        <w:ind w:left="0"/>
        <w:jc w:val="left"/>
      </w:pPr>
      <w:r>
        <w:rPr>
          <w:rFonts w:ascii="Times New Roman"/>
          <w:b/>
          <w:i w:val="false"/>
          <w:color w:val="000000"/>
        </w:rPr>
        <w:t xml:space="preserve"> II. Область применения</w:t>
      </w:r>
    </w:p>
    <w:bookmarkEnd w:id="7"/>
    <w:bookmarkStart w:name="z27" w:id="8"/>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"Обеспечение обмена информацией о введении временных санитарных мер" (далее – общий процесс), включая описание процедур, выполняемых в рамках этого общего процесса.</w:t>
      </w:r>
    </w:p>
    <w:bookmarkEnd w:id="8"/>
    <w:bookmarkStart w:name="z28" w:id="9"/>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9"/>
    <w:bookmarkStart w:name="z29" w:id="10"/>
    <w:p>
      <w:pPr>
        <w:spacing w:after="0"/>
        <w:ind w:left="0"/>
        <w:jc w:val="left"/>
      </w:pPr>
      <w:r>
        <w:rPr>
          <w:rFonts w:ascii="Times New Roman"/>
          <w:b/>
          <w:i w:val="false"/>
          <w:color w:val="000000"/>
        </w:rPr>
        <w:t xml:space="preserve"> III. Основные понятия</w:t>
      </w:r>
    </w:p>
    <w:bookmarkEnd w:id="10"/>
    <w:bookmarkStart w:name="z30" w:id="11"/>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1"/>
    <w:bookmarkStart w:name="z31" w:id="12"/>
    <w:p>
      <w:pPr>
        <w:spacing w:after="0"/>
        <w:ind w:left="0"/>
        <w:jc w:val="both"/>
      </w:pPr>
      <w:r>
        <w:rPr>
          <w:rFonts w:ascii="Times New Roman"/>
          <w:b w:val="false"/>
          <w:i w:val="false"/>
          <w:color w:val="000000"/>
          <w:sz w:val="28"/>
        </w:rPr>
        <w:t>
      "временные санитарные меры" – меры, запреты и ограничения временного характера, вводимые государством – членом Союза (далее – государство-член) в отношении лиц, транспортных средств, подконтрольной государственному санитарно-эпидемиологическому надзору продукции (товаров), ввозимой на таможенную территорию Союза и (или) перемещаемой между государствами-членами, в целях обеспечения санитарно-эпидемиологического благополучия населения, защиты жизни и здоровья человека;</w:t>
      </w:r>
    </w:p>
    <w:bookmarkEnd w:id="12"/>
    <w:bookmarkStart w:name="z32" w:id="13"/>
    <w:p>
      <w:pPr>
        <w:spacing w:after="0"/>
        <w:ind w:left="0"/>
        <w:jc w:val="both"/>
      </w:pPr>
      <w:r>
        <w:rPr>
          <w:rFonts w:ascii="Times New Roman"/>
          <w:b w:val="false"/>
          <w:i w:val="false"/>
          <w:color w:val="000000"/>
          <w:sz w:val="28"/>
        </w:rPr>
        <w:t>
      "общий информационный ресурс сведений о временных санитарных мерах" (далее – общий информационный ресурс) – общий информационный ресурс, содержащий сведения о временных санитарных мерах, формирование и ведение которого осуществляется Евразийской экономической комиссией (далее – Комиссия) на основании сведений, получаемых от уполномоченных органов государств-членов в области санитарно-эпидемиологического благополучия населения (далее – уполномоченный орган).</w:t>
      </w:r>
    </w:p>
    <w:bookmarkEnd w:id="13"/>
    <w:bookmarkStart w:name="z33" w:id="14"/>
    <w:p>
      <w:pPr>
        <w:spacing w:after="0"/>
        <w:ind w:left="0"/>
        <w:jc w:val="both"/>
      </w:pPr>
      <w:r>
        <w:rPr>
          <w:rFonts w:ascii="Times New Roman"/>
          <w:b w:val="false"/>
          <w:i w:val="false"/>
          <w:color w:val="000000"/>
          <w:sz w:val="28"/>
        </w:rPr>
        <w:t xml:space="preserve">
      Иные понятия, используемые в настоящих Правилах, применяются в значениях, определенных Договором,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11 февраля 2020 г. № 24 и иными актами органов Союза, регулирующими вопросы применения санитарных мер.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09 июня 2015 г. № 63.</w:t>
      </w:r>
    </w:p>
    <w:bookmarkStart w:name="z35" w:id="15"/>
    <w:p>
      <w:pPr>
        <w:spacing w:after="0"/>
        <w:ind w:left="0"/>
        <w:jc w:val="left"/>
      </w:pPr>
      <w:r>
        <w:rPr>
          <w:rFonts w:ascii="Times New Roman"/>
          <w:b/>
          <w:i w:val="false"/>
          <w:color w:val="000000"/>
        </w:rPr>
        <w:t xml:space="preserve"> IV. Основные сведения об общем процессе</w:t>
      </w:r>
    </w:p>
    <w:bookmarkEnd w:id="15"/>
    <w:bookmarkStart w:name="z36" w:id="16"/>
    <w:p>
      <w:pPr>
        <w:spacing w:after="0"/>
        <w:ind w:left="0"/>
        <w:jc w:val="both"/>
      </w:pPr>
      <w:r>
        <w:rPr>
          <w:rFonts w:ascii="Times New Roman"/>
          <w:b w:val="false"/>
          <w:i w:val="false"/>
          <w:color w:val="000000"/>
          <w:sz w:val="28"/>
        </w:rPr>
        <w:t>
      5. Полное наименование общего процесса: "Обеспечение обмена информацией о введении временных санитарных мер".</w:t>
      </w:r>
    </w:p>
    <w:bookmarkEnd w:id="16"/>
    <w:bookmarkStart w:name="z37" w:id="17"/>
    <w:p>
      <w:pPr>
        <w:spacing w:after="0"/>
        <w:ind w:left="0"/>
        <w:jc w:val="both"/>
      </w:pPr>
      <w:r>
        <w:rPr>
          <w:rFonts w:ascii="Times New Roman"/>
          <w:b w:val="false"/>
          <w:i w:val="false"/>
          <w:color w:val="000000"/>
          <w:sz w:val="28"/>
        </w:rPr>
        <w:t>
      6. Кодовое обозначение общего процесса: P.SS.09, версия 1.0.0.</w:t>
      </w:r>
    </w:p>
    <w:bookmarkEnd w:id="17"/>
    <w:bookmarkStart w:name="z38" w:id="18"/>
    <w:p>
      <w:pPr>
        <w:spacing w:after="0"/>
        <w:ind w:left="0"/>
        <w:jc w:val="left"/>
      </w:pPr>
      <w:r>
        <w:rPr>
          <w:rFonts w:ascii="Times New Roman"/>
          <w:b/>
          <w:i w:val="false"/>
          <w:color w:val="000000"/>
        </w:rPr>
        <w:t xml:space="preserve"> 1. Цель и задачи общего процесса</w:t>
      </w:r>
    </w:p>
    <w:bookmarkEnd w:id="18"/>
    <w:bookmarkStart w:name="z39" w:id="19"/>
    <w:p>
      <w:pPr>
        <w:spacing w:after="0"/>
        <w:ind w:left="0"/>
        <w:jc w:val="both"/>
      </w:pPr>
      <w:r>
        <w:rPr>
          <w:rFonts w:ascii="Times New Roman"/>
          <w:b w:val="false"/>
          <w:i w:val="false"/>
          <w:color w:val="000000"/>
          <w:sz w:val="28"/>
        </w:rPr>
        <w:t>
      7. Целью общего процесса является создание условий для обеспечения санитарной безопасности таможенной территории Союза и снижения риска возможного заноса (завоза) на таможенную территорию Союза и распространения на таможенной территории Союза инфекционных и массовых неинфекционных болезней (отравлений), ввоза и (или) распространения на таможенной территории Союза продукции, опасной для жизни, здоровья человека и среды его обитания, а также обеспечение выполнения установленных техническими регламентами Союза (Таможенного союза) требований безопасности продукции.</w:t>
      </w:r>
    </w:p>
    <w:bookmarkEnd w:id="19"/>
    <w:bookmarkStart w:name="z40" w:id="20"/>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0"/>
    <w:bookmarkStart w:name="z41" w:id="21"/>
    <w:p>
      <w:pPr>
        <w:spacing w:after="0"/>
        <w:ind w:left="0"/>
        <w:jc w:val="both"/>
      </w:pPr>
      <w:r>
        <w:rPr>
          <w:rFonts w:ascii="Times New Roman"/>
          <w:b w:val="false"/>
          <w:i w:val="false"/>
          <w:color w:val="000000"/>
          <w:sz w:val="28"/>
        </w:rPr>
        <w:t>
      а) обеспечить создание, формирование и ведение в Комиссии полного и актуального общего информационного ресурса с целью опубликования сведений на информационном портале Союза;</w:t>
      </w:r>
    </w:p>
    <w:bookmarkEnd w:id="21"/>
    <w:bookmarkStart w:name="z42" w:id="22"/>
    <w:p>
      <w:pPr>
        <w:spacing w:after="0"/>
        <w:ind w:left="0"/>
        <w:jc w:val="both"/>
      </w:pPr>
      <w:r>
        <w:rPr>
          <w:rFonts w:ascii="Times New Roman"/>
          <w:b w:val="false"/>
          <w:i w:val="false"/>
          <w:color w:val="000000"/>
          <w:sz w:val="28"/>
        </w:rPr>
        <w:t>
      б) обеспечить оперативный информационный обмен между уполномоченными органами, а также между уполномоченными органами и Комиссией, следующими сведениями:</w:t>
      </w:r>
    </w:p>
    <w:bookmarkEnd w:id="22"/>
    <w:bookmarkStart w:name="z43" w:id="23"/>
    <w:p>
      <w:pPr>
        <w:spacing w:after="0"/>
        <w:ind w:left="0"/>
        <w:jc w:val="both"/>
      </w:pPr>
      <w:r>
        <w:rPr>
          <w:rFonts w:ascii="Times New Roman"/>
          <w:b w:val="false"/>
          <w:i w:val="false"/>
          <w:color w:val="000000"/>
          <w:sz w:val="28"/>
        </w:rPr>
        <w:t xml:space="preserve">
      о введении, изменении или отмене временных санитарных мер на территории своего государства-члена (далее – сведения о временных санитарных мерах); </w:t>
      </w:r>
    </w:p>
    <w:bookmarkEnd w:id="23"/>
    <w:bookmarkStart w:name="z44" w:id="24"/>
    <w:p>
      <w:pPr>
        <w:spacing w:after="0"/>
        <w:ind w:left="0"/>
        <w:jc w:val="both"/>
      </w:pPr>
      <w:r>
        <w:rPr>
          <w:rFonts w:ascii="Times New Roman"/>
          <w:b w:val="false"/>
          <w:i w:val="false"/>
          <w:color w:val="000000"/>
          <w:sz w:val="28"/>
        </w:rPr>
        <w:t>
      о результатах рассмотрения сведений о введении временной санитарной меры, в том числе о введении ответных временных санитарных мер на своей территории или о проводимых мероприятиях для обеспечения надлежащего уровня санитарной безопасности (далее – сведения о результатах рассмотрения временной санитарной меры);</w:t>
      </w:r>
    </w:p>
    <w:bookmarkEnd w:id="24"/>
    <w:bookmarkStart w:name="z45" w:id="25"/>
    <w:p>
      <w:pPr>
        <w:spacing w:after="0"/>
        <w:ind w:left="0"/>
        <w:jc w:val="both"/>
      </w:pPr>
      <w:r>
        <w:rPr>
          <w:rFonts w:ascii="Times New Roman"/>
          <w:b w:val="false"/>
          <w:i w:val="false"/>
          <w:color w:val="000000"/>
          <w:sz w:val="28"/>
        </w:rPr>
        <w:t>
      о дополнительной информации о вводимых временных санитарных мерах по запросу (далее – дополнительные сведения о временных санитарных мерах);</w:t>
      </w:r>
    </w:p>
    <w:bookmarkEnd w:id="25"/>
    <w:bookmarkStart w:name="z46" w:id="26"/>
    <w:p>
      <w:pPr>
        <w:spacing w:after="0"/>
        <w:ind w:left="0"/>
        <w:jc w:val="both"/>
      </w:pPr>
      <w:r>
        <w:rPr>
          <w:rFonts w:ascii="Times New Roman"/>
          <w:b w:val="false"/>
          <w:i w:val="false"/>
          <w:color w:val="000000"/>
          <w:sz w:val="28"/>
        </w:rPr>
        <w:t>
      в) обеспечить получение уполномоченными органами по запросу сведений из общего информационного ресурса;</w:t>
      </w:r>
    </w:p>
    <w:bookmarkEnd w:id="26"/>
    <w:p>
      <w:pPr>
        <w:spacing w:after="0"/>
        <w:ind w:left="0"/>
        <w:jc w:val="both"/>
      </w:pPr>
      <w:bookmarkStart w:name="z47" w:id="27"/>
      <w:r>
        <w:rPr>
          <w:rFonts w:ascii="Times New Roman"/>
          <w:b w:val="false"/>
          <w:i w:val="false"/>
          <w:color w:val="000000"/>
          <w:sz w:val="28"/>
        </w:rPr>
        <w:t>
      г) разработать, гармонизировать и актуализировать перечни, классификаторы и справочники, применяемые в настоящий момент уполномоченными органами и необходимые для использования</w:t>
      </w:r>
    </w:p>
    <w:bookmarkEnd w:id="27"/>
    <w:p>
      <w:pPr>
        <w:spacing w:after="0"/>
        <w:ind w:left="0"/>
        <w:jc w:val="both"/>
      </w:pPr>
      <w:r>
        <w:rPr>
          <w:rFonts w:ascii="Times New Roman"/>
          <w:b w:val="false"/>
          <w:i w:val="false"/>
          <w:color w:val="000000"/>
          <w:sz w:val="28"/>
        </w:rPr>
        <w:t>при формировании и ведении общего информационного ресурса, а также разработать их электронные формы;</w:t>
      </w:r>
    </w:p>
    <w:bookmarkStart w:name="z48" w:id="28"/>
    <w:p>
      <w:pPr>
        <w:spacing w:after="0"/>
        <w:ind w:left="0"/>
        <w:jc w:val="both"/>
      </w:pPr>
      <w:r>
        <w:rPr>
          <w:rFonts w:ascii="Times New Roman"/>
          <w:b w:val="false"/>
          <w:i w:val="false"/>
          <w:color w:val="000000"/>
          <w:sz w:val="28"/>
        </w:rPr>
        <w:t>
      д) обеспечить на информационном портале Союза доступ к сведениям о временных санитарных мерах для всех заинтересованных лиц с возможностью поиска сведений по заданным параметрам, а также оформления подписки на обновления сведений общего информационного ресурса.</w:t>
      </w:r>
    </w:p>
    <w:bookmarkEnd w:id="28"/>
    <w:bookmarkStart w:name="z49" w:id="29"/>
    <w:p>
      <w:pPr>
        <w:spacing w:after="0"/>
        <w:ind w:left="0"/>
        <w:jc w:val="left"/>
      </w:pPr>
      <w:r>
        <w:rPr>
          <w:rFonts w:ascii="Times New Roman"/>
          <w:b/>
          <w:i w:val="false"/>
          <w:color w:val="000000"/>
        </w:rPr>
        <w:t xml:space="preserve"> 2. Участники общего процесса</w:t>
      </w:r>
    </w:p>
    <w:bookmarkEnd w:id="29"/>
    <w:bookmarkStart w:name="z50" w:id="30"/>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2" w:id="31"/>
    <w:p>
      <w:pPr>
        <w:spacing w:after="0"/>
        <w:ind w:left="0"/>
        <w:jc w:val="left"/>
      </w:pPr>
      <w:r>
        <w:rPr>
          <w:rFonts w:ascii="Times New Roman"/>
          <w:b/>
          <w:i w:val="false"/>
          <w:color w:val="000000"/>
        </w:rPr>
        <w:t xml:space="preserve"> Перечень участников общего процесса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2"/>
          <w:p>
            <w:pPr>
              <w:spacing w:after="20"/>
              <w:ind w:left="20"/>
              <w:jc w:val="both"/>
            </w:pPr>
            <w:r>
              <w:rPr>
                <w:rFonts w:ascii="Times New Roman"/>
                <w:b w:val="false"/>
                <w:i w:val="false"/>
                <w:color w:val="000000"/>
                <w:sz w:val="20"/>
              </w:rPr>
              <w:t xml:space="preserve">
орган Союза, который осуществляет: </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ведение общего информационного ресурса, а также опубликование его сведений на информационном портале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сведений о временных санитарных мерах от 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сведений о результатах рассмотрения временной санитарной меры от уведомляемого 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и получение дополнительных сведений о временных санитарных мерах от уполномоченного органа;</w:t>
            </w:r>
          </w:p>
          <w:p>
            <w:pPr>
              <w:spacing w:after="20"/>
              <w:ind w:left="20"/>
              <w:jc w:val="both"/>
            </w:pPr>
            <w:r>
              <w:rPr>
                <w:rFonts w:ascii="Times New Roman"/>
                <w:b w:val="false"/>
                <w:i w:val="false"/>
                <w:color w:val="000000"/>
                <w:sz w:val="20"/>
              </w:rPr>
              <w:t>
представление сведений из общего информационного ресурса уполномоченному органу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3"/>
          <w:p>
            <w:pPr>
              <w:spacing w:after="20"/>
              <w:ind w:left="20"/>
              <w:jc w:val="both"/>
            </w:pPr>
            <w:r>
              <w:rPr>
                <w:rFonts w:ascii="Times New Roman"/>
                <w:b w:val="false"/>
                <w:i w:val="false"/>
                <w:color w:val="000000"/>
                <w:sz w:val="20"/>
              </w:rPr>
              <w:t xml:space="preserve">
уполномоченный орган, который осуществляет: </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сведений о временных санитарных мерах в Комиссию и уведомляемый уполномоченный орган;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сведений о результатах рассмотрения временной санитарной меры от уведомляемого 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дополнительных сведений о временных санитарных мерах в Комиссию и уведомляемый уполномоченный орган по запросу;</w:t>
            </w:r>
          </w:p>
          <w:p>
            <w:pPr>
              <w:spacing w:after="20"/>
              <w:ind w:left="20"/>
              <w:jc w:val="both"/>
            </w:pPr>
            <w:r>
              <w:rPr>
                <w:rFonts w:ascii="Times New Roman"/>
                <w:b w:val="false"/>
                <w:i w:val="false"/>
                <w:color w:val="000000"/>
                <w:sz w:val="20"/>
              </w:rPr>
              <w:t xml:space="preserve">
запрос и получение сведений из общего информационного ресурса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уведомляемый уполномоченный орган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4"/>
          <w:p>
            <w:pPr>
              <w:spacing w:after="20"/>
              <w:ind w:left="20"/>
              <w:jc w:val="both"/>
            </w:pPr>
            <w:r>
              <w:rPr>
                <w:rFonts w:ascii="Times New Roman"/>
                <w:b w:val="false"/>
                <w:i w:val="false"/>
                <w:color w:val="000000"/>
                <w:sz w:val="20"/>
              </w:rPr>
              <w:t xml:space="preserve">
уполномоченный орган, который осуществляет: </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сведений о временных санитарных мерах от 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сведений о результатах рассмотрения временной санитарной меры в Комиссию и уполномоченный орган;</w:t>
            </w:r>
          </w:p>
          <w:p>
            <w:pPr>
              <w:spacing w:after="20"/>
              <w:ind w:left="20"/>
              <w:jc w:val="both"/>
            </w:pPr>
            <w:r>
              <w:rPr>
                <w:rFonts w:ascii="Times New Roman"/>
                <w:b w:val="false"/>
                <w:i w:val="false"/>
                <w:color w:val="000000"/>
                <w:sz w:val="20"/>
              </w:rPr>
              <w:t>
запрос и получение дополнительных сведений о временных санитарных мерах от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или физическое лицо, запрашивающее и получающее сведения из общего информационного ресурса посредством информационного портала Союза</w:t>
            </w:r>
          </w:p>
        </w:tc>
      </w:tr>
    </w:tbl>
    <w:bookmarkStart w:name="z65" w:id="35"/>
    <w:p>
      <w:pPr>
        <w:spacing w:after="0"/>
        <w:ind w:left="0"/>
        <w:jc w:val="left"/>
      </w:pPr>
      <w:r>
        <w:rPr>
          <w:rFonts w:ascii="Times New Roman"/>
          <w:b/>
          <w:i w:val="false"/>
          <w:color w:val="000000"/>
        </w:rPr>
        <w:t xml:space="preserve"> 3. Структура общего процесса</w:t>
      </w:r>
    </w:p>
    <w:bookmarkEnd w:id="35"/>
    <w:bookmarkStart w:name="z66" w:id="36"/>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6"/>
    <w:bookmarkStart w:name="z67" w:id="37"/>
    <w:p>
      <w:pPr>
        <w:spacing w:after="0"/>
        <w:ind w:left="0"/>
        <w:jc w:val="both"/>
      </w:pPr>
      <w:r>
        <w:rPr>
          <w:rFonts w:ascii="Times New Roman"/>
          <w:b w:val="false"/>
          <w:i w:val="false"/>
          <w:color w:val="000000"/>
          <w:sz w:val="28"/>
        </w:rPr>
        <w:t>
      а) процедуры представления сведений о временной санитарной мере (P.SS.09.PGR.001);</w:t>
      </w:r>
    </w:p>
    <w:bookmarkEnd w:id="37"/>
    <w:bookmarkStart w:name="z68" w:id="38"/>
    <w:p>
      <w:pPr>
        <w:spacing w:after="0"/>
        <w:ind w:left="0"/>
        <w:jc w:val="both"/>
      </w:pPr>
      <w:r>
        <w:rPr>
          <w:rFonts w:ascii="Times New Roman"/>
          <w:b w:val="false"/>
          <w:i w:val="false"/>
          <w:color w:val="000000"/>
          <w:sz w:val="28"/>
        </w:rPr>
        <w:t>
      б) процедуры представления сведений о результатах рассмотрения временной санитарной меры (P.SS.09.PGR.002);</w:t>
      </w:r>
    </w:p>
    <w:bookmarkEnd w:id="38"/>
    <w:bookmarkStart w:name="z69" w:id="39"/>
    <w:p>
      <w:pPr>
        <w:spacing w:after="0"/>
        <w:ind w:left="0"/>
        <w:jc w:val="both"/>
      </w:pPr>
      <w:r>
        <w:rPr>
          <w:rFonts w:ascii="Times New Roman"/>
          <w:b w:val="false"/>
          <w:i w:val="false"/>
          <w:color w:val="000000"/>
          <w:sz w:val="28"/>
        </w:rPr>
        <w:t>
      в) процедуры получения дополнительных сведений о временной санитарной мере (P.SS.09.PGR.003);</w:t>
      </w:r>
    </w:p>
    <w:bookmarkEnd w:id="39"/>
    <w:bookmarkStart w:name="z70" w:id="40"/>
    <w:p>
      <w:pPr>
        <w:spacing w:after="0"/>
        <w:ind w:left="0"/>
        <w:jc w:val="both"/>
      </w:pPr>
      <w:r>
        <w:rPr>
          <w:rFonts w:ascii="Times New Roman"/>
          <w:b w:val="false"/>
          <w:i w:val="false"/>
          <w:color w:val="000000"/>
          <w:sz w:val="28"/>
        </w:rPr>
        <w:t>
      г) процедуры получения сведений из общего информационного ресурса (P.SS.09.PGR.004).</w:t>
      </w:r>
    </w:p>
    <w:bookmarkEnd w:id="40"/>
    <w:bookmarkStart w:name="z71" w:id="41"/>
    <w:p>
      <w:pPr>
        <w:spacing w:after="0"/>
        <w:ind w:left="0"/>
        <w:jc w:val="both"/>
      </w:pPr>
      <w:r>
        <w:rPr>
          <w:rFonts w:ascii="Times New Roman"/>
          <w:b w:val="false"/>
          <w:i w:val="false"/>
          <w:color w:val="000000"/>
          <w:sz w:val="28"/>
        </w:rPr>
        <w:t xml:space="preserve">
      11. При выполнении процедур общего процесса уполномоченные органы представляют в Комиссию и уполномоченные органы других государств-членов сведения о временных санитарных мерах, в том числе дополнительные сведения о временных санитарных мерах, запрашиваемые при необходимости. Уполномоченные органы, получившие сведения о временных санитарных мерах, представляют в Комиссию и уполномоченные органы других государств-членов сведения о результатах рассмотрения временной санитарной меры. </w:t>
      </w:r>
    </w:p>
    <w:bookmarkEnd w:id="41"/>
    <w:bookmarkStart w:name="z72" w:id="42"/>
    <w:p>
      <w:pPr>
        <w:spacing w:after="0"/>
        <w:ind w:left="0"/>
        <w:jc w:val="both"/>
      </w:pPr>
      <w:r>
        <w:rPr>
          <w:rFonts w:ascii="Times New Roman"/>
          <w:b w:val="false"/>
          <w:i w:val="false"/>
          <w:color w:val="000000"/>
          <w:sz w:val="28"/>
        </w:rPr>
        <w:t xml:space="preserve">
      Комиссия на основании сведений, получаемых от уполномоченных органов, осуществляет формирование и ведение общего информационного ресурса, обеспечивает доступ к сведениям о временных санитарных мерах для заинтересованных лиц средствами информационного портала Союза, а также представляет сведения из общего информационного ресурса по запросам уполномоченных органов. </w:t>
      </w:r>
    </w:p>
    <w:bookmarkEnd w:id="42"/>
    <w:bookmarkStart w:name="z73" w:id="43"/>
    <w:p>
      <w:pPr>
        <w:spacing w:after="0"/>
        <w:ind w:left="0"/>
        <w:jc w:val="both"/>
      </w:pPr>
      <w:r>
        <w:rPr>
          <w:rFonts w:ascii="Times New Roman"/>
          <w:b w:val="false"/>
          <w:i w:val="false"/>
          <w:color w:val="000000"/>
          <w:sz w:val="28"/>
        </w:rPr>
        <w:t>
      12. Описание структуры общего процесса представлено на рисунке 1.</w:t>
      </w:r>
    </w:p>
    <w:bookmarkEnd w:id="43"/>
    <w:bookmarkStart w:name="z74"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4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45"/>
    <w:bookmarkStart w:name="z76" w:id="46"/>
    <w:p>
      <w:pPr>
        <w:spacing w:after="0"/>
        <w:ind w:left="0"/>
        <w:jc w:val="both"/>
      </w:pPr>
      <w:r>
        <w:rPr>
          <w:rFonts w:ascii="Times New Roman"/>
          <w:b w:val="false"/>
          <w:i w:val="false"/>
          <w:color w:val="000000"/>
          <w:sz w:val="28"/>
        </w:rPr>
        <w:t>
      13. Порядок выполнения процедур общего процесса, включая детализированное описание операций, приведен в разделе VIII настоящих Правил.</w:t>
      </w:r>
    </w:p>
    <w:bookmarkEnd w:id="46"/>
    <w:bookmarkStart w:name="z77" w:id="47"/>
    <w:p>
      <w:pPr>
        <w:spacing w:after="0"/>
        <w:ind w:left="0"/>
        <w:jc w:val="both"/>
      </w:pPr>
      <w:r>
        <w:rPr>
          <w:rFonts w:ascii="Times New Roman"/>
          <w:b w:val="false"/>
          <w:i w:val="false"/>
          <w:color w:val="000000"/>
          <w:sz w:val="28"/>
        </w:rPr>
        <w:t>
      14. В разделе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47"/>
    <w:bookmarkStart w:name="z78" w:id="48"/>
    <w:p>
      <w:pPr>
        <w:spacing w:after="0"/>
        <w:ind w:left="0"/>
        <w:jc w:val="left"/>
      </w:pPr>
      <w:r>
        <w:rPr>
          <w:rFonts w:ascii="Times New Roman"/>
          <w:b/>
          <w:i w:val="false"/>
          <w:color w:val="000000"/>
        </w:rPr>
        <w:t xml:space="preserve"> 4. Группа процедур представления сведений о временной санитарной мере (P.SS.09.PGR.001)</w:t>
      </w:r>
    </w:p>
    <w:bookmarkEnd w:id="48"/>
    <w:bookmarkStart w:name="z79" w:id="49"/>
    <w:p>
      <w:pPr>
        <w:spacing w:after="0"/>
        <w:ind w:left="0"/>
        <w:jc w:val="both"/>
      </w:pPr>
      <w:r>
        <w:rPr>
          <w:rFonts w:ascii="Times New Roman"/>
          <w:b w:val="false"/>
          <w:i w:val="false"/>
          <w:color w:val="000000"/>
          <w:sz w:val="28"/>
        </w:rPr>
        <w:t>
      15. В рамках выполнения процедур представления сведений о временной санитарной мере уполномоченный орган формирует и направляет в Комиссию и в уведомляемые уполномоченные органы сведения о временной санитарной мере.</w:t>
      </w:r>
    </w:p>
    <w:bookmarkEnd w:id="49"/>
    <w:bookmarkStart w:name="z80" w:id="50"/>
    <w:p>
      <w:pPr>
        <w:spacing w:after="0"/>
        <w:ind w:left="0"/>
        <w:jc w:val="both"/>
      </w:pPr>
      <w:r>
        <w:rPr>
          <w:rFonts w:ascii="Times New Roman"/>
          <w:b w:val="false"/>
          <w:i w:val="false"/>
          <w:color w:val="000000"/>
          <w:sz w:val="28"/>
        </w:rPr>
        <w:t>
      При введении временной санитарной меры уполномоченным органом выполняются процедуры "Представление в Комиссию сведений о введении временной санитарной меры" (P.SS.09.PRC.001) и "Представление в уполномоченный орган сведений о введении временной санитарной меры" (P.SS.09.PRC.002).</w:t>
      </w:r>
    </w:p>
    <w:bookmarkEnd w:id="50"/>
    <w:bookmarkStart w:name="z81" w:id="51"/>
    <w:p>
      <w:pPr>
        <w:spacing w:after="0"/>
        <w:ind w:left="0"/>
        <w:jc w:val="both"/>
      </w:pPr>
      <w:r>
        <w:rPr>
          <w:rFonts w:ascii="Times New Roman"/>
          <w:b w:val="false"/>
          <w:i w:val="false"/>
          <w:color w:val="000000"/>
          <w:sz w:val="28"/>
        </w:rPr>
        <w:t>
      При изменении временной санитарной меры уполномоченным органом выполняются процедуры "Представление в Комиссию сведений об изменении временной санитарной меры" (P.SS.09.PRC.003) и "Представление в уполномоченный орган сведений об изменении временной санитарной меры" (P.SS.09.PRC.004).</w:t>
      </w:r>
    </w:p>
    <w:bookmarkEnd w:id="51"/>
    <w:bookmarkStart w:name="z82" w:id="52"/>
    <w:p>
      <w:pPr>
        <w:spacing w:after="0"/>
        <w:ind w:left="0"/>
        <w:jc w:val="both"/>
      </w:pPr>
      <w:r>
        <w:rPr>
          <w:rFonts w:ascii="Times New Roman"/>
          <w:b w:val="false"/>
          <w:i w:val="false"/>
          <w:color w:val="000000"/>
          <w:sz w:val="28"/>
        </w:rPr>
        <w:t>
      При отмене временной санитарной меры уполномоченным органом выполняются процедуры "Представление в Комиссию сведений об отмене временной санитарной меры" (P.SS.09.PRC.005) и "Представление в уполномоченный орган сведений об отмене временной санитарной меры" (P.SS.09.PRC.006).</w:t>
      </w:r>
    </w:p>
    <w:bookmarkEnd w:id="52"/>
    <w:bookmarkStart w:name="z83" w:id="53"/>
    <w:p>
      <w:pPr>
        <w:spacing w:after="0"/>
        <w:ind w:left="0"/>
        <w:jc w:val="both"/>
      </w:pPr>
      <w:r>
        <w:rPr>
          <w:rFonts w:ascii="Times New Roman"/>
          <w:b w:val="false"/>
          <w:i w:val="false"/>
          <w:color w:val="000000"/>
          <w:sz w:val="28"/>
        </w:rPr>
        <w:t xml:space="preserve">
      Обмен сведениями между уполномоченными органами и Комиссией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информацией о введении временных санитарных мер", утвержденным Решением Коллегии Евразийской экономической комиссии от 15 ноября 2022 г. № 178 (далее – Регламент информационного взаимодействия между уполномоченными органами и Комиссией). </w:t>
      </w:r>
    </w:p>
    <w:bookmarkEnd w:id="53"/>
    <w:p>
      <w:pPr>
        <w:spacing w:after="0"/>
        <w:ind w:left="0"/>
        <w:jc w:val="both"/>
      </w:pPr>
      <w:bookmarkStart w:name="z84" w:id="54"/>
      <w:r>
        <w:rPr>
          <w:rFonts w:ascii="Times New Roman"/>
          <w:b w:val="false"/>
          <w:i w:val="false"/>
          <w:color w:val="000000"/>
          <w:sz w:val="28"/>
        </w:rPr>
        <w:t xml:space="preserve">
      Обмен сведениями между уполномоченными органами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информацией о введении временных санитарных мер", утвержденным Решением Коллегии Евразийской экономической комиссии от </w:t>
      </w:r>
    </w:p>
    <w:bookmarkEnd w:id="54"/>
    <w:p>
      <w:pPr>
        <w:spacing w:after="0"/>
        <w:ind w:left="0"/>
        <w:jc w:val="both"/>
      </w:pPr>
      <w:r>
        <w:rPr>
          <w:rFonts w:ascii="Times New Roman"/>
          <w:b w:val="false"/>
          <w:i w:val="false"/>
          <w:color w:val="000000"/>
          <w:sz w:val="28"/>
        </w:rPr>
        <w:t>15 ноября 2022 г. № 178 (далее – Регламент информационного взаимодействия между уполномоченными органами).</w:t>
      </w:r>
    </w:p>
    <w:p>
      <w:pPr>
        <w:spacing w:after="0"/>
        <w:ind w:left="0"/>
        <w:jc w:val="both"/>
      </w:pPr>
      <w:bookmarkStart w:name="z85" w:id="55"/>
      <w:r>
        <w:rPr>
          <w:rFonts w:ascii="Times New Roman"/>
          <w:b w:val="false"/>
          <w:i w:val="false"/>
          <w:color w:val="000000"/>
          <w:sz w:val="28"/>
        </w:rPr>
        <w:t xml:space="preserve">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информацией о введении временных санитарных мер", утвержденному Решением Коллегии Евразийской экономической комиссии от </w:t>
      </w:r>
    </w:p>
    <w:bookmarkEnd w:id="55"/>
    <w:p>
      <w:pPr>
        <w:spacing w:after="0"/>
        <w:ind w:left="0"/>
        <w:jc w:val="both"/>
      </w:pPr>
      <w:r>
        <w:rPr>
          <w:rFonts w:ascii="Times New Roman"/>
          <w:b w:val="false"/>
          <w:i w:val="false"/>
          <w:color w:val="000000"/>
          <w:sz w:val="28"/>
        </w:rPr>
        <w:t>15 ноября 2022 г. № 178 (далее – Описание форматов и структур электронных документов и сведений).</w:t>
      </w:r>
    </w:p>
    <w:bookmarkStart w:name="z86" w:id="56"/>
    <w:p>
      <w:pPr>
        <w:spacing w:after="0"/>
        <w:ind w:left="0"/>
        <w:jc w:val="both"/>
      </w:pPr>
      <w:r>
        <w:rPr>
          <w:rFonts w:ascii="Times New Roman"/>
          <w:b w:val="false"/>
          <w:i w:val="false"/>
          <w:color w:val="000000"/>
          <w:sz w:val="28"/>
        </w:rPr>
        <w:t>
      16. Приведенное описание группы процедур представления сведений о временной санитарной мере представлено на рисунке 2.</w:t>
      </w:r>
    </w:p>
    <w:bookmarkEnd w:id="56"/>
    <w:bookmarkStart w:name="z87"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5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представления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временной</w:t>
      </w:r>
      <w:r>
        <w:rPr>
          <w:rFonts w:ascii="Times New Roman"/>
          <w:b w:val="false"/>
          <w:i w:val="false"/>
          <w:color w:val="000000"/>
          <w:sz w:val="28"/>
        </w:rPr>
        <w:t xml:space="preserve"> </w:t>
      </w:r>
      <w:r>
        <w:rPr>
          <w:rFonts w:ascii="Times New Roman"/>
          <w:b/>
          <w:i w:val="false"/>
          <w:color w:val="000000"/>
          <w:sz w:val="28"/>
        </w:rPr>
        <w:t>санитарной</w:t>
      </w:r>
      <w:r>
        <w:rPr>
          <w:rFonts w:ascii="Times New Roman"/>
          <w:b w:val="false"/>
          <w:i w:val="false"/>
          <w:color w:val="000000"/>
          <w:sz w:val="28"/>
        </w:rPr>
        <w:t xml:space="preserve"> </w:t>
      </w:r>
      <w:r>
        <w:rPr>
          <w:rFonts w:ascii="Times New Roman"/>
          <w:b/>
          <w:i w:val="false"/>
          <w:color w:val="000000"/>
          <w:sz w:val="28"/>
        </w:rPr>
        <w:t>мере</w:t>
      </w:r>
    </w:p>
    <w:bookmarkEnd w:id="58"/>
    <w:bookmarkStart w:name="z89" w:id="59"/>
    <w:p>
      <w:pPr>
        <w:spacing w:after="0"/>
        <w:ind w:left="0"/>
        <w:jc w:val="both"/>
      </w:pPr>
      <w:r>
        <w:rPr>
          <w:rFonts w:ascii="Times New Roman"/>
          <w:b w:val="false"/>
          <w:i w:val="false"/>
          <w:color w:val="000000"/>
          <w:sz w:val="28"/>
        </w:rPr>
        <w:t>
      17. Перечень процедур общего процесса, входящих в группу процедур представления сведений о временной санитарной мере, приведен в таблице 2.</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91" w:id="60"/>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сведений о временной санитарной мере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введении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формируются и направляются в Комиссию сведения о введении временной санитарной меры для формирования и ведения общего информационного ресурса, а также опубликования обновленных сведений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 введении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формируются и направляются в уведомляемый уполномоченый орган сведения о введении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об изменении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формируются и направляются в Комиссию сведения об изменении временной санитарной меры для формирования и ведения общего информационного ресурса, а также опубликования обновленных сведений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об изменении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формируются и направляются в уведомляемый уполномоченый орган сведения об изменении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об отмене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формируются и направляются в Комиссию сведения об отмене временной санитарной меры для формирования и ведения общего информационного ресурса, а также опубликования обновленных сведений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об отмене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формируются и направляются в уведомляемый уполномоченый орган сведения об отмене временной санитарной меры</w:t>
            </w:r>
          </w:p>
        </w:tc>
      </w:tr>
    </w:tbl>
    <w:bookmarkStart w:name="z92" w:id="61"/>
    <w:p>
      <w:pPr>
        <w:spacing w:after="0"/>
        <w:ind w:left="0"/>
        <w:jc w:val="left"/>
      </w:pPr>
      <w:r>
        <w:rPr>
          <w:rFonts w:ascii="Times New Roman"/>
          <w:b/>
          <w:i w:val="false"/>
          <w:color w:val="000000"/>
        </w:rPr>
        <w:t xml:space="preserve"> 5. Группа процедур представления сведений о результатах рассмотрения временной санитарной меры (P.SS.09.PGR.002)</w:t>
      </w:r>
    </w:p>
    <w:bookmarkEnd w:id="61"/>
    <w:bookmarkStart w:name="z93" w:id="62"/>
    <w:p>
      <w:pPr>
        <w:spacing w:after="0"/>
        <w:ind w:left="0"/>
        <w:jc w:val="both"/>
      </w:pPr>
      <w:r>
        <w:rPr>
          <w:rFonts w:ascii="Times New Roman"/>
          <w:b w:val="false"/>
          <w:i w:val="false"/>
          <w:color w:val="000000"/>
          <w:sz w:val="28"/>
        </w:rPr>
        <w:t>
      18. При выполнении процедур представления сведений о результатах рассмотрения временной санитарной меры уведомляемый уполномоченный орган формирует и направляет в Комиссию и в уполномоченные органы сведения о результатах рассмотрения временной санитарной меры.</w:t>
      </w:r>
    </w:p>
    <w:bookmarkEnd w:id="62"/>
    <w:bookmarkStart w:name="z94" w:id="63"/>
    <w:p>
      <w:pPr>
        <w:spacing w:after="0"/>
        <w:ind w:left="0"/>
        <w:jc w:val="both"/>
      </w:pPr>
      <w:r>
        <w:rPr>
          <w:rFonts w:ascii="Times New Roman"/>
          <w:b w:val="false"/>
          <w:i w:val="false"/>
          <w:color w:val="000000"/>
          <w:sz w:val="28"/>
        </w:rPr>
        <w:t>
      При представлении сведений о результатах рассмотрения временной санитарной меры уведомляемым уполномоченным органом выполняются процедуры "Представление в Комиссию сведений о результатах рассмотрения временной санитарной меры" (P.SS.09.PRC.007) и "Представление в уполномоченный орган сведений о результатах рассмотрения временной санитарной меры" (P.SS.09.PRC.008).</w:t>
      </w:r>
    </w:p>
    <w:bookmarkEnd w:id="63"/>
    <w:bookmarkStart w:name="z95" w:id="64"/>
    <w:p>
      <w:pPr>
        <w:spacing w:after="0"/>
        <w:ind w:left="0"/>
        <w:jc w:val="both"/>
      </w:pPr>
      <w:r>
        <w:rPr>
          <w:rFonts w:ascii="Times New Roman"/>
          <w:b w:val="false"/>
          <w:i w:val="false"/>
          <w:color w:val="000000"/>
          <w:sz w:val="28"/>
        </w:rPr>
        <w:t xml:space="preserve">
      Обмен сведениями между уполномоченными органами и Комиссией осуществляется в соответствии с Регламентом информационного взаимодействия между уполномоченными органами и Комиссией. </w:t>
      </w:r>
    </w:p>
    <w:bookmarkEnd w:id="64"/>
    <w:bookmarkStart w:name="z96" w:id="65"/>
    <w:p>
      <w:pPr>
        <w:spacing w:after="0"/>
        <w:ind w:left="0"/>
        <w:jc w:val="both"/>
      </w:pPr>
      <w:r>
        <w:rPr>
          <w:rFonts w:ascii="Times New Roman"/>
          <w:b w:val="false"/>
          <w:i w:val="false"/>
          <w:color w:val="000000"/>
          <w:sz w:val="28"/>
        </w:rPr>
        <w:t>
      Обмен сведениями между уполномоченными органами осуществляется в соответствии с Регламентом информационного взаимодействия между уполномоченными органами.</w:t>
      </w:r>
    </w:p>
    <w:bookmarkEnd w:id="65"/>
    <w:bookmarkStart w:name="z97" w:id="66"/>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w:t>
      </w:r>
    </w:p>
    <w:bookmarkEnd w:id="66"/>
    <w:bookmarkStart w:name="z98" w:id="67"/>
    <w:p>
      <w:pPr>
        <w:spacing w:after="0"/>
        <w:ind w:left="0"/>
        <w:jc w:val="both"/>
      </w:pPr>
      <w:r>
        <w:rPr>
          <w:rFonts w:ascii="Times New Roman"/>
          <w:b w:val="false"/>
          <w:i w:val="false"/>
          <w:color w:val="000000"/>
          <w:sz w:val="28"/>
        </w:rPr>
        <w:t>
      19. Приведенное описание группы процедур представления сведений о результатах рассмотрения временной санитарной меры представлено на рисунке 3.</w:t>
      </w:r>
    </w:p>
    <w:bookmarkEnd w:id="67"/>
    <w:bookmarkStart w:name="z99"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38500"/>
                    </a:xfrm>
                    <a:prstGeom prst="rect">
                      <a:avLst/>
                    </a:prstGeom>
                  </pic:spPr>
                </pic:pic>
              </a:graphicData>
            </a:graphic>
          </wp:inline>
        </w:drawing>
      </w:r>
    </w:p>
    <w:p>
      <w:pPr>
        <w:spacing w:after="0"/>
        <w:ind w:left="0"/>
        <w:jc w:val="left"/>
      </w:pPr>
      <w:r>
        <w:rPr>
          <w:rFonts w:ascii="Times New Roman"/>
          <w:b w:val="false"/>
          <w:i w:val="false"/>
          <w:color w:val="000000"/>
          <w:sz w:val="28"/>
        </w:rPr>
        <w:t>Рис. 3. Общая схема группы процедур представления сведений о результатах рассмотрения временной санитарной меры</w:t>
      </w:r>
      <w:r>
        <w:br/>
      </w:r>
      <w:r>
        <w:rPr>
          <w:rFonts w:ascii="Times New Roman"/>
          <w:b w:val="false"/>
          <w:i w:val="false"/>
          <w:color w:val="000000"/>
          <w:sz w:val="28"/>
        </w:rPr>
        <w:t>
</w:t>
      </w:r>
    </w:p>
    <w:bookmarkStart w:name="z100" w:id="69"/>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сведений о результатах рассмотрения временной санитарной меры, приведен в таблице 3.</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02" w:id="70"/>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сведений о результатах рассмотрения временной санитарной меры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P.SS.09.PRC.007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результатах рассмотрения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уведомляемым уполномоченным органом формируются и направляются в Комиссию сведения о результатах рассмотрения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P.SS.09.PRC.008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 результатах рассмотрения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уведомляемым уполномоченным органом формируются и направляются в уполномоченый орган сведения о результатах рассмотрения временной санитарной меры</w:t>
            </w:r>
          </w:p>
        </w:tc>
      </w:tr>
    </w:tbl>
    <w:bookmarkStart w:name="z103" w:id="71"/>
    <w:p>
      <w:pPr>
        <w:spacing w:after="0"/>
        <w:ind w:left="0"/>
        <w:jc w:val="left"/>
      </w:pPr>
      <w:r>
        <w:rPr>
          <w:rFonts w:ascii="Times New Roman"/>
          <w:b/>
          <w:i w:val="false"/>
          <w:color w:val="000000"/>
        </w:rPr>
        <w:t xml:space="preserve"> 6. Группа процедур получения дополнительных сведений о временной санитарной мере (P.SS.09.PGR.003)</w:t>
      </w:r>
    </w:p>
    <w:bookmarkEnd w:id="71"/>
    <w:bookmarkStart w:name="z104" w:id="72"/>
    <w:p>
      <w:pPr>
        <w:spacing w:after="0"/>
        <w:ind w:left="0"/>
        <w:jc w:val="both"/>
      </w:pPr>
      <w:r>
        <w:rPr>
          <w:rFonts w:ascii="Times New Roman"/>
          <w:b w:val="false"/>
          <w:i w:val="false"/>
          <w:color w:val="000000"/>
          <w:sz w:val="28"/>
        </w:rPr>
        <w:t>
      21. При выполнении процедур получения дополнительных сведений о временной санитарной мере уведомляемый уполномоченный орган или Комиссия формируют и направляют запрос на представление дополнительных сведений о временной cанитарной мере в уполномоченный орган, который ввел временную санитарную меру. Уполномоченный орган в течение 10 рабочих дней с даты получения указанного запроса формирует и направляет в уведомляемый уполномоченный орган или Комиссию дополнительные сведения о временной санитарной мере или уведомление об отсутствии сведений, удовлетворяющих параметрам запроса.</w:t>
      </w:r>
    </w:p>
    <w:bookmarkEnd w:id="72"/>
    <w:bookmarkStart w:name="z105" w:id="73"/>
    <w:p>
      <w:pPr>
        <w:spacing w:after="0"/>
        <w:ind w:left="0"/>
        <w:jc w:val="both"/>
      </w:pPr>
      <w:r>
        <w:rPr>
          <w:rFonts w:ascii="Times New Roman"/>
          <w:b w:val="false"/>
          <w:i w:val="false"/>
          <w:color w:val="000000"/>
          <w:sz w:val="28"/>
        </w:rPr>
        <w:t>
      При направлении запроса на представление дополнительных сведений о временной санитарной мере Комиссией выполняется процедура "Представление в Комиссию дополнительных сведений о временной санитарной мере" (P.SS.09.PRC.009).</w:t>
      </w:r>
    </w:p>
    <w:bookmarkEnd w:id="73"/>
    <w:bookmarkStart w:name="z106" w:id="74"/>
    <w:p>
      <w:pPr>
        <w:spacing w:after="0"/>
        <w:ind w:left="0"/>
        <w:jc w:val="both"/>
      </w:pPr>
      <w:r>
        <w:rPr>
          <w:rFonts w:ascii="Times New Roman"/>
          <w:b w:val="false"/>
          <w:i w:val="false"/>
          <w:color w:val="000000"/>
          <w:sz w:val="28"/>
        </w:rPr>
        <w:t>
      При направлении запроса на представление дополнительных сведений о временной санитарной мере уведомляемым уполномоченным органом выполняется процедура "Представление в уполномоченный орган дополнительных сведений о временной санитарной мере" (P.SS.09.PRC.010).</w:t>
      </w:r>
    </w:p>
    <w:bookmarkEnd w:id="74"/>
    <w:bookmarkStart w:name="z107" w:id="75"/>
    <w:p>
      <w:pPr>
        <w:spacing w:after="0"/>
        <w:ind w:left="0"/>
        <w:jc w:val="both"/>
      </w:pPr>
      <w:r>
        <w:rPr>
          <w:rFonts w:ascii="Times New Roman"/>
          <w:b w:val="false"/>
          <w:i w:val="false"/>
          <w:color w:val="000000"/>
          <w:sz w:val="28"/>
        </w:rPr>
        <w:t xml:space="preserve">
      Обмен сведениями между уполномоченными органами и Комиссией осуществляется в соответствии с Регламентом информационного взаимодействия между уполномоченными органами и Комиссией. </w:t>
      </w:r>
    </w:p>
    <w:bookmarkEnd w:id="75"/>
    <w:bookmarkStart w:name="z108" w:id="76"/>
    <w:p>
      <w:pPr>
        <w:spacing w:after="0"/>
        <w:ind w:left="0"/>
        <w:jc w:val="both"/>
      </w:pPr>
      <w:r>
        <w:rPr>
          <w:rFonts w:ascii="Times New Roman"/>
          <w:b w:val="false"/>
          <w:i w:val="false"/>
          <w:color w:val="000000"/>
          <w:sz w:val="28"/>
        </w:rPr>
        <w:t>
      Обмен сведениями между уполномоченными органами осуществляется в соответствии с Регламентом информационного взаимодействия между уполномоченными органами.</w:t>
      </w:r>
    </w:p>
    <w:bookmarkEnd w:id="76"/>
    <w:bookmarkStart w:name="z109" w:id="77"/>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w:t>
      </w:r>
    </w:p>
    <w:bookmarkEnd w:id="77"/>
    <w:bookmarkStart w:name="z110" w:id="78"/>
    <w:p>
      <w:pPr>
        <w:spacing w:after="0"/>
        <w:ind w:left="0"/>
        <w:jc w:val="both"/>
      </w:pPr>
      <w:r>
        <w:rPr>
          <w:rFonts w:ascii="Times New Roman"/>
          <w:b w:val="false"/>
          <w:i w:val="false"/>
          <w:color w:val="000000"/>
          <w:sz w:val="28"/>
        </w:rPr>
        <w:t>
      22. Приведенное описание группы процедур получения дополнительных сведений о временной санитарной мере представлено на рисунке 4.</w:t>
      </w:r>
    </w:p>
    <w:bookmarkEnd w:id="78"/>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51200"/>
                          </a:xfrm>
                          <a:prstGeom prst="rect">
                            <a:avLst/>
                          </a:prstGeom>
                        </pic:spPr>
                      </pic:pic>
                    </a:graphicData>
                  </a:graphic>
                </wp:inline>
              </w:drawing>
            </w:r>
          </w:p>
          <w:p>
            <w:pPr>
              <w:spacing w:after="20"/>
              <w:ind w:left="20"/>
              <w:jc w:val="both"/>
            </w:pPr>
          </w:p>
          <w:p>
            <w:pPr>
              <w:spacing w:after="20"/>
              <w:ind w:left="20"/>
              <w:jc w:val="both"/>
            </w:pPr>
          </w:p>
        </w:tc>
      </w:tr>
    </w:tbl>
    <w:bookmarkStart w:name="z111" w:id="7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получения</w:t>
      </w:r>
      <w:r>
        <w:rPr>
          <w:rFonts w:ascii="Times New Roman"/>
          <w:b w:val="false"/>
          <w:i w:val="false"/>
          <w:color w:val="000000"/>
          <w:sz w:val="28"/>
        </w:rPr>
        <w:t xml:space="preserve"> </w:t>
      </w:r>
      <w:r>
        <w:rPr>
          <w:rFonts w:ascii="Times New Roman"/>
          <w:b/>
          <w:i w:val="false"/>
          <w:color w:val="000000"/>
          <w:sz w:val="28"/>
        </w:rPr>
        <w:t>дополнительных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временной</w:t>
      </w:r>
      <w:r>
        <w:rPr>
          <w:rFonts w:ascii="Times New Roman"/>
          <w:b w:val="false"/>
          <w:i w:val="false"/>
          <w:color w:val="000000"/>
          <w:sz w:val="28"/>
        </w:rPr>
        <w:t xml:space="preserve"> </w:t>
      </w:r>
      <w:r>
        <w:rPr>
          <w:rFonts w:ascii="Times New Roman"/>
          <w:b/>
          <w:i w:val="false"/>
          <w:color w:val="000000"/>
          <w:sz w:val="28"/>
        </w:rPr>
        <w:t>санитарной</w:t>
      </w:r>
      <w:r>
        <w:rPr>
          <w:rFonts w:ascii="Times New Roman"/>
          <w:b w:val="false"/>
          <w:i w:val="false"/>
          <w:color w:val="000000"/>
          <w:sz w:val="28"/>
        </w:rPr>
        <w:t xml:space="preserve"> </w:t>
      </w:r>
      <w:r>
        <w:rPr>
          <w:rFonts w:ascii="Times New Roman"/>
          <w:b/>
          <w:i w:val="false"/>
          <w:color w:val="000000"/>
          <w:sz w:val="28"/>
        </w:rPr>
        <w:t>мере</w:t>
      </w:r>
    </w:p>
    <w:bookmarkEnd w:id="79"/>
    <w:bookmarkStart w:name="z112" w:id="80"/>
    <w:p>
      <w:pPr>
        <w:spacing w:after="0"/>
        <w:ind w:left="0"/>
        <w:jc w:val="both"/>
      </w:pPr>
      <w:r>
        <w:rPr>
          <w:rFonts w:ascii="Times New Roman"/>
          <w:b w:val="false"/>
          <w:i w:val="false"/>
          <w:color w:val="000000"/>
          <w:sz w:val="28"/>
        </w:rPr>
        <w:t>
      23. Перечень процедур общего процесса, входящих в группу процедур получения дополнительных сведений о временной санитарной мере, приведен в таблице 4.</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14" w:id="81"/>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дополнительных сведений о временной санитарной мере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P.SS.09.PRC.009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дополнительных сведений о временной санитарной мере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осуществляется представление дополнительных сведений о временной санитарной мере в Комиссию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P.SS.09.PRC.010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дополнительных сведений о временной санитарной мере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осуществляется представление дополнительных сведений о временной санитарной мере в уведомляемый уполномоченный орган по запросу</w:t>
            </w:r>
          </w:p>
        </w:tc>
      </w:tr>
    </w:tbl>
    <w:bookmarkStart w:name="z115" w:id="82"/>
    <w:p>
      <w:pPr>
        <w:spacing w:after="0"/>
        <w:ind w:left="0"/>
        <w:jc w:val="left"/>
      </w:pPr>
      <w:r>
        <w:rPr>
          <w:rFonts w:ascii="Times New Roman"/>
          <w:b/>
          <w:i w:val="false"/>
          <w:color w:val="000000"/>
        </w:rPr>
        <w:t xml:space="preserve"> 7. Группа процедур получения сведений из общего информационного ресурса (P.SS.09.PGR.004)</w:t>
      </w:r>
    </w:p>
    <w:bookmarkEnd w:id="82"/>
    <w:bookmarkStart w:name="z116" w:id="83"/>
    <w:p>
      <w:pPr>
        <w:spacing w:after="0"/>
        <w:ind w:left="0"/>
        <w:jc w:val="both"/>
      </w:pPr>
      <w:r>
        <w:rPr>
          <w:rFonts w:ascii="Times New Roman"/>
          <w:b w:val="false"/>
          <w:i w:val="false"/>
          <w:color w:val="000000"/>
          <w:sz w:val="28"/>
        </w:rPr>
        <w:t>
      24. Процедуры получения сведений из общего информационного ресурса выполняются при получении Комиссией соответствующего запроса от уполномоченных органов.</w:t>
      </w:r>
    </w:p>
    <w:bookmarkEnd w:id="83"/>
    <w:bookmarkStart w:name="z117" w:id="84"/>
    <w:p>
      <w:pPr>
        <w:spacing w:after="0"/>
        <w:ind w:left="0"/>
        <w:jc w:val="both"/>
      </w:pPr>
      <w:r>
        <w:rPr>
          <w:rFonts w:ascii="Times New Roman"/>
          <w:b w:val="false"/>
          <w:i w:val="false"/>
          <w:color w:val="000000"/>
          <w:sz w:val="28"/>
        </w:rPr>
        <w:t>
      В рамках выполнения процедур получения сведений из общего информационного ресурса обрабатывается запрос сведений из общего информационного ресурса. Сведения, содержащиеся в общем информационном ресурсе, запрашиваются либо в полном объеме, либо по состоянию на определенную дату и время. При осуществлении запроса выполняется процедура "Получение сведений из общего информационного ресурса" (P.SS.09.PRC.011).</w:t>
      </w:r>
    </w:p>
    <w:bookmarkEnd w:id="84"/>
    <w:bookmarkStart w:name="z118" w:id="85"/>
    <w:p>
      <w:pPr>
        <w:spacing w:after="0"/>
        <w:ind w:left="0"/>
        <w:jc w:val="both"/>
      </w:pPr>
      <w:r>
        <w:rPr>
          <w:rFonts w:ascii="Times New Roman"/>
          <w:b w:val="false"/>
          <w:i w:val="false"/>
          <w:color w:val="000000"/>
          <w:sz w:val="28"/>
        </w:rPr>
        <w:t xml:space="preserve">
      Обмен сведениями между уполномоченными органами и Комиссией осуществляется в соответствии с Регламентом информационного взаимодействия между уполномоченными органами и Комиссией. </w:t>
      </w:r>
    </w:p>
    <w:bookmarkEnd w:id="85"/>
    <w:bookmarkStart w:name="z119" w:id="86"/>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w:t>
      </w:r>
    </w:p>
    <w:bookmarkEnd w:id="86"/>
    <w:bookmarkStart w:name="z120" w:id="87"/>
    <w:p>
      <w:pPr>
        <w:spacing w:after="0"/>
        <w:ind w:left="0"/>
        <w:jc w:val="both"/>
      </w:pPr>
      <w:r>
        <w:rPr>
          <w:rFonts w:ascii="Times New Roman"/>
          <w:b w:val="false"/>
          <w:i w:val="false"/>
          <w:color w:val="000000"/>
          <w:sz w:val="28"/>
        </w:rPr>
        <w:t>
      25. Приведенное описание группы процедур получения сведений из общего информационного ресурса представлено на рисунке 5.</w:t>
      </w:r>
    </w:p>
    <w:bookmarkEnd w:id="87"/>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612900"/>
                          </a:xfrm>
                          <a:prstGeom prst="rect">
                            <a:avLst/>
                          </a:prstGeom>
                        </pic:spPr>
                      </pic:pic>
                    </a:graphicData>
                  </a:graphic>
                </wp:inline>
              </w:drawing>
            </w:r>
          </w:p>
          <w:p>
            <w:pPr>
              <w:spacing w:after="20"/>
              <w:ind w:left="20"/>
              <w:jc w:val="both"/>
            </w:pPr>
          </w:p>
          <w:p>
            <w:pPr>
              <w:spacing w:after="20"/>
              <w:ind w:left="20"/>
              <w:jc w:val="both"/>
            </w:pPr>
          </w:p>
        </w:tc>
      </w:tr>
    </w:tbl>
    <w:bookmarkStart w:name="z121" w:id="8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получения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ресурса</w:t>
      </w:r>
    </w:p>
    <w:bookmarkEnd w:id="88"/>
    <w:bookmarkStart w:name="z122" w:id="89"/>
    <w:p>
      <w:pPr>
        <w:spacing w:after="0"/>
        <w:ind w:left="0"/>
        <w:jc w:val="both"/>
      </w:pPr>
      <w:r>
        <w:rPr>
          <w:rFonts w:ascii="Times New Roman"/>
          <w:b w:val="false"/>
          <w:i w:val="false"/>
          <w:color w:val="000000"/>
          <w:sz w:val="28"/>
        </w:rPr>
        <w:t>
      26. Перечень процедур общего процесса, входящих в группу процедур получения сведений из общего информационного ресурса, приведен в таблице 5.</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24" w:id="90"/>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из общего информационного ресурса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P.SS.09.PRC.011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получение по запросу сведений, содержащихся в общем информационном ресурсе</w:t>
            </w:r>
          </w:p>
        </w:tc>
      </w:tr>
    </w:tbl>
    <w:bookmarkStart w:name="z125" w:id="91"/>
    <w:p>
      <w:pPr>
        <w:spacing w:after="0"/>
        <w:ind w:left="0"/>
        <w:jc w:val="left"/>
      </w:pPr>
      <w:r>
        <w:rPr>
          <w:rFonts w:ascii="Times New Roman"/>
          <w:b/>
          <w:i w:val="false"/>
          <w:color w:val="000000"/>
        </w:rPr>
        <w:t xml:space="preserve"> V. Информационные объекты общего процесса</w:t>
      </w:r>
    </w:p>
    <w:bookmarkEnd w:id="91"/>
    <w:bookmarkStart w:name="z126" w:id="92"/>
    <w:p>
      <w:pPr>
        <w:spacing w:after="0"/>
        <w:ind w:left="0"/>
        <w:jc w:val="both"/>
      </w:pPr>
      <w:r>
        <w:rPr>
          <w:rFonts w:ascii="Times New Roman"/>
          <w:b w:val="false"/>
          <w:i w:val="false"/>
          <w:color w:val="000000"/>
          <w:sz w:val="28"/>
        </w:rPr>
        <w:t>
      27.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6.</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28" w:id="93"/>
    <w:p>
      <w:pPr>
        <w:spacing w:after="0"/>
        <w:ind w:left="0"/>
        <w:jc w:val="left"/>
      </w:pPr>
      <w:r>
        <w:rPr>
          <w:rFonts w:ascii="Times New Roman"/>
          <w:b/>
          <w:i w:val="false"/>
          <w:color w:val="000000"/>
        </w:rPr>
        <w:t xml:space="preserve"> Перечень информационных объектов</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временных санитарных мерах, передаваемые в ходе информационного обмена между уполномоченными органами и Комиссией, включая сведения о результатах рассмотрения временной санитарной меры и дополнительные сведения о временных санитарных мерах</w:t>
            </w:r>
          </w:p>
        </w:tc>
      </w:tr>
    </w:tbl>
    <w:bookmarkStart w:name="z129" w:id="94"/>
    <w:p>
      <w:pPr>
        <w:spacing w:after="0"/>
        <w:ind w:left="0"/>
        <w:jc w:val="left"/>
      </w:pPr>
      <w:r>
        <w:rPr>
          <w:rFonts w:ascii="Times New Roman"/>
          <w:b/>
          <w:i w:val="false"/>
          <w:color w:val="000000"/>
        </w:rPr>
        <w:t xml:space="preserve"> VI. Ответственность участников общего процесса</w:t>
      </w:r>
    </w:p>
    <w:bookmarkEnd w:id="94"/>
    <w:bookmarkStart w:name="z130" w:id="95"/>
    <w:p>
      <w:pPr>
        <w:spacing w:after="0"/>
        <w:ind w:left="0"/>
        <w:jc w:val="both"/>
      </w:pPr>
      <w:r>
        <w:rPr>
          <w:rFonts w:ascii="Times New Roman"/>
          <w:b w:val="false"/>
          <w:i w:val="false"/>
          <w:color w:val="000000"/>
          <w:sz w:val="28"/>
        </w:rPr>
        <w:t>
      28.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иными международными договорами и актами, составляющими право Союза, а должностных лиц и сотрудников уполномоченных органов – в соответствии с законодательством государств-членов.</w:t>
      </w:r>
    </w:p>
    <w:bookmarkEnd w:id="95"/>
    <w:bookmarkStart w:name="z131" w:id="96"/>
    <w:p>
      <w:pPr>
        <w:spacing w:after="0"/>
        <w:ind w:left="0"/>
        <w:jc w:val="left"/>
      </w:pPr>
      <w:r>
        <w:rPr>
          <w:rFonts w:ascii="Times New Roman"/>
          <w:b/>
          <w:i w:val="false"/>
          <w:color w:val="000000"/>
        </w:rPr>
        <w:t xml:space="preserve"> VII. Справочники и классификаторы общего процесса</w:t>
      </w:r>
    </w:p>
    <w:bookmarkEnd w:id="96"/>
    <w:bookmarkStart w:name="z132" w:id="97"/>
    <w:p>
      <w:pPr>
        <w:spacing w:after="0"/>
        <w:ind w:left="0"/>
        <w:jc w:val="both"/>
      </w:pPr>
      <w:r>
        <w:rPr>
          <w:rFonts w:ascii="Times New Roman"/>
          <w:b w:val="false"/>
          <w:i w:val="false"/>
          <w:color w:val="000000"/>
          <w:sz w:val="28"/>
        </w:rPr>
        <w:t>
      29. Перечень справочников и классификаторов общего процесса приведен в таблице 7.</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34" w:id="98"/>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Товарная номенклатура внешнеэкономической деятельности Евразийского экономического союза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товаров, основанный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документов, используемых для заполнения таможенных документов (применяется в соответствии 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стран мира в соответствии с ISO 3166-1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языков в соответствии с ISO 639-1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органов Евразийского экономического союза, органов государственной власти и управления государств – членов Евразийского экономического союза, а также уполномоченных ими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уполномоченных органов государств-членов и соответствующие им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особо опасных, карантинных и зоонозных болезней животных, в отношении которых осуществляется взаимодействие государств – членов Евразийского экономического союза при профилактике, диагностике, локализации и ликвидации очагов болезней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особо опасных, карантинных и зоонозных болезней животных, в отношении которых осуществляется взаимодействие государств – членов Евразийского экономического союза при профилактике, диагностике, локализации и ликвидации очагов болезней животных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Решением Коллегии Евразийской экономической комиссии от 17 сентября 2019 г. №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организационно-правовых форм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Решением Коллегии Евразийской экономической комиссии </w:t>
            </w:r>
          </w:p>
          <w:p>
            <w:pPr>
              <w:spacing w:after="20"/>
              <w:ind w:left="20"/>
              <w:jc w:val="both"/>
            </w:pPr>
            <w:r>
              <w:rPr>
                <w:rFonts w:ascii="Times New Roman"/>
                <w:b w:val="false"/>
                <w:i w:val="false"/>
                <w:color w:val="000000"/>
                <w:sz w:val="20"/>
              </w:rPr>
              <w:t>от 2 апреля 2019 г. №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технических регламентов Евразийского экономического союза (технических регламентов Таможенного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обозначений, наименований технических регламентов Союза (технических регламентов Таможенного союза), а также кодов форм и схем оценки соответствия, установленных техническими регламентами Союза (техническими регламентами Таможенного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об оценке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документов об оценке соответствия (утвержден Решением Коллегии Евразийской экономической комиссии от 27 сентября 2016 г. №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методов идентификации хозяйствующих субъектов (применяется в соответствии с Решением Коллегии Евразийской экономической комиссии от 10 марта 2020 г. №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 и счета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условных обозначений и наименований единиц измерения и счета (применяется </w:t>
            </w:r>
          </w:p>
          <w:p>
            <w:pPr>
              <w:spacing w:after="20"/>
              <w:ind w:left="20"/>
              <w:jc w:val="both"/>
            </w:pPr>
            <w:r>
              <w:rPr>
                <w:rFonts w:ascii="Times New Roman"/>
                <w:b w:val="false"/>
                <w:i w:val="false"/>
                <w:color w:val="000000"/>
                <w:sz w:val="20"/>
              </w:rPr>
              <w:t>в соответствии с Решением Коллегии Комиссии от 27 октября 2020 г. №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продукции, подлежащей санитарно-эпидемиологическому надзору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продукции, подлежащей санитарно-эпидемиологическому надзору (применяется в соответствии с Решением Коллегии Комиссии от 17 сентября 2019 г. №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статистическая классификация болезней и проблем, связанных со здоровьем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болезней в соответствии с международной классификацией болезней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P.SS.08.CLS.001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типов возбудителей инфекционной болезни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типов возбудителей инфекционной болезни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P.SS.08.CLS.002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санитарных мер (временных санитарных 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санитарных мер (временных санитарных мер)</w:t>
            </w:r>
          </w:p>
        </w:tc>
      </w:tr>
    </w:tbl>
    <w:bookmarkStart w:name="z135" w:id="99"/>
    <w:p>
      <w:pPr>
        <w:spacing w:after="0"/>
        <w:ind w:left="0"/>
        <w:jc w:val="left"/>
      </w:pPr>
      <w:r>
        <w:rPr>
          <w:rFonts w:ascii="Times New Roman"/>
          <w:b/>
          <w:i w:val="false"/>
          <w:color w:val="000000"/>
        </w:rPr>
        <w:t xml:space="preserve"> VIII. Процедуры общего процесса</w:t>
      </w:r>
    </w:p>
    <w:bookmarkEnd w:id="99"/>
    <w:bookmarkStart w:name="z136" w:id="100"/>
    <w:p>
      <w:pPr>
        <w:spacing w:after="0"/>
        <w:ind w:left="0"/>
        <w:jc w:val="left"/>
      </w:pPr>
      <w:r>
        <w:rPr>
          <w:rFonts w:ascii="Times New Roman"/>
          <w:b/>
          <w:i w:val="false"/>
          <w:color w:val="000000"/>
        </w:rPr>
        <w:t xml:space="preserve"> 1. Процедуры представления сведений о временной санитарной мере</w:t>
      </w:r>
    </w:p>
    <w:bookmarkEnd w:id="100"/>
    <w:bookmarkStart w:name="z137" w:id="101"/>
    <w:p>
      <w:pPr>
        <w:spacing w:after="0"/>
        <w:ind w:left="0"/>
        <w:jc w:val="left"/>
      </w:pPr>
      <w:r>
        <w:rPr>
          <w:rFonts w:ascii="Times New Roman"/>
          <w:b/>
          <w:i w:val="false"/>
          <w:color w:val="000000"/>
        </w:rPr>
        <w:t xml:space="preserve"> Процедура "Представление в Комиссию сведений о введении временной санитарной меры" (P.SS.09.PRC.001)</w:t>
      </w:r>
    </w:p>
    <w:bookmarkEnd w:id="101"/>
    <w:bookmarkStart w:name="z138" w:id="102"/>
    <w:p>
      <w:pPr>
        <w:spacing w:after="0"/>
        <w:ind w:left="0"/>
        <w:jc w:val="both"/>
      </w:pPr>
      <w:r>
        <w:rPr>
          <w:rFonts w:ascii="Times New Roman"/>
          <w:b w:val="false"/>
          <w:i w:val="false"/>
          <w:color w:val="000000"/>
          <w:sz w:val="28"/>
        </w:rPr>
        <w:t>
      30. Схема выполнения процедуры "Представление в Комиссию сведений о введении временной санитарной меры" (P.SS.09.PRC.001) представлена на рисунке 6.</w:t>
      </w:r>
    </w:p>
    <w:bookmarkEnd w:id="102"/>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426200"/>
                          </a:xfrm>
                          <a:prstGeom prst="rect">
                            <a:avLst/>
                          </a:prstGeom>
                        </pic:spPr>
                      </pic:pic>
                    </a:graphicData>
                  </a:graphic>
                </wp:inline>
              </w:drawing>
            </w:r>
          </w:p>
          <w:p>
            <w:pPr>
              <w:spacing w:after="20"/>
              <w:ind w:left="20"/>
              <w:jc w:val="both"/>
            </w:pPr>
          </w:p>
          <w:p>
            <w:pPr>
              <w:spacing w:after="20"/>
              <w:ind w:left="20"/>
              <w:jc w:val="both"/>
            </w:pPr>
          </w:p>
        </w:tc>
      </w:tr>
    </w:tbl>
    <w:bookmarkStart w:name="z139" w:id="10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Комиссию</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введении</w:t>
      </w:r>
      <w:r>
        <w:rPr>
          <w:rFonts w:ascii="Times New Roman"/>
          <w:b w:val="false"/>
          <w:i w:val="false"/>
          <w:color w:val="000000"/>
          <w:sz w:val="28"/>
        </w:rPr>
        <w:t xml:space="preserve"> </w:t>
      </w:r>
      <w:r>
        <w:rPr>
          <w:rFonts w:ascii="Times New Roman"/>
          <w:b/>
          <w:i w:val="false"/>
          <w:color w:val="000000"/>
          <w:sz w:val="28"/>
        </w:rPr>
        <w:t>временной</w:t>
      </w:r>
      <w:r>
        <w:rPr>
          <w:rFonts w:ascii="Times New Roman"/>
          <w:b w:val="false"/>
          <w:i w:val="false"/>
          <w:color w:val="000000"/>
          <w:sz w:val="28"/>
        </w:rPr>
        <w:t xml:space="preserve"> </w:t>
      </w:r>
      <w:r>
        <w:rPr>
          <w:rFonts w:ascii="Times New Roman"/>
          <w:b/>
          <w:i w:val="false"/>
          <w:color w:val="000000"/>
          <w:sz w:val="28"/>
        </w:rPr>
        <w:t>санитарной</w:t>
      </w:r>
      <w:r>
        <w:rPr>
          <w:rFonts w:ascii="Times New Roman"/>
          <w:b w:val="false"/>
          <w:i w:val="false"/>
          <w:color w:val="000000"/>
          <w:sz w:val="28"/>
        </w:rPr>
        <w:t xml:space="preserve"> </w:t>
      </w:r>
      <w:r>
        <w:rPr>
          <w:rFonts w:ascii="Times New Roman"/>
          <w:b/>
          <w:i w:val="false"/>
          <w:color w:val="000000"/>
          <w:sz w:val="28"/>
        </w:rPr>
        <w:t>меры"</w:t>
      </w:r>
      <w:r>
        <w:rPr>
          <w:rFonts w:ascii="Times New Roman"/>
          <w:b w:val="false"/>
          <w:i w:val="false"/>
          <w:color w:val="000000"/>
          <w:sz w:val="28"/>
        </w:rPr>
        <w:t xml:space="preserve"> </w:t>
      </w:r>
      <w:r>
        <w:rPr>
          <w:rFonts w:ascii="Times New Roman"/>
          <w:b/>
          <w:i w:val="false"/>
          <w:color w:val="000000"/>
          <w:sz w:val="28"/>
        </w:rPr>
        <w:t>(P.SS.09.PRC.001)</w:t>
      </w:r>
    </w:p>
    <w:bookmarkEnd w:id="103"/>
    <w:bookmarkStart w:name="z140" w:id="104"/>
    <w:p>
      <w:pPr>
        <w:spacing w:after="0"/>
        <w:ind w:left="0"/>
        <w:jc w:val="both"/>
      </w:pPr>
      <w:r>
        <w:rPr>
          <w:rFonts w:ascii="Times New Roman"/>
          <w:b w:val="false"/>
          <w:i w:val="false"/>
          <w:color w:val="000000"/>
          <w:sz w:val="28"/>
        </w:rPr>
        <w:t>
      31. Процедура "Представление в Комиссию сведений о введении временной санитарной меры" (P.SS.09.PRC.001) выполняется при введении уполномоченным органом временной санитарной меры.</w:t>
      </w:r>
    </w:p>
    <w:bookmarkEnd w:id="104"/>
    <w:p>
      <w:pPr>
        <w:spacing w:after="0"/>
        <w:ind w:left="0"/>
        <w:jc w:val="both"/>
      </w:pPr>
      <w:r>
        <w:rPr>
          <w:rFonts w:ascii="Times New Roman"/>
          <w:b w:val="false"/>
          <w:i w:val="false"/>
          <w:color w:val="000000"/>
          <w:sz w:val="28"/>
        </w:rPr>
        <w:t>
      32. Первой выполняется операция "Направление в Комиссию сведений о введении временной санитарной меры" (P.SS.09.OPR.001), по результатам выполнения которой уполномоченным органом формируются и направляются в Комиссию сведения о введении временной санитарной меры.</w:t>
      </w:r>
    </w:p>
    <w:p>
      <w:pPr>
        <w:spacing w:after="0"/>
        <w:ind w:left="0"/>
        <w:jc w:val="both"/>
      </w:pPr>
      <w:r>
        <w:rPr>
          <w:rFonts w:ascii="Times New Roman"/>
          <w:b w:val="false"/>
          <w:i w:val="false"/>
          <w:color w:val="000000"/>
          <w:sz w:val="28"/>
        </w:rPr>
        <w:t>
      33. При получении Комиссией сведений о введении временной санитарной меры выполняется операция "Прием и обработка Комиссией сведений о введении временной санитарной меры" (P.SS.09.OPR.002), по результатам выполнения которой сведения включаются в общий информационный ресурс, а в уполномоченный орган направляется уведомление о результате включения сведений в общий информационный ресурс.</w:t>
      </w:r>
    </w:p>
    <w:p>
      <w:pPr>
        <w:spacing w:after="0"/>
        <w:ind w:left="0"/>
        <w:jc w:val="both"/>
      </w:pPr>
      <w:r>
        <w:rPr>
          <w:rFonts w:ascii="Times New Roman"/>
          <w:b w:val="false"/>
          <w:i w:val="false"/>
          <w:color w:val="000000"/>
          <w:sz w:val="28"/>
        </w:rPr>
        <w:t>
      34. При получении уполномоченным органом уведомления о результате включения сведений в общий информационный ресурс выполняется операция "Получение уведомления о результате включения сведений в общий информационный ресурс" (P.SS.09.OPR.003), по результатам выполнения которой осуществляются прием и обработка указанного уведомления.</w:t>
      </w:r>
    </w:p>
    <w:p>
      <w:pPr>
        <w:spacing w:after="0"/>
        <w:ind w:left="0"/>
        <w:jc w:val="both"/>
      </w:pPr>
      <w:r>
        <w:rPr>
          <w:rFonts w:ascii="Times New Roman"/>
          <w:b w:val="false"/>
          <w:i w:val="false"/>
          <w:color w:val="000000"/>
          <w:sz w:val="28"/>
        </w:rPr>
        <w:t>
      35. В случае выполнения операции "Прием и обработка Комиссией сведений о введении временной санитарной меры" (P.SS.09.OPR.002) выполняется операция "Опубликование сведений о введении временной санитарной меры" (P.SS.09.OPR.004), по результатам выполнения которой сведения о введении временной санитарной меры опубликовываются на информационном портале Союза.</w:t>
      </w:r>
    </w:p>
    <w:p>
      <w:pPr>
        <w:spacing w:after="0"/>
        <w:ind w:left="0"/>
        <w:jc w:val="both"/>
      </w:pPr>
      <w:r>
        <w:rPr>
          <w:rFonts w:ascii="Times New Roman"/>
          <w:b w:val="false"/>
          <w:i w:val="false"/>
          <w:color w:val="000000"/>
          <w:sz w:val="28"/>
        </w:rPr>
        <w:t>
      36. Результатом выполнения процедуры "Представление в Комиссию сведений о введении временной санитарной меры" (P.SS.09.PRC.001) является включение Комиссией сведений о введении временной санитарной меры в общий информационный ресурс, а также опубликование обновленных сведений о временных санитарных мерах на информационном портале Союза.</w:t>
      </w:r>
    </w:p>
    <w:bookmarkStart w:name="z141" w:id="105"/>
    <w:p>
      <w:pPr>
        <w:spacing w:after="0"/>
        <w:ind w:left="0"/>
        <w:jc w:val="both"/>
      </w:pPr>
      <w:r>
        <w:rPr>
          <w:rFonts w:ascii="Times New Roman"/>
          <w:b w:val="false"/>
          <w:i w:val="false"/>
          <w:color w:val="000000"/>
          <w:sz w:val="28"/>
        </w:rPr>
        <w:t>
      37. Перечень операций общего процесса, выполняемых в рамках процедуры "Представление в Комиссию сведений о введении временной санитарной меры" (P.SS.09.PRC.001), приведен в таблице 8.</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43" w:id="106"/>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в Комиссию сведений о введении временной санитарной меры" (P.SS.09.PRC.001)</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сведений о введении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 введении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включения сведений в общий информационный ресурс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о введении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45" w:id="107"/>
    <w:p>
      <w:pPr>
        <w:spacing w:after="0"/>
        <w:ind w:left="0"/>
        <w:jc w:val="left"/>
      </w:pPr>
      <w:r>
        <w:rPr>
          <w:rFonts w:ascii="Times New Roman"/>
          <w:b/>
          <w:i w:val="false"/>
          <w:color w:val="000000"/>
        </w:rPr>
        <w:t xml:space="preserve"> Описание операции "Направление в Комиссию сведений о введении временной санитарной меры" (P.SS.09.OPR.001)</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сведений о введении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введении уполномоченным органом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 введении временной санитарной меры в Комиссию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введении временной санитарной меры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47" w:id="108"/>
    <w:p>
      <w:pPr>
        <w:spacing w:after="0"/>
        <w:ind w:left="0"/>
        <w:jc w:val="left"/>
      </w:pPr>
      <w:r>
        <w:rPr>
          <w:rFonts w:ascii="Times New Roman"/>
          <w:b/>
          <w:i w:val="false"/>
          <w:color w:val="000000"/>
        </w:rPr>
        <w:t xml:space="preserve"> Описание операции "Прием и обработка Комиссией сведений о введении временной санитарной меры" (P.SS.09.OPR.002)</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 введении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введении временной санитарной меры (операция "Направление в Комиссию сведений о введении временной санитарной меры" (P.SS.09.OPR.001))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9"/>
          <w:p>
            <w:pPr>
              <w:spacing w:after="20"/>
              <w:ind w:left="20"/>
              <w:jc w:val="both"/>
            </w:pPr>
            <w:r>
              <w:rPr>
                <w:rFonts w:ascii="Times New Roman"/>
                <w:b w:val="false"/>
                <w:i w:val="false"/>
                <w:color w:val="000000"/>
                <w:sz w:val="20"/>
              </w:rPr>
              <w:t>
исполнитель принимает сведения о введении временной санитарной меры и проверяет их в соответствии с Регламентом информационного взаимодействия между уполномоченными органами и Комиссией.</w:t>
            </w:r>
          </w:p>
          <w:bookmarkEnd w:id="109"/>
          <w:p>
            <w:pPr>
              <w:spacing w:after="20"/>
              <w:ind w:left="20"/>
              <w:jc w:val="both"/>
            </w:pPr>
            <w:r>
              <w:rPr>
                <w:rFonts w:ascii="Times New Roman"/>
                <w:b w:val="false"/>
                <w:i w:val="false"/>
                <w:color w:val="000000"/>
                <w:sz w:val="20"/>
              </w:rPr>
              <w:t>
В случае успешного выполнения проверки исполнитель осуществляет включение указанных сведений в общий информационный ресурс, заполняет дату и время их обновления, формирует и направляет в уполномоченный орган уведомление о результате включения сведений в общий информационный ресурс со значением кода результата обработки, соответствующим добавлению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введении временной санитарной меры включены в общий информационный ресурс, уведомление о результате включения сведений в общий информационный ресурс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50" w:id="110"/>
    <w:p>
      <w:pPr>
        <w:spacing w:after="0"/>
        <w:ind w:left="0"/>
        <w:jc w:val="left"/>
      </w:pPr>
      <w:r>
        <w:rPr>
          <w:rFonts w:ascii="Times New Roman"/>
          <w:b/>
          <w:i w:val="false"/>
          <w:color w:val="000000"/>
        </w:rPr>
        <w:t xml:space="preserve"> Описание операции "Получение уведомления о результате включения сведений в общий информационный ресурс" (P.SS.09.OPR.003)</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включения сведений в общий информационный ресурс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 результате включения сведений в общий информационный ресурс (операция "Прием и обработка Комиссией сведений о введении временной санитарной меры" (P.SS.09.OPR.002))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включения сведений в общий информационный ресурс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включения сведений в общий информационный ресурс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52" w:id="111"/>
    <w:p>
      <w:pPr>
        <w:spacing w:after="0"/>
        <w:ind w:left="0"/>
        <w:jc w:val="left"/>
      </w:pPr>
      <w:r>
        <w:rPr>
          <w:rFonts w:ascii="Times New Roman"/>
          <w:b/>
          <w:i w:val="false"/>
          <w:color w:val="000000"/>
        </w:rPr>
        <w:t xml:space="preserve"> Описание операции "Опубликование сведений о введении временной санитарной меры" (P.SS.09.OPR.004)</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о введении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в общий информационный ресурс (операция "Прием и обработка Комиссией сведений о введении временной санитарной меры" (P.SS.09.OPR.002))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обновленных сведений из информационного ресурса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введении временной санитарной меры опубликованы на информационном портале Союза</w:t>
            </w:r>
          </w:p>
        </w:tc>
      </w:tr>
    </w:tbl>
    <w:bookmarkStart w:name="z153" w:id="112"/>
    <w:p>
      <w:pPr>
        <w:spacing w:after="0"/>
        <w:ind w:left="0"/>
        <w:jc w:val="left"/>
      </w:pPr>
      <w:r>
        <w:rPr>
          <w:rFonts w:ascii="Times New Roman"/>
          <w:b/>
          <w:i w:val="false"/>
          <w:color w:val="000000"/>
        </w:rPr>
        <w:t xml:space="preserve"> Процедура "Представление в уполномоченный орган сведений о введении временной санитарной меры" (P.SS.09.PRC.002)</w:t>
      </w:r>
    </w:p>
    <w:bookmarkEnd w:id="112"/>
    <w:bookmarkStart w:name="z154" w:id="113"/>
    <w:p>
      <w:pPr>
        <w:spacing w:after="0"/>
        <w:ind w:left="0"/>
        <w:jc w:val="both"/>
      </w:pPr>
      <w:r>
        <w:rPr>
          <w:rFonts w:ascii="Times New Roman"/>
          <w:b w:val="false"/>
          <w:i w:val="false"/>
          <w:color w:val="000000"/>
          <w:sz w:val="28"/>
        </w:rPr>
        <w:t>
      38. Схема выполнения процедуры "Представление в уполномоченный орган сведений о введении временной санитарной меры" (P.SS.09.PRC.002) представлена на рисунке 7.</w:t>
      </w:r>
    </w:p>
    <w:bookmarkEnd w:id="113"/>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515100"/>
                          </a:xfrm>
                          <a:prstGeom prst="rect">
                            <a:avLst/>
                          </a:prstGeom>
                        </pic:spPr>
                      </pic:pic>
                    </a:graphicData>
                  </a:graphic>
                </wp:inline>
              </w:drawing>
            </w:r>
          </w:p>
          <w:p>
            <w:pPr>
              <w:spacing w:after="20"/>
              <w:ind w:left="20"/>
              <w:jc w:val="both"/>
            </w:pPr>
          </w:p>
          <w:p>
            <w:pPr>
              <w:spacing w:after="20"/>
              <w:ind w:left="20"/>
              <w:jc w:val="both"/>
            </w:pPr>
          </w:p>
        </w:tc>
      </w:tr>
    </w:tbl>
    <w:bookmarkStart w:name="z155" w:id="11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введении</w:t>
      </w:r>
      <w:r>
        <w:rPr>
          <w:rFonts w:ascii="Times New Roman"/>
          <w:b w:val="false"/>
          <w:i w:val="false"/>
          <w:color w:val="000000"/>
          <w:sz w:val="28"/>
        </w:rPr>
        <w:t xml:space="preserve"> </w:t>
      </w:r>
      <w:r>
        <w:rPr>
          <w:rFonts w:ascii="Times New Roman"/>
          <w:b/>
          <w:i w:val="false"/>
          <w:color w:val="000000"/>
          <w:sz w:val="28"/>
        </w:rPr>
        <w:t>временной</w:t>
      </w:r>
      <w:r>
        <w:rPr>
          <w:rFonts w:ascii="Times New Roman"/>
          <w:b w:val="false"/>
          <w:i w:val="false"/>
          <w:color w:val="000000"/>
          <w:sz w:val="28"/>
        </w:rPr>
        <w:t xml:space="preserve"> </w:t>
      </w:r>
      <w:r>
        <w:rPr>
          <w:rFonts w:ascii="Times New Roman"/>
          <w:b/>
          <w:i w:val="false"/>
          <w:color w:val="000000"/>
          <w:sz w:val="28"/>
        </w:rPr>
        <w:t>санитарной</w:t>
      </w:r>
      <w:r>
        <w:rPr>
          <w:rFonts w:ascii="Times New Roman"/>
          <w:b w:val="false"/>
          <w:i w:val="false"/>
          <w:color w:val="000000"/>
          <w:sz w:val="28"/>
        </w:rPr>
        <w:t xml:space="preserve"> </w:t>
      </w:r>
      <w:r>
        <w:rPr>
          <w:rFonts w:ascii="Times New Roman"/>
          <w:b/>
          <w:i w:val="false"/>
          <w:color w:val="000000"/>
          <w:sz w:val="28"/>
        </w:rPr>
        <w:t>меры"</w:t>
      </w:r>
      <w:r>
        <w:rPr>
          <w:rFonts w:ascii="Times New Roman"/>
          <w:b w:val="false"/>
          <w:i w:val="false"/>
          <w:color w:val="000000"/>
          <w:sz w:val="28"/>
        </w:rPr>
        <w:t xml:space="preserve"> </w:t>
      </w:r>
      <w:r>
        <w:rPr>
          <w:rFonts w:ascii="Times New Roman"/>
          <w:b/>
          <w:i w:val="false"/>
          <w:color w:val="000000"/>
          <w:sz w:val="28"/>
        </w:rPr>
        <w:t>(P.SS.09.PRC.002)</w:t>
      </w:r>
    </w:p>
    <w:bookmarkEnd w:id="114"/>
    <w:bookmarkStart w:name="z156" w:id="115"/>
    <w:p>
      <w:pPr>
        <w:spacing w:after="0"/>
        <w:ind w:left="0"/>
        <w:jc w:val="both"/>
      </w:pPr>
      <w:r>
        <w:rPr>
          <w:rFonts w:ascii="Times New Roman"/>
          <w:b w:val="false"/>
          <w:i w:val="false"/>
          <w:color w:val="000000"/>
          <w:sz w:val="28"/>
        </w:rPr>
        <w:t>
      39. Процедура "Представление в уполномоченный орган сведений о введении временной санитарной меры" (P.SS.09.PRC.002) выполняется при введении уполномоченным органом временной санитарной меры.</w:t>
      </w:r>
    </w:p>
    <w:bookmarkEnd w:id="115"/>
    <w:bookmarkStart w:name="z157" w:id="116"/>
    <w:p>
      <w:pPr>
        <w:spacing w:after="0"/>
        <w:ind w:left="0"/>
        <w:jc w:val="both"/>
      </w:pPr>
      <w:r>
        <w:rPr>
          <w:rFonts w:ascii="Times New Roman"/>
          <w:b w:val="false"/>
          <w:i w:val="false"/>
          <w:color w:val="000000"/>
          <w:sz w:val="28"/>
        </w:rPr>
        <w:t>
      40. Первой выполняется операция "Направление в уполномоченный орган сведений о введении временной санитарной меры" (P.SS.09.OPR.005), по результатам выполнения которой уполномоченным органом формируются и направляются в уведомляемый уполномоченный орган сведения о введении временной санитарной меры.</w:t>
      </w:r>
    </w:p>
    <w:bookmarkEnd w:id="116"/>
    <w:bookmarkStart w:name="z158" w:id="117"/>
    <w:p>
      <w:pPr>
        <w:spacing w:after="0"/>
        <w:ind w:left="0"/>
        <w:jc w:val="both"/>
      </w:pPr>
      <w:r>
        <w:rPr>
          <w:rFonts w:ascii="Times New Roman"/>
          <w:b w:val="false"/>
          <w:i w:val="false"/>
          <w:color w:val="000000"/>
          <w:sz w:val="28"/>
        </w:rPr>
        <w:t>
      41. При получении уведомляемым уполномоченным органом сведений о введении временной санитарной меры выполняется операция "Прием и обработка уполномоченным органом сведений о введении временной санитарной меры" (P.SS.09.OPR.006), по результатам выполнения которой уведомляемым уполномоченным органом выполняется обработка указанных сведений, а в уполномоченный орган направляется уведомление о результате обработки сведений о введении временной санитарной меры.</w:t>
      </w:r>
    </w:p>
    <w:bookmarkEnd w:id="117"/>
    <w:bookmarkStart w:name="z159" w:id="118"/>
    <w:p>
      <w:pPr>
        <w:spacing w:after="0"/>
        <w:ind w:left="0"/>
        <w:jc w:val="both"/>
      </w:pPr>
      <w:r>
        <w:rPr>
          <w:rFonts w:ascii="Times New Roman"/>
          <w:b w:val="false"/>
          <w:i w:val="false"/>
          <w:color w:val="000000"/>
          <w:sz w:val="28"/>
        </w:rPr>
        <w:t>
      42. При получении уполномоченным органом уведомления о результате обработки сведений о введении временной санитарной меры выполняется операция "Получение уведомления о результате обработки сведений о введении временной санитарной меры" (P.SS.09.OPR.007), по результатам выполнения которой осуществляются прием и обработка указанного уведомления.</w:t>
      </w:r>
    </w:p>
    <w:bookmarkEnd w:id="118"/>
    <w:bookmarkStart w:name="z160" w:id="119"/>
    <w:p>
      <w:pPr>
        <w:spacing w:after="0"/>
        <w:ind w:left="0"/>
        <w:jc w:val="both"/>
      </w:pPr>
      <w:r>
        <w:rPr>
          <w:rFonts w:ascii="Times New Roman"/>
          <w:b w:val="false"/>
          <w:i w:val="false"/>
          <w:color w:val="000000"/>
          <w:sz w:val="28"/>
        </w:rPr>
        <w:t>
      43. Результатом выполнения процедуры "Представление в уполномоченный орган сведений о введении временной санитарной меры" (P.SS.09.PRC.002) является получение уведомляемым уполномоченным органом сведений о введении временной санитарной меры.</w:t>
      </w:r>
    </w:p>
    <w:bookmarkEnd w:id="119"/>
    <w:bookmarkStart w:name="z161" w:id="120"/>
    <w:p>
      <w:pPr>
        <w:spacing w:after="0"/>
        <w:ind w:left="0"/>
        <w:jc w:val="both"/>
      </w:pPr>
      <w:r>
        <w:rPr>
          <w:rFonts w:ascii="Times New Roman"/>
          <w:b w:val="false"/>
          <w:i w:val="false"/>
          <w:color w:val="000000"/>
          <w:sz w:val="28"/>
        </w:rPr>
        <w:t>
      44. Перечень операций общего процесса, выполняемых в рамках процедуры "Представление в уполномоченный орган сведений о введении временной санитарной меры" (P.SS.09.PRC.002), приведен в таблице 13.</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63" w:id="121"/>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в уполномоченный орган сведений о введении временной санитарной меры" (P.SS.09.PRC.002)</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сведений о введении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 введении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сведений о введении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65" w:id="122"/>
    <w:p>
      <w:pPr>
        <w:spacing w:after="0"/>
        <w:ind w:left="0"/>
        <w:jc w:val="left"/>
      </w:pPr>
      <w:r>
        <w:rPr>
          <w:rFonts w:ascii="Times New Roman"/>
          <w:b/>
          <w:i w:val="false"/>
          <w:color w:val="000000"/>
        </w:rPr>
        <w:t xml:space="preserve"> Описание операции "Направление в уполномоченный орган сведений о введении временной санитарной меры" (P.SS.09.OPR.005)</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сведений о введении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введении уполномоченным органом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 введении временной санитарной меры в уведомляемый уполномоченный орган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введении временной санитарной меры направлены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67" w:id="123"/>
    <w:p>
      <w:pPr>
        <w:spacing w:after="0"/>
        <w:ind w:left="0"/>
        <w:jc w:val="left"/>
      </w:pPr>
      <w:r>
        <w:rPr>
          <w:rFonts w:ascii="Times New Roman"/>
          <w:b/>
          <w:i w:val="false"/>
          <w:color w:val="000000"/>
        </w:rPr>
        <w:t xml:space="preserve"> Описание операции "Прием и обработка уполномоченным органом сведений о введении временной санитарной меры" (P.SS.09.OPR.006)</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 введении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введении временной санитарной меры (операция "Направление в уполномоченный орган сведений о введении временной санитарной меры" (P.SS.09.OPR.005))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 введении временной санитарной меры, проверяет их в соответствии с Регламентом информационного взаимодействия между уполномоченными органами, формирует и направляет в уполномоченный орган уведомление о результате обработки сведений о введении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введении временной санитарной меры получены и обработаны, уведомление о результате обработки сведений о введении временной санитарной меры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69" w:id="124"/>
    <w:p>
      <w:pPr>
        <w:spacing w:after="0"/>
        <w:ind w:left="0"/>
        <w:jc w:val="left"/>
      </w:pPr>
      <w:r>
        <w:rPr>
          <w:rFonts w:ascii="Times New Roman"/>
          <w:b/>
          <w:i w:val="false"/>
          <w:color w:val="000000"/>
        </w:rPr>
        <w:t xml:space="preserve"> Описание операции "Получение уведомления о результате обработки сведений о введении временной санитарной меры" (P.SS.09.OPR.007)</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сведений о введении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 результате обработки сведений о введении временной санитарной меры (операция "Прием и обработка уполномоченным органом сведений о введении временной санитарной меры" (P.SS.09.OPR.006))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обработки сведений о введении временной санитарной меры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о введении временной санитарной меры обработано</w:t>
            </w:r>
          </w:p>
        </w:tc>
      </w:tr>
    </w:tbl>
    <w:bookmarkStart w:name="z170" w:id="125"/>
    <w:p>
      <w:pPr>
        <w:spacing w:after="0"/>
        <w:ind w:left="0"/>
        <w:jc w:val="left"/>
      </w:pPr>
      <w:r>
        <w:rPr>
          <w:rFonts w:ascii="Times New Roman"/>
          <w:b/>
          <w:i w:val="false"/>
          <w:color w:val="000000"/>
        </w:rPr>
        <w:t xml:space="preserve"> Процедура "Представление в Комиссию сведений об изменении временной санитарной меры" (P.SS.09.PRC.003)</w:t>
      </w:r>
    </w:p>
    <w:bookmarkEnd w:id="125"/>
    <w:bookmarkStart w:name="z171" w:id="126"/>
    <w:p>
      <w:pPr>
        <w:spacing w:after="0"/>
        <w:ind w:left="0"/>
        <w:jc w:val="both"/>
      </w:pPr>
      <w:r>
        <w:rPr>
          <w:rFonts w:ascii="Times New Roman"/>
          <w:b w:val="false"/>
          <w:i w:val="false"/>
          <w:color w:val="000000"/>
          <w:sz w:val="28"/>
        </w:rPr>
        <w:t>
      45. Схема выполнения процедуры "Представление в Комиссию сведений об изменении временной санитарной меры" (P.SS.09.PRC.003) представлена на рисунке 8.</w:t>
      </w:r>
    </w:p>
    <w:bookmarkEnd w:id="126"/>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426200"/>
                          </a:xfrm>
                          <a:prstGeom prst="rect">
                            <a:avLst/>
                          </a:prstGeom>
                        </pic:spPr>
                      </pic:pic>
                    </a:graphicData>
                  </a:graphic>
                </wp:inline>
              </w:drawing>
            </w:r>
          </w:p>
          <w:p>
            <w:pPr>
              <w:spacing w:after="20"/>
              <w:ind w:left="20"/>
              <w:jc w:val="both"/>
            </w:pPr>
          </w:p>
          <w:p>
            <w:pPr>
              <w:spacing w:after="20"/>
              <w:ind w:left="20"/>
              <w:jc w:val="both"/>
            </w:pPr>
          </w:p>
        </w:tc>
      </w:tr>
    </w:tbl>
    <w:bookmarkStart w:name="z172" w:id="12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Комиссию</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изменении</w:t>
      </w:r>
      <w:r>
        <w:rPr>
          <w:rFonts w:ascii="Times New Roman"/>
          <w:b w:val="false"/>
          <w:i w:val="false"/>
          <w:color w:val="000000"/>
          <w:sz w:val="28"/>
        </w:rPr>
        <w:t xml:space="preserve"> </w:t>
      </w:r>
      <w:r>
        <w:rPr>
          <w:rFonts w:ascii="Times New Roman"/>
          <w:b/>
          <w:i w:val="false"/>
          <w:color w:val="000000"/>
          <w:sz w:val="28"/>
        </w:rPr>
        <w:t>временной</w:t>
      </w:r>
      <w:r>
        <w:rPr>
          <w:rFonts w:ascii="Times New Roman"/>
          <w:b w:val="false"/>
          <w:i w:val="false"/>
          <w:color w:val="000000"/>
          <w:sz w:val="28"/>
        </w:rPr>
        <w:t xml:space="preserve"> </w:t>
      </w:r>
      <w:r>
        <w:rPr>
          <w:rFonts w:ascii="Times New Roman"/>
          <w:b/>
          <w:i w:val="false"/>
          <w:color w:val="000000"/>
          <w:sz w:val="28"/>
        </w:rPr>
        <w:t>санитарной</w:t>
      </w:r>
      <w:r>
        <w:rPr>
          <w:rFonts w:ascii="Times New Roman"/>
          <w:b w:val="false"/>
          <w:i w:val="false"/>
          <w:color w:val="000000"/>
          <w:sz w:val="28"/>
        </w:rPr>
        <w:t xml:space="preserve"> </w:t>
      </w:r>
      <w:r>
        <w:rPr>
          <w:rFonts w:ascii="Times New Roman"/>
          <w:b/>
          <w:i w:val="false"/>
          <w:color w:val="000000"/>
          <w:sz w:val="28"/>
        </w:rPr>
        <w:t>меры"</w:t>
      </w:r>
      <w:r>
        <w:rPr>
          <w:rFonts w:ascii="Times New Roman"/>
          <w:b w:val="false"/>
          <w:i w:val="false"/>
          <w:color w:val="000000"/>
          <w:sz w:val="28"/>
        </w:rPr>
        <w:t xml:space="preserve"> </w:t>
      </w:r>
      <w:r>
        <w:rPr>
          <w:rFonts w:ascii="Times New Roman"/>
          <w:b/>
          <w:i w:val="false"/>
          <w:color w:val="000000"/>
          <w:sz w:val="28"/>
        </w:rPr>
        <w:t>(P.SS.09.PRC.003)</w:t>
      </w:r>
    </w:p>
    <w:bookmarkEnd w:id="127"/>
    <w:bookmarkStart w:name="z173" w:id="128"/>
    <w:p>
      <w:pPr>
        <w:spacing w:after="0"/>
        <w:ind w:left="0"/>
        <w:jc w:val="both"/>
      </w:pPr>
      <w:r>
        <w:rPr>
          <w:rFonts w:ascii="Times New Roman"/>
          <w:b w:val="false"/>
          <w:i w:val="false"/>
          <w:color w:val="000000"/>
          <w:sz w:val="28"/>
        </w:rPr>
        <w:t>
      46. Процедура "Представление в Комиссию сведений об изменении временной санитарной меры" (P.SS.09.PRC.003) выполняется при изменении уполномоченным органом временной санитарной меры.</w:t>
      </w:r>
    </w:p>
    <w:bookmarkEnd w:id="128"/>
    <w:bookmarkStart w:name="z174" w:id="129"/>
    <w:p>
      <w:pPr>
        <w:spacing w:after="0"/>
        <w:ind w:left="0"/>
        <w:jc w:val="both"/>
      </w:pPr>
      <w:r>
        <w:rPr>
          <w:rFonts w:ascii="Times New Roman"/>
          <w:b w:val="false"/>
          <w:i w:val="false"/>
          <w:color w:val="000000"/>
          <w:sz w:val="28"/>
        </w:rPr>
        <w:t>
      47. Первой выполняется операция "Направление в Комиссию сведений об изменении временной санитарной меры" (P.SS.09.OPR.008), по результатам выполнения которой уполномоченным органом формируются и направляются в Комиссию сведения об изменении временной санитарной меры.</w:t>
      </w:r>
    </w:p>
    <w:bookmarkEnd w:id="129"/>
    <w:bookmarkStart w:name="z175" w:id="130"/>
    <w:p>
      <w:pPr>
        <w:spacing w:after="0"/>
        <w:ind w:left="0"/>
        <w:jc w:val="both"/>
      </w:pPr>
      <w:r>
        <w:rPr>
          <w:rFonts w:ascii="Times New Roman"/>
          <w:b w:val="false"/>
          <w:i w:val="false"/>
          <w:color w:val="000000"/>
          <w:sz w:val="28"/>
        </w:rPr>
        <w:t>
      48. При получении Комиссией сведений об изменении временной санитарной меры выполняется операция "Прием и обработка Комиссией сведений об изменении временной санитарной меры" (P.SS.09.OPR.009), по результатам выполнения которой в сведения общего информационного ресурса вносятся изменения, а в уполномоченный орган направляется уведомление о результате изменения сведений общего информационного ресурса.</w:t>
      </w:r>
    </w:p>
    <w:bookmarkEnd w:id="130"/>
    <w:bookmarkStart w:name="z176" w:id="131"/>
    <w:p>
      <w:pPr>
        <w:spacing w:after="0"/>
        <w:ind w:left="0"/>
        <w:jc w:val="both"/>
      </w:pPr>
      <w:r>
        <w:rPr>
          <w:rFonts w:ascii="Times New Roman"/>
          <w:b w:val="false"/>
          <w:i w:val="false"/>
          <w:color w:val="000000"/>
          <w:sz w:val="28"/>
        </w:rPr>
        <w:t>
      49. При получении уполномоченным органом уведомления о результате изменения сведений общего информационного ресурса выполняется операция "Получение уведомления о результате изменения сведений общего информационного ресурса" (P.SS.09.OPR.010), по результатам выполнения которой осуществляются прием и обработка указанного уведомления.</w:t>
      </w:r>
    </w:p>
    <w:bookmarkEnd w:id="131"/>
    <w:bookmarkStart w:name="z177" w:id="132"/>
    <w:p>
      <w:pPr>
        <w:spacing w:after="0"/>
        <w:ind w:left="0"/>
        <w:jc w:val="both"/>
      </w:pPr>
      <w:r>
        <w:rPr>
          <w:rFonts w:ascii="Times New Roman"/>
          <w:b w:val="false"/>
          <w:i w:val="false"/>
          <w:color w:val="000000"/>
          <w:sz w:val="28"/>
        </w:rPr>
        <w:t>
      50. В случае выполнения операции "Прием и обработка Комиссией сведений об изменении временной санитарной меры" (P.SS.09.OPR.008), выполняется операция "Опубликование сведений об изменении временной санитарной меры" (P.SS.09.OPR.011), по результатам выполнения которой сведения об изменении временной санитарной меры опубликовываются на информационном портале Союза.</w:t>
      </w:r>
    </w:p>
    <w:bookmarkEnd w:id="132"/>
    <w:bookmarkStart w:name="z178" w:id="133"/>
    <w:p>
      <w:pPr>
        <w:spacing w:after="0"/>
        <w:ind w:left="0"/>
        <w:jc w:val="both"/>
      </w:pPr>
      <w:r>
        <w:rPr>
          <w:rFonts w:ascii="Times New Roman"/>
          <w:b w:val="false"/>
          <w:i w:val="false"/>
          <w:color w:val="000000"/>
          <w:sz w:val="28"/>
        </w:rPr>
        <w:t>
      51. Результатом выполнения процедуры "Представление в Комиссию сведений об изменении временной санитарной меры" (P.SS.09.PRC.003) является изменение Комиссией сведений общего информационного ресурса, а также опубликование обновленных сведений о временных санитарных мерах на информационном портале Союза.</w:t>
      </w:r>
    </w:p>
    <w:bookmarkEnd w:id="133"/>
    <w:bookmarkStart w:name="z179" w:id="134"/>
    <w:p>
      <w:pPr>
        <w:spacing w:after="0"/>
        <w:ind w:left="0"/>
        <w:jc w:val="both"/>
      </w:pPr>
      <w:r>
        <w:rPr>
          <w:rFonts w:ascii="Times New Roman"/>
          <w:b w:val="false"/>
          <w:i w:val="false"/>
          <w:color w:val="000000"/>
          <w:sz w:val="28"/>
        </w:rPr>
        <w:t>
      52. Перечень операций общего процесса, выполняемых в рамках процедуры "Представление в Комиссию сведений об изменении временной санитарной меры" (P.SS.09.PRC.003), приведен в таблице 17.</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81" w:id="135"/>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в Комиссию сведений об изменении временной санитарной меры" (P.SS.09.PRC.003)</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сведений об изменении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об изменении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изменения сведений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об изменении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83" w:id="136"/>
    <w:p>
      <w:pPr>
        <w:spacing w:after="0"/>
        <w:ind w:left="0"/>
        <w:jc w:val="left"/>
      </w:pPr>
      <w:r>
        <w:rPr>
          <w:rFonts w:ascii="Times New Roman"/>
          <w:b/>
          <w:i w:val="false"/>
          <w:color w:val="000000"/>
        </w:rPr>
        <w:t xml:space="preserve"> Описание операции "Направление в Комиссию сведений об изменении временной санитарной меры" (P.SS.09.OPR.008)</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сведений об изменении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уполномоченным органом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об изменении временной санитарной меры в Комиссию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временной санитарной меры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85" w:id="137"/>
    <w:p>
      <w:pPr>
        <w:spacing w:after="0"/>
        <w:ind w:left="0"/>
        <w:jc w:val="left"/>
      </w:pPr>
      <w:r>
        <w:rPr>
          <w:rFonts w:ascii="Times New Roman"/>
          <w:b/>
          <w:i w:val="false"/>
          <w:color w:val="000000"/>
        </w:rPr>
        <w:t xml:space="preserve"> Описание операции "Прием и обработка Комиссией сведений об изменении временной санитарной меры" (P.SS.09.OPR.009)</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об изменении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изменении временной санитарной меры (операция "Направление в Комиссию сведений об изменении временной санитарной меры" (P.SS.09.OPR.008))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8"/>
          <w:p>
            <w:pPr>
              <w:spacing w:after="20"/>
              <w:ind w:left="20"/>
              <w:jc w:val="both"/>
            </w:pPr>
            <w:r>
              <w:rPr>
                <w:rFonts w:ascii="Times New Roman"/>
                <w:b w:val="false"/>
                <w:i w:val="false"/>
                <w:color w:val="000000"/>
                <w:sz w:val="20"/>
              </w:rPr>
              <w:t>
исполнитель принимает сведения об изменении временной санитарной меры и проверяет их в соответствии с Регламентом информационного взаимодействия между уполномоченными органами и Комиссией.</w:t>
            </w:r>
          </w:p>
          <w:bookmarkEnd w:id="138"/>
          <w:p>
            <w:pPr>
              <w:spacing w:after="20"/>
              <w:ind w:left="20"/>
              <w:jc w:val="both"/>
            </w:pPr>
            <w:r>
              <w:rPr>
                <w:rFonts w:ascii="Times New Roman"/>
                <w:b w:val="false"/>
                <w:i w:val="false"/>
                <w:color w:val="000000"/>
                <w:sz w:val="20"/>
              </w:rPr>
              <w:t>
В случае успешного выполнения проверки исполнитель заполняет дату и время окончания действия изменяемых сведений значением даты и времени начала действия полученных измененных сведений. Полученные сведения исполнитель вносит в общий информационный ресурс, заполняет дату и время их обновления, формирует и направляет в уполномоченный орган уведомление о результате изменения сведений общего информационного ресурса со значением кода результата обработки, соответствующим изменению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общего информационного ресурса изменены, уведомление о результате изменения сведений общего информационного ресурса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88" w:id="139"/>
    <w:p>
      <w:pPr>
        <w:spacing w:after="0"/>
        <w:ind w:left="0"/>
        <w:jc w:val="left"/>
      </w:pPr>
      <w:r>
        <w:rPr>
          <w:rFonts w:ascii="Times New Roman"/>
          <w:b/>
          <w:i w:val="false"/>
          <w:color w:val="000000"/>
        </w:rPr>
        <w:t xml:space="preserve"> Описание операции "Получение уведомления о результате изменения сведений общего информационного ресурса" (P.SS.09.OPR.010)</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изменения сведений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 результате изменения сведений общего информационного ресурса (операция "Прием и обработка Комиссией сведений об изменении временной санитарной меры" (P.SS.09.OPR.009))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изменения сведений общего информационного ресурса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изменения сведений общего информационного ресурса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190" w:id="140"/>
    <w:p>
      <w:pPr>
        <w:spacing w:after="0"/>
        <w:ind w:left="0"/>
        <w:jc w:val="left"/>
      </w:pPr>
      <w:r>
        <w:rPr>
          <w:rFonts w:ascii="Times New Roman"/>
          <w:b/>
          <w:i w:val="false"/>
          <w:color w:val="000000"/>
        </w:rPr>
        <w:t xml:space="preserve"> Описание операции "Опубликование сведений об изменении временной санитарной меры" (P.SS.09.OPR.011)</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об изменении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сведений общего информационного ресурса (операция "Прием и обработка Комиссией сведений об изменении временной санитарной меры" (P.SS.09.OPR.009))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обновленных сведений о временных санитарных мерах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временной санитарной меры опубликованы на информационном портале Союза</w:t>
            </w:r>
          </w:p>
        </w:tc>
      </w:tr>
    </w:tbl>
    <w:bookmarkStart w:name="z191" w:id="141"/>
    <w:p>
      <w:pPr>
        <w:spacing w:after="0"/>
        <w:ind w:left="0"/>
        <w:jc w:val="left"/>
      </w:pPr>
      <w:r>
        <w:rPr>
          <w:rFonts w:ascii="Times New Roman"/>
          <w:b/>
          <w:i w:val="false"/>
          <w:color w:val="000000"/>
        </w:rPr>
        <w:t xml:space="preserve"> Процедура "Представление в уполномоченный орган сведений об изменении временной санитарной меры" (P.SS.09.PRC.004)</w:t>
      </w:r>
    </w:p>
    <w:bookmarkEnd w:id="141"/>
    <w:bookmarkStart w:name="z192" w:id="142"/>
    <w:p>
      <w:pPr>
        <w:spacing w:after="0"/>
        <w:ind w:left="0"/>
        <w:jc w:val="both"/>
      </w:pPr>
      <w:r>
        <w:rPr>
          <w:rFonts w:ascii="Times New Roman"/>
          <w:b w:val="false"/>
          <w:i w:val="false"/>
          <w:color w:val="000000"/>
          <w:sz w:val="28"/>
        </w:rPr>
        <w:t>
      53. Схема выполнения процедуры "Представление в уполномоченный орган сведений об изменении временной санитарной меры" (P.SS.09.PRC.004) представлена на рисунке 9.</w:t>
      </w:r>
    </w:p>
    <w:bookmarkEnd w:id="142"/>
    <w:bookmarkStart w:name="z193"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4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изменении</w:t>
      </w:r>
      <w:r>
        <w:rPr>
          <w:rFonts w:ascii="Times New Roman"/>
          <w:b w:val="false"/>
          <w:i w:val="false"/>
          <w:color w:val="000000"/>
          <w:sz w:val="28"/>
        </w:rPr>
        <w:t xml:space="preserve"> </w:t>
      </w:r>
      <w:r>
        <w:rPr>
          <w:rFonts w:ascii="Times New Roman"/>
          <w:b/>
          <w:i w:val="false"/>
          <w:color w:val="000000"/>
          <w:sz w:val="28"/>
        </w:rPr>
        <w:t>временной</w:t>
      </w:r>
      <w:r>
        <w:rPr>
          <w:rFonts w:ascii="Times New Roman"/>
          <w:b w:val="false"/>
          <w:i w:val="false"/>
          <w:color w:val="000000"/>
          <w:sz w:val="28"/>
        </w:rPr>
        <w:t xml:space="preserve"> </w:t>
      </w:r>
      <w:r>
        <w:rPr>
          <w:rFonts w:ascii="Times New Roman"/>
          <w:b/>
          <w:i w:val="false"/>
          <w:color w:val="000000"/>
          <w:sz w:val="28"/>
        </w:rPr>
        <w:t>санитарной</w:t>
      </w:r>
      <w:r>
        <w:rPr>
          <w:rFonts w:ascii="Times New Roman"/>
          <w:b w:val="false"/>
          <w:i w:val="false"/>
          <w:color w:val="000000"/>
          <w:sz w:val="28"/>
        </w:rPr>
        <w:t xml:space="preserve"> </w:t>
      </w:r>
      <w:r>
        <w:rPr>
          <w:rFonts w:ascii="Times New Roman"/>
          <w:b/>
          <w:i w:val="false"/>
          <w:color w:val="000000"/>
          <w:sz w:val="28"/>
        </w:rPr>
        <w:t>меры"</w:t>
      </w:r>
      <w:r>
        <w:rPr>
          <w:rFonts w:ascii="Times New Roman"/>
          <w:b w:val="false"/>
          <w:i w:val="false"/>
          <w:color w:val="000000"/>
          <w:sz w:val="28"/>
        </w:rPr>
        <w:t xml:space="preserve"> </w:t>
      </w:r>
      <w:r>
        <w:rPr>
          <w:rFonts w:ascii="Times New Roman"/>
          <w:b/>
          <w:i w:val="false"/>
          <w:color w:val="000000"/>
          <w:sz w:val="28"/>
        </w:rPr>
        <w:t>(P.SS.09.PRC.004)</w:t>
      </w:r>
    </w:p>
    <w:bookmarkEnd w:id="144"/>
    <w:bookmarkStart w:name="z195" w:id="145"/>
    <w:p>
      <w:pPr>
        <w:spacing w:after="0"/>
        <w:ind w:left="0"/>
        <w:jc w:val="both"/>
      </w:pPr>
      <w:r>
        <w:rPr>
          <w:rFonts w:ascii="Times New Roman"/>
          <w:b w:val="false"/>
          <w:i w:val="false"/>
          <w:color w:val="000000"/>
          <w:sz w:val="28"/>
        </w:rPr>
        <w:t>
      54. Процедура "Представление в уполномоченный орган сведений об изменении временной санитарной меры" (P.SS.09.PRC.004) выполняется при изменении уполномоченным органом временной санитарной меры.</w:t>
      </w:r>
    </w:p>
    <w:bookmarkEnd w:id="145"/>
    <w:bookmarkStart w:name="z196" w:id="146"/>
    <w:p>
      <w:pPr>
        <w:spacing w:after="0"/>
        <w:ind w:left="0"/>
        <w:jc w:val="both"/>
      </w:pPr>
      <w:r>
        <w:rPr>
          <w:rFonts w:ascii="Times New Roman"/>
          <w:b w:val="false"/>
          <w:i w:val="false"/>
          <w:color w:val="000000"/>
          <w:sz w:val="28"/>
        </w:rPr>
        <w:t>
      55. Первой выполняется операция "Направление в уполномоченный орган сведений об изменении временной санитарной меры" (P.SS.09.OPR.012), по результатам выполнения которой уполномоченным органом формируются и направляются в уведомляемый уполномоченный орган сведения об изменении временной санитарной меры.</w:t>
      </w:r>
    </w:p>
    <w:bookmarkEnd w:id="146"/>
    <w:bookmarkStart w:name="z197" w:id="147"/>
    <w:p>
      <w:pPr>
        <w:spacing w:after="0"/>
        <w:ind w:left="0"/>
        <w:jc w:val="both"/>
      </w:pPr>
      <w:r>
        <w:rPr>
          <w:rFonts w:ascii="Times New Roman"/>
          <w:b w:val="false"/>
          <w:i w:val="false"/>
          <w:color w:val="000000"/>
          <w:sz w:val="28"/>
        </w:rPr>
        <w:t>
      56. При получении уведомляемым уполномоченным органом сведений об изменении временной санитарной меры выполняется операция "Прием и обработка уполномоченным органом сведений об изменении временной санитарной меры" (P.SS.09.OPR.013), по результатам выполнения которой уведомляемым уполномоченным органом выполняется обработка указанных сведений, а в уполномоченный орган направляется уведомление о результате обработки сведений об изменении временной санитарной меры.</w:t>
      </w:r>
    </w:p>
    <w:bookmarkEnd w:id="147"/>
    <w:bookmarkStart w:name="z198" w:id="148"/>
    <w:p>
      <w:pPr>
        <w:spacing w:after="0"/>
        <w:ind w:left="0"/>
        <w:jc w:val="both"/>
      </w:pPr>
      <w:r>
        <w:rPr>
          <w:rFonts w:ascii="Times New Roman"/>
          <w:b w:val="false"/>
          <w:i w:val="false"/>
          <w:color w:val="000000"/>
          <w:sz w:val="28"/>
        </w:rPr>
        <w:t>
      57. При получении уполномоченным органом уведомления о результате обработки сведений об изменении временной санитарной меры выполняется операция "Получение уведомления о результате обработки сведений об изменении временной санитарной меры" (P.SS.09.OPR.014), по результатам выполнения которой осуществляются прием и обработка указанного уведомления.</w:t>
      </w:r>
    </w:p>
    <w:bookmarkEnd w:id="148"/>
    <w:bookmarkStart w:name="z199" w:id="149"/>
    <w:p>
      <w:pPr>
        <w:spacing w:after="0"/>
        <w:ind w:left="0"/>
        <w:jc w:val="both"/>
      </w:pPr>
      <w:r>
        <w:rPr>
          <w:rFonts w:ascii="Times New Roman"/>
          <w:b w:val="false"/>
          <w:i w:val="false"/>
          <w:color w:val="000000"/>
          <w:sz w:val="28"/>
        </w:rPr>
        <w:t>
      58. Результатом выполнения процедуры "Представление в уполномоченный орган сведений об изменении временной санитарной меры" (P.SS.09.PRC.004) является получение уведомляемым уполномоченным органом сведений об изменении временной санитарной меры.</w:t>
      </w:r>
    </w:p>
    <w:bookmarkEnd w:id="149"/>
    <w:bookmarkStart w:name="z200" w:id="150"/>
    <w:p>
      <w:pPr>
        <w:spacing w:after="0"/>
        <w:ind w:left="0"/>
        <w:jc w:val="both"/>
      </w:pPr>
      <w:r>
        <w:rPr>
          <w:rFonts w:ascii="Times New Roman"/>
          <w:b w:val="false"/>
          <w:i w:val="false"/>
          <w:color w:val="000000"/>
          <w:sz w:val="28"/>
        </w:rPr>
        <w:t>
      59. Перечень операций общего процесса, выполняемых в рамках процедуры "Представление в уполномоченный орган сведений об изменении временной санитарной меры" (P.SS.09.PRC.004), приведен в таблице 22.</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02" w:id="151"/>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в уполномоченный орган сведений об изменении временной санитарной меры" (P.SS.09.PRC.004)</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сведений об изменении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об изменении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сведений об изменении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04" w:id="152"/>
    <w:p>
      <w:pPr>
        <w:spacing w:after="0"/>
        <w:ind w:left="0"/>
        <w:jc w:val="left"/>
      </w:pPr>
      <w:r>
        <w:rPr>
          <w:rFonts w:ascii="Times New Roman"/>
          <w:b/>
          <w:i w:val="false"/>
          <w:color w:val="000000"/>
        </w:rPr>
        <w:t xml:space="preserve"> Описание операции "Направление в уполномоченный орган сведений об изменении временной санитарной меры" (P.SS.09.OPR.012)</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сведений об изменении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уполномоченным органом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об изменении временной санитарной меры в уведомляемый уполномоченный орган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временной санитарной меры направлены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06" w:id="153"/>
    <w:p>
      <w:pPr>
        <w:spacing w:after="0"/>
        <w:ind w:left="0"/>
        <w:jc w:val="left"/>
      </w:pPr>
      <w:r>
        <w:rPr>
          <w:rFonts w:ascii="Times New Roman"/>
          <w:b/>
          <w:i w:val="false"/>
          <w:color w:val="000000"/>
        </w:rPr>
        <w:t xml:space="preserve"> Описание операции "Прием и обработка уполномоченным органом сведений об изменении временной санитарной меры" (P.SS.09.OPR.013)</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об изменении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изменении временной санитарной меры (операция "Направление в уполномоченный орган сведений об изменении временной санитарной меры" (P.SS.09.OPR.012))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об изменении временной санитарной меры, проверяет их в соответствии с Регламентом информационного взаимодействия между уполномоченными органами, формирует и направляет в уполномоченный орган уведомление о результате обработки сведений об изменении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временной санитарной меры получены и обработаны, уведомление о результате обработки сведений об изменении временной санитарной меры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08" w:id="154"/>
    <w:p>
      <w:pPr>
        <w:spacing w:after="0"/>
        <w:ind w:left="0"/>
        <w:jc w:val="left"/>
      </w:pPr>
      <w:r>
        <w:rPr>
          <w:rFonts w:ascii="Times New Roman"/>
          <w:b/>
          <w:i w:val="false"/>
          <w:color w:val="000000"/>
        </w:rPr>
        <w:t xml:space="preserve"> Описание операции "Получение уведомления о результате обработки сведений об изменении временной санитарной меры" (P.SS.09.OPR.014)</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сведений об изменении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 результате обработки сведений об изменении временной санитарной меры (операция "Прием и обработка уполномоченным органом сведений об изменении временной санитарной меры" (P.SS.09.OPR.013))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обработки сведений об изменении временной санитарной меры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об изменении временной санитарной меры обработано</w:t>
            </w:r>
          </w:p>
        </w:tc>
      </w:tr>
    </w:tbl>
    <w:bookmarkStart w:name="z209" w:id="155"/>
    <w:p>
      <w:pPr>
        <w:spacing w:after="0"/>
        <w:ind w:left="0"/>
        <w:jc w:val="left"/>
      </w:pPr>
      <w:r>
        <w:rPr>
          <w:rFonts w:ascii="Times New Roman"/>
          <w:b/>
          <w:i w:val="false"/>
          <w:color w:val="000000"/>
        </w:rPr>
        <w:t xml:space="preserve"> Процедура "Представление в Комиссию сведений об отмене временной санитарной меры" (P.SS.09.PRC.005)</w:t>
      </w:r>
    </w:p>
    <w:bookmarkEnd w:id="155"/>
    <w:bookmarkStart w:name="z210" w:id="156"/>
    <w:p>
      <w:pPr>
        <w:spacing w:after="0"/>
        <w:ind w:left="0"/>
        <w:jc w:val="both"/>
      </w:pPr>
      <w:r>
        <w:rPr>
          <w:rFonts w:ascii="Times New Roman"/>
          <w:b w:val="false"/>
          <w:i w:val="false"/>
          <w:color w:val="000000"/>
          <w:sz w:val="28"/>
        </w:rPr>
        <w:t>
      60. Схема выполнения процедуры "Представление в Комиссию сведений об отмене временной санитарной меры" (P.SS.09.PRC.005) представлена на рисунке 10.</w:t>
      </w:r>
    </w:p>
    <w:bookmarkEnd w:id="156"/>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426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Рис.</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Схема</w:t>
            </w:r>
            <w:r>
              <w:rPr>
                <w:rFonts w:ascii="Times New Roman"/>
                <w:b w:val="false"/>
                <w:i w:val="false"/>
                <w:color w:val="000000"/>
                <w:sz w:val="20"/>
              </w:rPr>
              <w:t xml:space="preserve"> </w:t>
            </w:r>
            <w:r>
              <w:rPr>
                <w:rFonts w:ascii="Times New Roman"/>
                <w:b/>
                <w:i w:val="false"/>
                <w:color w:val="000000"/>
                <w:sz w:val="20"/>
              </w:rPr>
              <w:t>выполнения</w:t>
            </w:r>
            <w:r>
              <w:rPr>
                <w:rFonts w:ascii="Times New Roman"/>
                <w:b w:val="false"/>
                <w:i w:val="false"/>
                <w:color w:val="000000"/>
                <w:sz w:val="20"/>
              </w:rPr>
              <w:t xml:space="preserve"> </w:t>
            </w:r>
            <w:r>
              <w:rPr>
                <w:rFonts w:ascii="Times New Roman"/>
                <w:b/>
                <w:i w:val="false"/>
                <w:color w:val="000000"/>
                <w:sz w:val="20"/>
              </w:rPr>
              <w:t>процедуры</w:t>
            </w:r>
            <w:r>
              <w:rPr>
                <w:rFonts w:ascii="Times New Roman"/>
                <w:b w:val="false"/>
                <w:i w:val="false"/>
                <w:color w:val="000000"/>
                <w:sz w:val="20"/>
              </w:rPr>
              <w:t xml:space="preserve"> </w:t>
            </w:r>
            <w:r>
              <w:rPr>
                <w:rFonts w:ascii="Times New Roman"/>
                <w:b/>
                <w:i w:val="false"/>
                <w:color w:val="000000"/>
                <w:sz w:val="20"/>
              </w:rPr>
              <w:t>"Представление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Комиссию</w:t>
            </w:r>
            <w:r>
              <w:rPr>
                <w:rFonts w:ascii="Times New Roman"/>
                <w:b w:val="false"/>
                <w:i w:val="false"/>
                <w:color w:val="000000"/>
                <w:sz w:val="20"/>
              </w:rPr>
              <w:t xml:space="preserve"> </w:t>
            </w:r>
            <w:r>
              <w:rPr>
                <w:rFonts w:ascii="Times New Roman"/>
                <w:b/>
                <w:i w:val="false"/>
                <w:color w:val="000000"/>
                <w:sz w:val="20"/>
              </w:rPr>
              <w:t>сведений</w:t>
            </w:r>
            <w:r>
              <w:rPr>
                <w:rFonts w:ascii="Times New Roman"/>
                <w:b w:val="false"/>
                <w:i w:val="false"/>
                <w:color w:val="000000"/>
                <w:sz w:val="20"/>
              </w:rPr>
              <w:t xml:space="preserve"> </w:t>
            </w:r>
            <w:r>
              <w:rPr>
                <w:rFonts w:ascii="Times New Roman"/>
                <w:b/>
                <w:i w:val="false"/>
                <w:color w:val="000000"/>
                <w:sz w:val="20"/>
              </w:rPr>
              <w:t>об</w:t>
            </w:r>
            <w:r>
              <w:rPr>
                <w:rFonts w:ascii="Times New Roman"/>
                <w:b w:val="false"/>
                <w:i w:val="false"/>
                <w:color w:val="000000"/>
                <w:sz w:val="20"/>
              </w:rPr>
              <w:t xml:space="preserve"> </w:t>
            </w:r>
            <w:r>
              <w:rPr>
                <w:rFonts w:ascii="Times New Roman"/>
                <w:b/>
                <w:i w:val="false"/>
                <w:color w:val="000000"/>
                <w:sz w:val="20"/>
              </w:rPr>
              <w:t>отмене</w:t>
            </w:r>
            <w:r>
              <w:rPr>
                <w:rFonts w:ascii="Times New Roman"/>
                <w:b w:val="false"/>
                <w:i w:val="false"/>
                <w:color w:val="000000"/>
                <w:sz w:val="20"/>
              </w:rPr>
              <w:t xml:space="preserve"> </w:t>
            </w:r>
            <w:r>
              <w:rPr>
                <w:rFonts w:ascii="Times New Roman"/>
                <w:b/>
                <w:i w:val="false"/>
                <w:color w:val="000000"/>
                <w:sz w:val="20"/>
              </w:rPr>
              <w:t>временной</w:t>
            </w:r>
            <w:r>
              <w:rPr>
                <w:rFonts w:ascii="Times New Roman"/>
                <w:b w:val="false"/>
                <w:i w:val="false"/>
                <w:color w:val="000000"/>
                <w:sz w:val="20"/>
              </w:rPr>
              <w:t xml:space="preserve"> </w:t>
            </w:r>
            <w:r>
              <w:rPr>
                <w:rFonts w:ascii="Times New Roman"/>
                <w:b/>
                <w:i w:val="false"/>
                <w:color w:val="000000"/>
                <w:sz w:val="20"/>
              </w:rPr>
              <w:t>санитарной</w:t>
            </w:r>
            <w:r>
              <w:rPr>
                <w:rFonts w:ascii="Times New Roman"/>
                <w:b w:val="false"/>
                <w:i w:val="false"/>
                <w:color w:val="000000"/>
                <w:sz w:val="20"/>
              </w:rPr>
              <w:t xml:space="preserve"> </w:t>
            </w:r>
            <w:r>
              <w:rPr>
                <w:rFonts w:ascii="Times New Roman"/>
                <w:b/>
                <w:i w:val="false"/>
                <w:color w:val="000000"/>
                <w:sz w:val="20"/>
              </w:rPr>
              <w:t>меры"</w:t>
            </w:r>
            <w:r>
              <w:rPr>
                <w:rFonts w:ascii="Times New Roman"/>
                <w:b w:val="false"/>
                <w:i w:val="false"/>
                <w:color w:val="000000"/>
                <w:sz w:val="20"/>
              </w:rPr>
              <w:t xml:space="preserve"> </w:t>
            </w:r>
            <w:r>
              <w:rPr>
                <w:rFonts w:ascii="Times New Roman"/>
                <w:b/>
                <w:i w:val="false"/>
                <w:color w:val="000000"/>
                <w:sz w:val="20"/>
              </w:rPr>
              <w:t>(P.SS.09.PRC.005)</w:t>
            </w:r>
          </w:p>
        </w:tc>
      </w:tr>
    </w:tbl>
    <w:bookmarkStart w:name="z211" w:id="157"/>
    <w:p>
      <w:pPr>
        <w:spacing w:after="0"/>
        <w:ind w:left="0"/>
        <w:jc w:val="both"/>
      </w:pPr>
      <w:r>
        <w:rPr>
          <w:rFonts w:ascii="Times New Roman"/>
          <w:b w:val="false"/>
          <w:i w:val="false"/>
          <w:color w:val="000000"/>
          <w:sz w:val="28"/>
        </w:rPr>
        <w:t>
      61. Процедура "Представление в Комиссию сведений об отмене временной санитарной меры" (P.SS.09.PRC.005) выполняется при отмене уполномоченным органом временной санитарной меры.</w:t>
      </w:r>
    </w:p>
    <w:bookmarkEnd w:id="157"/>
    <w:bookmarkStart w:name="z212" w:id="158"/>
    <w:p>
      <w:pPr>
        <w:spacing w:after="0"/>
        <w:ind w:left="0"/>
        <w:jc w:val="both"/>
      </w:pPr>
      <w:r>
        <w:rPr>
          <w:rFonts w:ascii="Times New Roman"/>
          <w:b w:val="false"/>
          <w:i w:val="false"/>
          <w:color w:val="000000"/>
          <w:sz w:val="28"/>
        </w:rPr>
        <w:t>
      62. Первой выполняется операция "Направление в Комиссию сведений об отмене временной санитарной меры" (P.SS.09.OPR.015), по результатам выполнения которой уполномоченным органом формируются и направляются в Комиссию сведения об отмене временной санитарной меры.</w:t>
      </w:r>
    </w:p>
    <w:bookmarkEnd w:id="158"/>
    <w:bookmarkStart w:name="z213" w:id="159"/>
    <w:p>
      <w:pPr>
        <w:spacing w:after="0"/>
        <w:ind w:left="0"/>
        <w:jc w:val="both"/>
      </w:pPr>
      <w:r>
        <w:rPr>
          <w:rFonts w:ascii="Times New Roman"/>
          <w:b w:val="false"/>
          <w:i w:val="false"/>
          <w:color w:val="000000"/>
          <w:sz w:val="28"/>
        </w:rPr>
        <w:t>
      63. При получении Комиссией сведений об отмене временной санитарной меры выполняется операциz "Прием и обработка Комиссией сведений об отмене временной санитарной меры" (P.SS.09.OPR.016), по результатам выполнения которой в сведения общего информационного ресурса вносятся изменения, а в уполномоченный орган направляется уведомление о результате обработки сведений об отмене временной санитарной меры в общем информационном ресурсе.</w:t>
      </w:r>
    </w:p>
    <w:bookmarkEnd w:id="159"/>
    <w:bookmarkStart w:name="z214" w:id="160"/>
    <w:p>
      <w:pPr>
        <w:spacing w:after="0"/>
        <w:ind w:left="0"/>
        <w:jc w:val="both"/>
      </w:pPr>
      <w:r>
        <w:rPr>
          <w:rFonts w:ascii="Times New Roman"/>
          <w:b w:val="false"/>
          <w:i w:val="false"/>
          <w:color w:val="000000"/>
          <w:sz w:val="28"/>
        </w:rPr>
        <w:t>
      64. При получении уполномоченным органом уведомления о результате обработки сведений об отмене временной санитарной меры в общем информационном ресурсе выполняется операция "Получение уведомления о результате обработки сведений об отмене временной санитарной меры в общем информационном ресурсе" (P.SS.09.OPR.017), по результатам выполнения которой осуществляются прием и обработка указанного уведомления.</w:t>
      </w:r>
    </w:p>
    <w:bookmarkEnd w:id="160"/>
    <w:bookmarkStart w:name="z215" w:id="161"/>
    <w:p>
      <w:pPr>
        <w:spacing w:after="0"/>
        <w:ind w:left="0"/>
        <w:jc w:val="both"/>
      </w:pPr>
      <w:r>
        <w:rPr>
          <w:rFonts w:ascii="Times New Roman"/>
          <w:b w:val="false"/>
          <w:i w:val="false"/>
          <w:color w:val="000000"/>
          <w:sz w:val="28"/>
        </w:rPr>
        <w:t>
      65. В случае выполнения операции "Прием и обработка Комиссией сведений об отмене временной санитарной меры" (P.SS.09.OPR.016), выполняется операция "Опубликование сведений об отмене временной санитарной меры" (P.SS.09.OPR.018), по результатам выполнения которой сведения об отмене временной санитарной меры опубликовываются на информационном портале Союза.</w:t>
      </w:r>
    </w:p>
    <w:bookmarkEnd w:id="161"/>
    <w:bookmarkStart w:name="z216" w:id="162"/>
    <w:p>
      <w:pPr>
        <w:spacing w:after="0"/>
        <w:ind w:left="0"/>
        <w:jc w:val="both"/>
      </w:pPr>
      <w:r>
        <w:rPr>
          <w:rFonts w:ascii="Times New Roman"/>
          <w:b w:val="false"/>
          <w:i w:val="false"/>
          <w:color w:val="000000"/>
          <w:sz w:val="28"/>
        </w:rPr>
        <w:t>
      66. Результатом выполнения процедуры "Представление в Комиссию сведений об отмене временной санитарной меры" (P.SS.09.PRC.005) является изменение Комиссией сведений общего информационного ресурса, а также опубликование обновленных сведений о временных санитарных мерах на информационном портале Союза.</w:t>
      </w:r>
    </w:p>
    <w:bookmarkEnd w:id="162"/>
    <w:bookmarkStart w:name="z217" w:id="163"/>
    <w:p>
      <w:pPr>
        <w:spacing w:after="0"/>
        <w:ind w:left="0"/>
        <w:jc w:val="both"/>
      </w:pPr>
      <w:r>
        <w:rPr>
          <w:rFonts w:ascii="Times New Roman"/>
          <w:b w:val="false"/>
          <w:i w:val="false"/>
          <w:color w:val="000000"/>
          <w:sz w:val="28"/>
        </w:rPr>
        <w:t>
      67. Перечень операций общего процесса, выполняемых в рамках процедуры "Представление в Комиссию сведений об отмене временной санитарной меры" (P.SS.09.PRC.005), приведен в таблице 25.</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19" w:id="164"/>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в Комиссию сведений об отмене временной санитарной меры" (P.SS.09.PRC.005)</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сведений об отмене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об отмене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сведений об отмене временной санитарной меры в общем информационном ресурсе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об отмене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21" w:id="165"/>
    <w:p>
      <w:pPr>
        <w:spacing w:after="0"/>
        <w:ind w:left="0"/>
        <w:jc w:val="left"/>
      </w:pPr>
      <w:r>
        <w:rPr>
          <w:rFonts w:ascii="Times New Roman"/>
          <w:b/>
          <w:i w:val="false"/>
          <w:color w:val="000000"/>
        </w:rPr>
        <w:t xml:space="preserve"> Описание операции "Направление в Комиссию сведений об отмене временной санитарной меры" (P.SS.09.OPR.015)</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сведений об отмене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отмене уполномоченным органом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об отмене временной санитарной меры в Комиссию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отмене временной санитарной меры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23" w:id="166"/>
    <w:p>
      <w:pPr>
        <w:spacing w:after="0"/>
        <w:ind w:left="0"/>
        <w:jc w:val="left"/>
      </w:pPr>
      <w:r>
        <w:rPr>
          <w:rFonts w:ascii="Times New Roman"/>
          <w:b/>
          <w:i w:val="false"/>
          <w:color w:val="000000"/>
        </w:rPr>
        <w:t xml:space="preserve"> Описание операции "Прием и обработка Комиссией сведений об отмене временной санитарной меры" (P.SS.09.OPR.016)</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об отмене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отмене временной санитарной меры (операция "Направление в Комиссию сведений об отмене временной санитарной меры" (P.SS.09.OPR.015))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7"/>
          <w:p>
            <w:pPr>
              <w:spacing w:after="20"/>
              <w:ind w:left="20"/>
              <w:jc w:val="both"/>
            </w:pPr>
            <w:r>
              <w:rPr>
                <w:rFonts w:ascii="Times New Roman"/>
                <w:b w:val="false"/>
                <w:i w:val="false"/>
                <w:color w:val="000000"/>
                <w:sz w:val="20"/>
              </w:rPr>
              <w:t>
исполнитель принимает сведения об отмене временной санитарной меры и проверяет их в соответствии с Регламентом информационного взаимодействия между уполномоченными органами и Комиссией.</w:t>
            </w:r>
          </w:p>
          <w:bookmarkEnd w:id="167"/>
          <w:p>
            <w:pPr>
              <w:spacing w:after="20"/>
              <w:ind w:left="20"/>
              <w:jc w:val="both"/>
            </w:pPr>
            <w:r>
              <w:rPr>
                <w:rFonts w:ascii="Times New Roman"/>
                <w:b w:val="false"/>
                <w:i w:val="false"/>
                <w:color w:val="000000"/>
                <w:sz w:val="20"/>
              </w:rPr>
              <w:t>
В случае успешного выполнения проверки исполнитель заполняет дату и время окончания действия изменяемых сведений значением даты и времени окончания действия, указанным в составе полученных сведений. Полученные сведения исполнитель вносит в общий информационный ресурс, заполняет дату и время окончания действия, формирует и направляет в уполномоченный орган уведомление о результате обработки сведений об отмене временной санитарной меры в общем информационном ресурсе со значением кода результата обработки, соответствующим изменению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общего информационного ресурса изменены, уведомление о результате обработки сведений об отмене временной санитарной меры в общем информационном ресурсе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26" w:id="168"/>
    <w:p>
      <w:pPr>
        <w:spacing w:after="0"/>
        <w:ind w:left="0"/>
        <w:jc w:val="left"/>
      </w:pPr>
      <w:r>
        <w:rPr>
          <w:rFonts w:ascii="Times New Roman"/>
          <w:b/>
          <w:i w:val="false"/>
          <w:color w:val="000000"/>
        </w:rPr>
        <w:t xml:space="preserve"> Описание операции "Получение уведомления о результате обработки сведений об отмене временной санитарной меры в общем информационном ресурсе" (P.SS.09.OPR.017)</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сведений об отмене временной санитарной меры в общем информационном ресурсе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 результате обработки сведений об отмене временной санитарной меры в общем информационном ресурсе (операция "Прием и обработка Комиссией сведений об отмене временной санитарной меры" (P.SS.09.OPR.016))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обработки сведений об отмене временной санитарной меры в общем информационном ресурсе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об отмене временной санитарной меры в общем информационном ресурсе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28" w:id="169"/>
    <w:p>
      <w:pPr>
        <w:spacing w:after="0"/>
        <w:ind w:left="0"/>
        <w:jc w:val="left"/>
      </w:pPr>
      <w:r>
        <w:rPr>
          <w:rFonts w:ascii="Times New Roman"/>
          <w:b/>
          <w:i w:val="false"/>
          <w:color w:val="000000"/>
        </w:rPr>
        <w:t xml:space="preserve"> Описание операции "Опубликование сведений об отмене временной санитарной меры" (P.SS.09.OPR.018)</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об отмене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сведений общего информационного ресурса (операция "Прием и обработка Комиссией сведений об отмене временной санитарной меры" (P.SS.09.OPR.016))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обновленных сведений о временных санитарных мерах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отмене временной санитарной меры опубликованы на информационном портале Союза</w:t>
            </w:r>
          </w:p>
        </w:tc>
      </w:tr>
    </w:tbl>
    <w:bookmarkStart w:name="z229" w:id="170"/>
    <w:p>
      <w:pPr>
        <w:spacing w:after="0"/>
        <w:ind w:left="0"/>
        <w:jc w:val="left"/>
      </w:pPr>
      <w:r>
        <w:rPr>
          <w:rFonts w:ascii="Times New Roman"/>
          <w:b/>
          <w:i w:val="false"/>
          <w:color w:val="000000"/>
        </w:rPr>
        <w:t xml:space="preserve"> Процедура "Представление в уполномоченный орган сведений об отмене временной санитарной меры" (P.SS.09.PRC.006)</w:t>
      </w:r>
    </w:p>
    <w:bookmarkEnd w:id="170"/>
    <w:bookmarkStart w:name="z230" w:id="171"/>
    <w:p>
      <w:pPr>
        <w:spacing w:after="0"/>
        <w:ind w:left="0"/>
        <w:jc w:val="both"/>
      </w:pPr>
      <w:r>
        <w:rPr>
          <w:rFonts w:ascii="Times New Roman"/>
          <w:b w:val="false"/>
          <w:i w:val="false"/>
          <w:color w:val="000000"/>
          <w:sz w:val="28"/>
        </w:rPr>
        <w:t>
      68. Схема выполнения процедуры "Представление в уполномоченный орган сведений об отмене временной санитарной меры" (P.SS.09.PRC.006) представлена на рисунке 11.</w:t>
      </w:r>
    </w:p>
    <w:bookmarkEnd w:id="171"/>
    <w:bookmarkStart w:name="z231"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17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отмене</w:t>
      </w:r>
      <w:r>
        <w:rPr>
          <w:rFonts w:ascii="Times New Roman"/>
          <w:b w:val="false"/>
          <w:i w:val="false"/>
          <w:color w:val="000000"/>
          <w:sz w:val="28"/>
        </w:rPr>
        <w:t xml:space="preserve"> </w:t>
      </w:r>
      <w:r>
        <w:rPr>
          <w:rFonts w:ascii="Times New Roman"/>
          <w:b/>
          <w:i w:val="false"/>
          <w:color w:val="000000"/>
          <w:sz w:val="28"/>
        </w:rPr>
        <w:t>временной</w:t>
      </w:r>
      <w:r>
        <w:rPr>
          <w:rFonts w:ascii="Times New Roman"/>
          <w:b w:val="false"/>
          <w:i w:val="false"/>
          <w:color w:val="000000"/>
          <w:sz w:val="28"/>
        </w:rPr>
        <w:t xml:space="preserve"> </w:t>
      </w:r>
      <w:r>
        <w:rPr>
          <w:rFonts w:ascii="Times New Roman"/>
          <w:b/>
          <w:i w:val="false"/>
          <w:color w:val="000000"/>
          <w:sz w:val="28"/>
        </w:rPr>
        <w:t>санитарной</w:t>
      </w:r>
      <w:r>
        <w:rPr>
          <w:rFonts w:ascii="Times New Roman"/>
          <w:b w:val="false"/>
          <w:i w:val="false"/>
          <w:color w:val="000000"/>
          <w:sz w:val="28"/>
        </w:rPr>
        <w:t xml:space="preserve"> </w:t>
      </w:r>
      <w:r>
        <w:rPr>
          <w:rFonts w:ascii="Times New Roman"/>
          <w:b/>
          <w:i w:val="false"/>
          <w:color w:val="000000"/>
          <w:sz w:val="28"/>
        </w:rPr>
        <w:t>меры"</w:t>
      </w:r>
      <w:r>
        <w:rPr>
          <w:rFonts w:ascii="Times New Roman"/>
          <w:b w:val="false"/>
          <w:i w:val="false"/>
          <w:color w:val="000000"/>
          <w:sz w:val="28"/>
        </w:rPr>
        <w:t xml:space="preserve"> </w:t>
      </w:r>
      <w:r>
        <w:rPr>
          <w:rFonts w:ascii="Times New Roman"/>
          <w:b/>
          <w:i w:val="false"/>
          <w:color w:val="000000"/>
          <w:sz w:val="28"/>
        </w:rPr>
        <w:t>(P.SS.09.PRC.006)</w:t>
      </w:r>
    </w:p>
    <w:bookmarkEnd w:id="173"/>
    <w:bookmarkStart w:name="z233" w:id="174"/>
    <w:p>
      <w:pPr>
        <w:spacing w:after="0"/>
        <w:ind w:left="0"/>
        <w:jc w:val="both"/>
      </w:pPr>
      <w:r>
        <w:rPr>
          <w:rFonts w:ascii="Times New Roman"/>
          <w:b w:val="false"/>
          <w:i w:val="false"/>
          <w:color w:val="000000"/>
          <w:sz w:val="28"/>
        </w:rPr>
        <w:t>
      69. Процедура "Представление в уполномоченный орган сведений об отмене временной санитарной меры" (P.SS.09.PRC.006) выполняется при отмене уполномоченным органом временной санитарной меры.</w:t>
      </w:r>
    </w:p>
    <w:bookmarkEnd w:id="174"/>
    <w:bookmarkStart w:name="z234" w:id="175"/>
    <w:p>
      <w:pPr>
        <w:spacing w:after="0"/>
        <w:ind w:left="0"/>
        <w:jc w:val="both"/>
      </w:pPr>
      <w:r>
        <w:rPr>
          <w:rFonts w:ascii="Times New Roman"/>
          <w:b w:val="false"/>
          <w:i w:val="false"/>
          <w:color w:val="000000"/>
          <w:sz w:val="28"/>
        </w:rPr>
        <w:t>
      70. Первой выполняется операция "Направление в уполномоченный орган сведений об отмене временной санитарной меры" (P.SS.09.OPR.019), по результатам выполнения которой уполномоченным органом формируются и направляются в уведомляемый уполномоченный орган сведения об отмене временной санитарной меры.</w:t>
      </w:r>
    </w:p>
    <w:bookmarkEnd w:id="175"/>
    <w:bookmarkStart w:name="z235" w:id="176"/>
    <w:p>
      <w:pPr>
        <w:spacing w:after="0"/>
        <w:ind w:left="0"/>
        <w:jc w:val="both"/>
      </w:pPr>
      <w:r>
        <w:rPr>
          <w:rFonts w:ascii="Times New Roman"/>
          <w:b w:val="false"/>
          <w:i w:val="false"/>
          <w:color w:val="000000"/>
          <w:sz w:val="28"/>
        </w:rPr>
        <w:t>
      71. При получении уведомляемым уполномоченным органом сведений об отмене временной санитарной меры выполняется операция "Прием и обработка уполномоченным органом сведений об отмене временной санитарной меры" (P.SS.09.OPR.020), по результатам выполнения которой уведомляемым уполномоченным органом выполняется обработка указанных сведений, а в уполномоченный орган направляется уведомление о результате обработки сведений об отмене временной санитарной меры.</w:t>
      </w:r>
    </w:p>
    <w:bookmarkEnd w:id="176"/>
    <w:bookmarkStart w:name="z236" w:id="177"/>
    <w:p>
      <w:pPr>
        <w:spacing w:after="0"/>
        <w:ind w:left="0"/>
        <w:jc w:val="both"/>
      </w:pPr>
      <w:r>
        <w:rPr>
          <w:rFonts w:ascii="Times New Roman"/>
          <w:b w:val="false"/>
          <w:i w:val="false"/>
          <w:color w:val="000000"/>
          <w:sz w:val="28"/>
        </w:rPr>
        <w:t>
      72. При получении уполномоченным органом уведомления о результате обработки сведений об отмене временной санитарной меры выполняется операция "Получение уведомления о результате обработки сведений об отмене временной санитарной меры" (P.SS.09.OPR.021), по результатам выполнения которой осуществляются прием и обработка указанного уведомления.</w:t>
      </w:r>
    </w:p>
    <w:bookmarkEnd w:id="177"/>
    <w:bookmarkStart w:name="z237" w:id="178"/>
    <w:p>
      <w:pPr>
        <w:spacing w:after="0"/>
        <w:ind w:left="0"/>
        <w:jc w:val="both"/>
      </w:pPr>
      <w:r>
        <w:rPr>
          <w:rFonts w:ascii="Times New Roman"/>
          <w:b w:val="false"/>
          <w:i w:val="false"/>
          <w:color w:val="000000"/>
          <w:sz w:val="28"/>
        </w:rPr>
        <w:t>
      73. Результатом выполнения процедуры "Представление в уполномоченный орган сведений об отмене временной санитарной меры" (P.SS.09.PRC.006) является получение уведомляемым уполномоченным органом сведений об отмене временной санитарной меры.</w:t>
      </w:r>
    </w:p>
    <w:bookmarkEnd w:id="178"/>
    <w:bookmarkStart w:name="z238" w:id="179"/>
    <w:p>
      <w:pPr>
        <w:spacing w:after="0"/>
        <w:ind w:left="0"/>
        <w:jc w:val="both"/>
      </w:pPr>
      <w:r>
        <w:rPr>
          <w:rFonts w:ascii="Times New Roman"/>
          <w:b w:val="false"/>
          <w:i w:val="false"/>
          <w:color w:val="000000"/>
          <w:sz w:val="28"/>
        </w:rPr>
        <w:t>
      74. Перечень операций общего процесса, выполняемых в рамках процедуры "Представление в уполномоченный орган сведений об отмене временной санитарной меры" (P.SS.09.PRC.006), приведен в таблице 31.</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240" w:id="180"/>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в уполномоченный орган сведений об отмене временной санитарной меры" (P.SS.09.PRC.006)</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сведений об отмене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об отмене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сведений об отмене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242" w:id="181"/>
    <w:p>
      <w:pPr>
        <w:spacing w:after="0"/>
        <w:ind w:left="0"/>
        <w:jc w:val="left"/>
      </w:pPr>
      <w:r>
        <w:rPr>
          <w:rFonts w:ascii="Times New Roman"/>
          <w:b/>
          <w:i w:val="false"/>
          <w:color w:val="000000"/>
        </w:rPr>
        <w:t xml:space="preserve"> Описание операции "Направление в уполномоченный орган сведений об отмене временной санитарной меры" (P.SS.09.OPR.019)</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сведений об отмене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отмене уполномоченным органом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об отмене временной санитарной меры в уведомляемый уполномоченный орган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отмене временной санитарной меры направлены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244" w:id="182"/>
    <w:p>
      <w:pPr>
        <w:spacing w:after="0"/>
        <w:ind w:left="0"/>
        <w:jc w:val="left"/>
      </w:pPr>
      <w:r>
        <w:rPr>
          <w:rFonts w:ascii="Times New Roman"/>
          <w:b/>
          <w:i w:val="false"/>
          <w:color w:val="000000"/>
        </w:rPr>
        <w:t xml:space="preserve"> Описание операции "Прием и обработка уполномоченным органом сведений об отмене временной санитарной меры" (P.SS.09.OPR.020)</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об отмене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отмене временной санитарной меры (операция "Направление в уполномоченный орган сведений об отмене временной санитарной меры" (P.SS.09.OPR.019))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об отмене временной санитарной меры, проверяет их в соответствии с Регламентом информационного взаимодействия между уполномоченными органами, формирует и направляет в уполномоченный орган уведомление о результате обработки сведений об отмене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отмене временной санитарной меры получены и обработаны, уведомление о результате обработки сведений об отмене временной санитарной меры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246" w:id="183"/>
    <w:p>
      <w:pPr>
        <w:spacing w:after="0"/>
        <w:ind w:left="0"/>
        <w:jc w:val="left"/>
      </w:pPr>
      <w:r>
        <w:rPr>
          <w:rFonts w:ascii="Times New Roman"/>
          <w:b/>
          <w:i w:val="false"/>
          <w:color w:val="000000"/>
        </w:rPr>
        <w:t xml:space="preserve"> Описание операции "Получение уведомления о результате обработки сведений об отмене временной санитарной меры" (P.SS.09.OPR.021)</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сведений об отмене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 результате обработки сведений об отмене временной санитарной меры (операция "Прием и обработка уполномоченным органом сведений об отмене временной санитарной меры" (P.SS.09.OPR.020))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обработки сведений об отмене временной санитарной меры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об отмене временной санитарной меры обработано</w:t>
            </w:r>
          </w:p>
        </w:tc>
      </w:tr>
    </w:tbl>
    <w:bookmarkStart w:name="z247" w:id="184"/>
    <w:p>
      <w:pPr>
        <w:spacing w:after="0"/>
        <w:ind w:left="0"/>
        <w:jc w:val="left"/>
      </w:pPr>
      <w:r>
        <w:rPr>
          <w:rFonts w:ascii="Times New Roman"/>
          <w:b/>
          <w:i w:val="false"/>
          <w:color w:val="000000"/>
        </w:rPr>
        <w:t xml:space="preserve"> 2. Процедуры представления сведений о результатах рассмотрения временной санитарной меры</w:t>
      </w:r>
    </w:p>
    <w:bookmarkEnd w:id="184"/>
    <w:bookmarkStart w:name="z248" w:id="185"/>
    <w:p>
      <w:pPr>
        <w:spacing w:after="0"/>
        <w:ind w:left="0"/>
        <w:jc w:val="left"/>
      </w:pPr>
      <w:r>
        <w:rPr>
          <w:rFonts w:ascii="Times New Roman"/>
          <w:b/>
          <w:i w:val="false"/>
          <w:color w:val="000000"/>
        </w:rPr>
        <w:t xml:space="preserve"> Процедура "Представление в Комиссию сведений о результатах рассмотрения временной санитарной меры" (P.SS.09.PRC.007)</w:t>
      </w:r>
    </w:p>
    <w:bookmarkEnd w:id="185"/>
    <w:bookmarkStart w:name="z249" w:id="186"/>
    <w:p>
      <w:pPr>
        <w:spacing w:after="0"/>
        <w:ind w:left="0"/>
        <w:jc w:val="both"/>
      </w:pPr>
      <w:r>
        <w:rPr>
          <w:rFonts w:ascii="Times New Roman"/>
          <w:b w:val="false"/>
          <w:i w:val="false"/>
          <w:color w:val="000000"/>
          <w:sz w:val="28"/>
        </w:rPr>
        <w:t>
      75. Схема выполнения процедуры "Представление в Комиссию сведений о результатах рассмотрения временной санитарной меры" (P.SS.09.PRC.007) представлена на рисунке 12.</w:t>
      </w:r>
    </w:p>
    <w:bookmarkEnd w:id="186"/>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832600"/>
                          </a:xfrm>
                          <a:prstGeom prst="rect">
                            <a:avLst/>
                          </a:prstGeom>
                        </pic:spPr>
                      </pic:pic>
                    </a:graphicData>
                  </a:graphic>
                </wp:inline>
              </w:drawing>
            </w:r>
          </w:p>
          <w:p>
            <w:pPr>
              <w:spacing w:after="20"/>
              <w:ind w:left="20"/>
              <w:jc w:val="both"/>
            </w:pPr>
          </w:p>
          <w:p>
            <w:pPr>
              <w:spacing w:after="20"/>
              <w:ind w:left="20"/>
              <w:jc w:val="both"/>
            </w:pPr>
          </w:p>
        </w:tc>
      </w:tr>
    </w:tbl>
    <w:bookmarkStart w:name="z250" w:id="18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Комиссию</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результатах</w:t>
      </w:r>
      <w:r>
        <w:rPr>
          <w:rFonts w:ascii="Times New Roman"/>
          <w:b w:val="false"/>
          <w:i w:val="false"/>
          <w:color w:val="000000"/>
          <w:sz w:val="28"/>
        </w:rPr>
        <w:t xml:space="preserve"> </w:t>
      </w:r>
      <w:r>
        <w:rPr>
          <w:rFonts w:ascii="Times New Roman"/>
          <w:b/>
          <w:i w:val="false"/>
          <w:color w:val="000000"/>
          <w:sz w:val="28"/>
        </w:rPr>
        <w:t>рассмотрения</w:t>
      </w:r>
      <w:r>
        <w:rPr>
          <w:rFonts w:ascii="Times New Roman"/>
          <w:b w:val="false"/>
          <w:i w:val="false"/>
          <w:color w:val="000000"/>
          <w:sz w:val="28"/>
        </w:rPr>
        <w:t xml:space="preserve"> </w:t>
      </w:r>
      <w:r>
        <w:rPr>
          <w:rFonts w:ascii="Times New Roman"/>
          <w:b/>
          <w:i w:val="false"/>
          <w:color w:val="000000"/>
          <w:sz w:val="28"/>
        </w:rPr>
        <w:t>временной</w:t>
      </w:r>
      <w:r>
        <w:rPr>
          <w:rFonts w:ascii="Times New Roman"/>
          <w:b w:val="false"/>
          <w:i w:val="false"/>
          <w:color w:val="000000"/>
          <w:sz w:val="28"/>
        </w:rPr>
        <w:t xml:space="preserve"> </w:t>
      </w:r>
      <w:r>
        <w:rPr>
          <w:rFonts w:ascii="Times New Roman"/>
          <w:b/>
          <w:i w:val="false"/>
          <w:color w:val="000000"/>
          <w:sz w:val="28"/>
        </w:rPr>
        <w:t>санитарной</w:t>
      </w:r>
      <w:r>
        <w:rPr>
          <w:rFonts w:ascii="Times New Roman"/>
          <w:b w:val="false"/>
          <w:i w:val="false"/>
          <w:color w:val="000000"/>
          <w:sz w:val="28"/>
        </w:rPr>
        <w:t xml:space="preserve"> </w:t>
      </w:r>
      <w:r>
        <w:rPr>
          <w:rFonts w:ascii="Times New Roman"/>
          <w:b/>
          <w:i w:val="false"/>
          <w:color w:val="000000"/>
          <w:sz w:val="28"/>
        </w:rPr>
        <w:t>меры"</w:t>
      </w:r>
      <w:r>
        <w:rPr>
          <w:rFonts w:ascii="Times New Roman"/>
          <w:b w:val="false"/>
          <w:i w:val="false"/>
          <w:color w:val="000000"/>
          <w:sz w:val="28"/>
        </w:rPr>
        <w:t xml:space="preserve"> </w:t>
      </w:r>
      <w:r>
        <w:rPr>
          <w:rFonts w:ascii="Times New Roman"/>
          <w:b/>
          <w:i w:val="false"/>
          <w:color w:val="000000"/>
          <w:sz w:val="28"/>
        </w:rPr>
        <w:t>(P.SS.09.PRC.007)</w:t>
      </w:r>
    </w:p>
    <w:bookmarkEnd w:id="187"/>
    <w:bookmarkStart w:name="z251" w:id="188"/>
    <w:p>
      <w:pPr>
        <w:spacing w:after="0"/>
        <w:ind w:left="0"/>
        <w:jc w:val="both"/>
      </w:pPr>
      <w:r>
        <w:rPr>
          <w:rFonts w:ascii="Times New Roman"/>
          <w:b w:val="false"/>
          <w:i w:val="false"/>
          <w:color w:val="000000"/>
          <w:sz w:val="28"/>
        </w:rPr>
        <w:t>
      76. Процедура "Представление в Комиссию сведений о результатах рассмотрения временной санитарной меры" (P.SS.09.PRC.007) выполняется по итогам рассмотрения уведомляемым уполномоченным органом сведений о временной санитарной мере и с целью представления в Комиссию сведений о результатах рассмотрения указанных сведений.</w:t>
      </w:r>
    </w:p>
    <w:bookmarkEnd w:id="188"/>
    <w:bookmarkStart w:name="z252" w:id="189"/>
    <w:p>
      <w:pPr>
        <w:spacing w:after="0"/>
        <w:ind w:left="0"/>
        <w:jc w:val="both"/>
      </w:pPr>
      <w:r>
        <w:rPr>
          <w:rFonts w:ascii="Times New Roman"/>
          <w:b w:val="false"/>
          <w:i w:val="false"/>
          <w:color w:val="000000"/>
          <w:sz w:val="28"/>
        </w:rPr>
        <w:t>
      77. Первой выполняется операция "Направление в Комиссию сведений о результатах рассмотрения временной санитарной меры" (P.SS.09.OPR.022), по результатам выполнения которой уведомляемым уполномоченным органом формируются и направляются в Комиссию сведения о результатах рассмотрения временной санитарной меры.</w:t>
      </w:r>
    </w:p>
    <w:bookmarkEnd w:id="189"/>
    <w:bookmarkStart w:name="z253" w:id="190"/>
    <w:p>
      <w:pPr>
        <w:spacing w:after="0"/>
        <w:ind w:left="0"/>
        <w:jc w:val="both"/>
      </w:pPr>
      <w:r>
        <w:rPr>
          <w:rFonts w:ascii="Times New Roman"/>
          <w:b w:val="false"/>
          <w:i w:val="false"/>
          <w:color w:val="000000"/>
          <w:sz w:val="28"/>
        </w:rPr>
        <w:t>
      78. При получении Комиссией сведений о результатах рассмотрения временной санитарной меры выполняется операция "Прием и обработка Комиссией сведений о результатах рассмотрения временной санитарной меры" (P.SS.09.OPR.023), по результатам выполнения которой осуществляются прием и обработка указанных сведений в общем информационном ресурсе, а в уведомляемый уполномоченный орган направляется уведомление о результате обработки Комиссией сведений о результатах рассмотрения временной санитарной меры.</w:t>
      </w:r>
    </w:p>
    <w:bookmarkEnd w:id="190"/>
    <w:bookmarkStart w:name="z254" w:id="191"/>
    <w:p>
      <w:pPr>
        <w:spacing w:after="0"/>
        <w:ind w:left="0"/>
        <w:jc w:val="both"/>
      </w:pPr>
      <w:r>
        <w:rPr>
          <w:rFonts w:ascii="Times New Roman"/>
          <w:b w:val="false"/>
          <w:i w:val="false"/>
          <w:color w:val="000000"/>
          <w:sz w:val="28"/>
        </w:rPr>
        <w:t>
      79. При получении уведомляемым уполномоченным органом уведомления о результате обработки Комиссией сведений о результатах рассмотрения временной санитарной меры выполняется операция "Получение уведомления о результате обработки Комиссией сведений о результатах рассмотрения временной санитарной меры" (P.SS.09.OPR.024), по результатам выполнения которой осуществляются прием и обработка указанного уведомления.</w:t>
      </w:r>
    </w:p>
    <w:bookmarkEnd w:id="191"/>
    <w:bookmarkStart w:name="z255" w:id="192"/>
    <w:p>
      <w:pPr>
        <w:spacing w:after="0"/>
        <w:ind w:left="0"/>
        <w:jc w:val="both"/>
      </w:pPr>
      <w:r>
        <w:rPr>
          <w:rFonts w:ascii="Times New Roman"/>
          <w:b w:val="false"/>
          <w:i w:val="false"/>
          <w:color w:val="000000"/>
          <w:sz w:val="28"/>
        </w:rPr>
        <w:t>
      80. Результатом выполнения процедуры "Представление в Комиссию сведений о результатах рассмотрения временной санитарной меры" (P.SS.09.PRC.007) является получение Комиссией сведений о результатах рассмотрения временной санитарной меры.</w:t>
      </w:r>
    </w:p>
    <w:bookmarkEnd w:id="192"/>
    <w:bookmarkStart w:name="z256" w:id="193"/>
    <w:p>
      <w:pPr>
        <w:spacing w:after="0"/>
        <w:ind w:left="0"/>
        <w:jc w:val="both"/>
      </w:pPr>
      <w:r>
        <w:rPr>
          <w:rFonts w:ascii="Times New Roman"/>
          <w:b w:val="false"/>
          <w:i w:val="false"/>
          <w:color w:val="000000"/>
          <w:sz w:val="28"/>
        </w:rPr>
        <w:t>
      81. Перечень операций общего процесса, выполняемых в рамках процедуры "Представление в Комиссию сведений о результатах рассмотрения временной санитарной меры" (P.SS.09.PRC.007), приведен в таблице 35.</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258" w:id="194"/>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в Комиссию сведений о результатах рассмотрения временной санитарной меры" (P.SS.09.PRC.007)</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сведений о результатах рассмотрения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 результатах рассмотрения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Комиссией сведений о результатах рассмотрения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260" w:id="195"/>
    <w:p>
      <w:pPr>
        <w:spacing w:after="0"/>
        <w:ind w:left="0"/>
        <w:jc w:val="left"/>
      </w:pPr>
      <w:r>
        <w:rPr>
          <w:rFonts w:ascii="Times New Roman"/>
          <w:b/>
          <w:i w:val="false"/>
          <w:color w:val="000000"/>
        </w:rPr>
        <w:t xml:space="preserve"> Описание операции "Направление в Комиссию сведений о результатах рассмотрения временной санитарной меры" (P.SS.09.OPR.022)</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сведений о результатах рассмотрения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 итогам рассмотрения уведомляемым уполномоченным органом сведений о временной санитарной 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 результатах рассмотрения временной санитарной меры в Комиссию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рассмотрения временной санитарной меры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262" w:id="196"/>
    <w:p>
      <w:pPr>
        <w:spacing w:after="0"/>
        <w:ind w:left="0"/>
        <w:jc w:val="left"/>
      </w:pPr>
      <w:r>
        <w:rPr>
          <w:rFonts w:ascii="Times New Roman"/>
          <w:b/>
          <w:i w:val="false"/>
          <w:color w:val="000000"/>
        </w:rPr>
        <w:t xml:space="preserve"> Описание операции "Прием и обработка Комиссией сведений о результатах рассмотрения временной санитарной меры" (P.SS.09.OPR.023)</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 результатах рассмотрения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результатах рассмотрения временной санитарной меры (операция "Направление в Комиссию сведений о результатах рассмотрения временной санитарной меры" (P.SS.09.OPR.022))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 результатах рассмотрения временной санитарной меры, проверяет их в соответствии с Регламентом информационного взаимодействия между уполномоченными органами и Комиссией, формирует и направляет в уведомляемый уполномоченный орган уведомление о результате обработки Комиссией сведений о результатах рассмотрения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рассмотрения временной санитарной меры получены и обработаны, уведомление о результате обработки Комиссией сведений о результатах рассмотрения временной санитарной меры направлено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264" w:id="197"/>
    <w:p>
      <w:pPr>
        <w:spacing w:after="0"/>
        <w:ind w:left="0"/>
        <w:jc w:val="left"/>
      </w:pPr>
      <w:r>
        <w:rPr>
          <w:rFonts w:ascii="Times New Roman"/>
          <w:b/>
          <w:i w:val="false"/>
          <w:color w:val="000000"/>
        </w:rPr>
        <w:t xml:space="preserve"> Описание операции "Получение уведомления о результате обработки Комиссией сведений о результатах рассмотрения временной санитарной меры" (P.SS.09.OPR.024)</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Комиссией сведений о результатах рассмотрения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 результате обработки Комиссией сведений о результатах рассмотрения временной санитарной меры (операция "Прием и обработка Комиссией сведений о результатах рассмотрения временной санитарной меры" (P.SS.09.OPR.023))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обработки Комиссией сведений о результатах рассмотрения временной санитарной меры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Комиссией сведений о результатах рассмотрения временной санитарной меры обработано</w:t>
            </w:r>
          </w:p>
        </w:tc>
      </w:tr>
    </w:tbl>
    <w:bookmarkStart w:name="z265" w:id="198"/>
    <w:p>
      <w:pPr>
        <w:spacing w:after="0"/>
        <w:ind w:left="0"/>
        <w:jc w:val="left"/>
      </w:pPr>
      <w:r>
        <w:rPr>
          <w:rFonts w:ascii="Times New Roman"/>
          <w:b/>
          <w:i w:val="false"/>
          <w:color w:val="000000"/>
        </w:rPr>
        <w:t xml:space="preserve"> Процедура "Представление в уполномоченный орган сведений о результатах рассмотрения временной санитарной меры" (P.SS.09.PRC.008)</w:t>
      </w:r>
    </w:p>
    <w:bookmarkEnd w:id="198"/>
    <w:bookmarkStart w:name="z266" w:id="199"/>
    <w:p>
      <w:pPr>
        <w:spacing w:after="0"/>
        <w:ind w:left="0"/>
        <w:jc w:val="both"/>
      </w:pPr>
      <w:r>
        <w:rPr>
          <w:rFonts w:ascii="Times New Roman"/>
          <w:b w:val="false"/>
          <w:i w:val="false"/>
          <w:color w:val="000000"/>
          <w:sz w:val="28"/>
        </w:rPr>
        <w:t>
      82. Схема выполнения процедуры "Представление в уполномоченный орган сведений о результатах рассмотрения временной санитарной меры" (P.SS.09.PRC.008) представлена на рисунке 13.</w:t>
      </w:r>
    </w:p>
    <w:bookmarkEnd w:id="199"/>
    <w:bookmarkStart w:name="z267"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 w:id="20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результатах</w:t>
      </w:r>
      <w:r>
        <w:rPr>
          <w:rFonts w:ascii="Times New Roman"/>
          <w:b w:val="false"/>
          <w:i w:val="false"/>
          <w:color w:val="000000"/>
          <w:sz w:val="28"/>
        </w:rPr>
        <w:t xml:space="preserve"> </w:t>
      </w:r>
      <w:r>
        <w:rPr>
          <w:rFonts w:ascii="Times New Roman"/>
          <w:b/>
          <w:i w:val="false"/>
          <w:color w:val="000000"/>
          <w:sz w:val="28"/>
        </w:rPr>
        <w:t>рассмотрения</w:t>
      </w:r>
      <w:r>
        <w:rPr>
          <w:rFonts w:ascii="Times New Roman"/>
          <w:b w:val="false"/>
          <w:i w:val="false"/>
          <w:color w:val="000000"/>
          <w:sz w:val="28"/>
        </w:rPr>
        <w:t xml:space="preserve"> </w:t>
      </w:r>
      <w:r>
        <w:rPr>
          <w:rFonts w:ascii="Times New Roman"/>
          <w:b/>
          <w:i w:val="false"/>
          <w:color w:val="000000"/>
          <w:sz w:val="28"/>
        </w:rPr>
        <w:t>временной</w:t>
      </w:r>
      <w:r>
        <w:rPr>
          <w:rFonts w:ascii="Times New Roman"/>
          <w:b w:val="false"/>
          <w:i w:val="false"/>
          <w:color w:val="000000"/>
          <w:sz w:val="28"/>
        </w:rPr>
        <w:t xml:space="preserve"> </w:t>
      </w:r>
      <w:r>
        <w:rPr>
          <w:rFonts w:ascii="Times New Roman"/>
          <w:b/>
          <w:i w:val="false"/>
          <w:color w:val="000000"/>
          <w:sz w:val="28"/>
        </w:rPr>
        <w:t>санитарной</w:t>
      </w:r>
      <w:r>
        <w:rPr>
          <w:rFonts w:ascii="Times New Roman"/>
          <w:b w:val="false"/>
          <w:i w:val="false"/>
          <w:color w:val="000000"/>
          <w:sz w:val="28"/>
        </w:rPr>
        <w:t xml:space="preserve"> </w:t>
      </w:r>
      <w:r>
        <w:rPr>
          <w:rFonts w:ascii="Times New Roman"/>
          <w:b/>
          <w:i w:val="false"/>
          <w:color w:val="000000"/>
          <w:sz w:val="28"/>
        </w:rPr>
        <w:t>меры"</w:t>
      </w:r>
      <w:r>
        <w:rPr>
          <w:rFonts w:ascii="Times New Roman"/>
          <w:b w:val="false"/>
          <w:i w:val="false"/>
          <w:color w:val="000000"/>
          <w:sz w:val="28"/>
        </w:rPr>
        <w:t xml:space="preserve"> </w:t>
      </w:r>
      <w:r>
        <w:rPr>
          <w:rFonts w:ascii="Times New Roman"/>
          <w:b/>
          <w:i w:val="false"/>
          <w:color w:val="000000"/>
          <w:sz w:val="28"/>
        </w:rPr>
        <w:t>(P.SS.09.PRC.008)</w:t>
      </w:r>
    </w:p>
    <w:bookmarkEnd w:id="201"/>
    <w:bookmarkStart w:name="z269" w:id="202"/>
    <w:p>
      <w:pPr>
        <w:spacing w:after="0"/>
        <w:ind w:left="0"/>
        <w:jc w:val="both"/>
      </w:pPr>
      <w:r>
        <w:rPr>
          <w:rFonts w:ascii="Times New Roman"/>
          <w:b w:val="false"/>
          <w:i w:val="false"/>
          <w:color w:val="000000"/>
          <w:sz w:val="28"/>
        </w:rPr>
        <w:t>
      83. Процедура "Представление в уполномоченный орган сведений о результатах рассмотрения временной санитарной меры" (P.SS.09.PRC.008) выполняется по итогам рассмотрения уведомляемым уполномоченным органом сведений о временной санитарной мере и с целью представления в уполномоченные органы сведений о результатах рассмотрения указанных сведений.</w:t>
      </w:r>
    </w:p>
    <w:bookmarkEnd w:id="202"/>
    <w:bookmarkStart w:name="z270" w:id="203"/>
    <w:p>
      <w:pPr>
        <w:spacing w:after="0"/>
        <w:ind w:left="0"/>
        <w:jc w:val="both"/>
      </w:pPr>
      <w:r>
        <w:rPr>
          <w:rFonts w:ascii="Times New Roman"/>
          <w:b w:val="false"/>
          <w:i w:val="false"/>
          <w:color w:val="000000"/>
          <w:sz w:val="28"/>
        </w:rPr>
        <w:t>
      84. Первой выполняется операция "Направление в уполномоченный орган сведений о результатах рассмотрения временной санитарной меры" (P.SS.09.OPR.025), по результатам выполнения которой уведомляемым уполномоченным органом формируются и направляются в уполномоченный орган сведения о результатах рассмотрения временной санитарной меры.</w:t>
      </w:r>
    </w:p>
    <w:bookmarkEnd w:id="203"/>
    <w:bookmarkStart w:name="z271" w:id="204"/>
    <w:p>
      <w:pPr>
        <w:spacing w:after="0"/>
        <w:ind w:left="0"/>
        <w:jc w:val="both"/>
      </w:pPr>
      <w:r>
        <w:rPr>
          <w:rFonts w:ascii="Times New Roman"/>
          <w:b w:val="false"/>
          <w:i w:val="false"/>
          <w:color w:val="000000"/>
          <w:sz w:val="28"/>
        </w:rPr>
        <w:t>
      85. При получении уполномоченным органом сведений о результатах рассмотрения временной санитарной меры выполняется операция "Прием и обработка уполномоченным органом сведений о результатах рассмотрения временной санитарной меры" (P.SS.09.OPR.026), по результатам выполнения которой осуществляются прием и обработка указанных сведений, а в уведомляемый уполномоченный орган направляется уведомление о результате обработки уполномоченным органом сведений о результатах рассмотрения временной санитарной меры.</w:t>
      </w:r>
    </w:p>
    <w:bookmarkEnd w:id="204"/>
    <w:bookmarkStart w:name="z272" w:id="205"/>
    <w:p>
      <w:pPr>
        <w:spacing w:after="0"/>
        <w:ind w:left="0"/>
        <w:jc w:val="both"/>
      </w:pPr>
      <w:r>
        <w:rPr>
          <w:rFonts w:ascii="Times New Roman"/>
          <w:b w:val="false"/>
          <w:i w:val="false"/>
          <w:color w:val="000000"/>
          <w:sz w:val="28"/>
        </w:rPr>
        <w:t>
      86. При получении уведомляемым уполномоченным органом уведомления о результате обработки уполномоченным органом сведений о результатах рассмотрения временной санитарной меры выполняется операция "Получение уведомления о результате обработки уполномоченным органом сведений о результатах рассмотрения временной санитарной меры" (P.SS.09.OPR.027), по результатам выполнения которой осуществляются прием и обработка указанного уведомления.</w:t>
      </w:r>
    </w:p>
    <w:bookmarkEnd w:id="205"/>
    <w:bookmarkStart w:name="z273" w:id="206"/>
    <w:p>
      <w:pPr>
        <w:spacing w:after="0"/>
        <w:ind w:left="0"/>
        <w:jc w:val="both"/>
      </w:pPr>
      <w:r>
        <w:rPr>
          <w:rFonts w:ascii="Times New Roman"/>
          <w:b w:val="false"/>
          <w:i w:val="false"/>
          <w:color w:val="000000"/>
          <w:sz w:val="28"/>
        </w:rPr>
        <w:t>
      87. Результатом выполнения процедуры "Представление в уполномоченный орган сведений о результатах рассмотрения временной санитарной меры" (P.SS.09.PRC.008) является получение уполномоченным органом сведений о результатах рассмотрения временной санитарной меры.</w:t>
      </w:r>
    </w:p>
    <w:bookmarkEnd w:id="206"/>
    <w:bookmarkStart w:name="z274" w:id="207"/>
    <w:p>
      <w:pPr>
        <w:spacing w:after="0"/>
        <w:ind w:left="0"/>
        <w:jc w:val="both"/>
      </w:pPr>
      <w:r>
        <w:rPr>
          <w:rFonts w:ascii="Times New Roman"/>
          <w:b w:val="false"/>
          <w:i w:val="false"/>
          <w:color w:val="000000"/>
          <w:sz w:val="28"/>
        </w:rPr>
        <w:t>
      88. Перечень операций общего процесса, выполняемых в рамках процедуры "Представление в уполномоченный орган сведений о результатах рассмотрения временной санитарной меры" (P.SS.09.PRC.008), приведен в таблице 39.</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276" w:id="208"/>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в уполномоченный орган сведений о результатах рассмотрения временной санитарной меры" (P.SS.09.PRC.008)</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сведений о результатах рассмотрения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 результатах рассмотрения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уполномоченным органом сведений о результатах рассмотрения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278" w:id="209"/>
    <w:p>
      <w:pPr>
        <w:spacing w:after="0"/>
        <w:ind w:left="0"/>
        <w:jc w:val="left"/>
      </w:pPr>
      <w:r>
        <w:rPr>
          <w:rFonts w:ascii="Times New Roman"/>
          <w:b/>
          <w:i w:val="false"/>
          <w:color w:val="000000"/>
        </w:rPr>
        <w:t xml:space="preserve"> Описание операции "Направление в уполномоченный орган сведений о результатах рассмотрения временной санитарной меры" (P.SS.09.OPR.025)</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сведений о результатах рассмотрения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 итогам рассмотрения уведомляемым уполномоченным органом сведений о временной санитарной 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 результатах рассмотрения временной санитарной меры в уполномоченный орган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рассмотрения временной санитарной меры направлены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280" w:id="210"/>
    <w:p>
      <w:pPr>
        <w:spacing w:after="0"/>
        <w:ind w:left="0"/>
        <w:jc w:val="left"/>
      </w:pPr>
      <w:r>
        <w:rPr>
          <w:rFonts w:ascii="Times New Roman"/>
          <w:b/>
          <w:i w:val="false"/>
          <w:color w:val="000000"/>
        </w:rPr>
        <w:t xml:space="preserve"> Описание операции "Прием и обработка уполномоченным органом сведений о результатах рассмотрения временной санитарной меры" (P.SS.09.OPR.026)</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 результатах рассмотрения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результатах рассмотрения временной санитарной меры (операция "Направление в уполномоченный орган сведений о результатах рассмотрения временной санитарной меры" (P.SS.09.OPR.025))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 результатах рассмотрения временной санитарной меры, проверяет их в соответствии с Регламентом информационного взаимодействия между уполномоченными органами, формирует и направляет в уведомляемый уполномоченный орган уведомление о результате обработки уполномоченным органом сведений о результатах рассмотрения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рассмотрения временной санитарной меры получены и обработаны, уведомление о результате обработки уполномоченным органом сведений о результатах рассмотрения временной санитарной меры направлено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bookmarkStart w:name="z282" w:id="211"/>
    <w:p>
      <w:pPr>
        <w:spacing w:after="0"/>
        <w:ind w:left="0"/>
        <w:jc w:val="left"/>
      </w:pPr>
      <w:r>
        <w:rPr>
          <w:rFonts w:ascii="Times New Roman"/>
          <w:b/>
          <w:i w:val="false"/>
          <w:color w:val="000000"/>
        </w:rPr>
        <w:t xml:space="preserve"> Описание операции "Получение уведомления о результате обработки уполномоченным органом сведений о результатах рассмотрения временной санитарной меры" (P.SS.09.OPR.027)</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уполномоченным органом сведений о результатах рассмотрения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 результате обработки уполномоченным органом сведений о результатах рассмотрения временной санитарной меры (операция "Прием и обработка уполномоченным органом сведений о результатах рассмотрения временной санитарной меры" (P.SS.09.OPR.026))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обработки уполномоченным органом сведений о результатах рассмотрения временной санитарной меры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уполномоченным органом сведений о результатах рассмотрения временной санитарной меры обработано</w:t>
            </w:r>
          </w:p>
        </w:tc>
      </w:tr>
    </w:tbl>
    <w:bookmarkStart w:name="z283" w:id="212"/>
    <w:p>
      <w:pPr>
        <w:spacing w:after="0"/>
        <w:ind w:left="0"/>
        <w:jc w:val="left"/>
      </w:pPr>
      <w:r>
        <w:rPr>
          <w:rFonts w:ascii="Times New Roman"/>
          <w:b/>
          <w:i w:val="false"/>
          <w:color w:val="000000"/>
        </w:rPr>
        <w:t xml:space="preserve"> 3. Процедуры получения дополнительных сведений о временной санитарной мере</w:t>
      </w:r>
    </w:p>
    <w:bookmarkEnd w:id="212"/>
    <w:bookmarkStart w:name="z284" w:id="213"/>
    <w:p>
      <w:pPr>
        <w:spacing w:after="0"/>
        <w:ind w:left="0"/>
        <w:jc w:val="left"/>
      </w:pPr>
      <w:r>
        <w:rPr>
          <w:rFonts w:ascii="Times New Roman"/>
          <w:b/>
          <w:i w:val="false"/>
          <w:color w:val="000000"/>
        </w:rPr>
        <w:t xml:space="preserve"> Процедура "Представление в Комиссию дополнительных сведений о временной санитарной мере" (P.SS.09.PRC.009)</w:t>
      </w:r>
    </w:p>
    <w:bookmarkEnd w:id="213"/>
    <w:bookmarkStart w:name="z285" w:id="214"/>
    <w:p>
      <w:pPr>
        <w:spacing w:after="0"/>
        <w:ind w:left="0"/>
        <w:jc w:val="both"/>
      </w:pPr>
      <w:r>
        <w:rPr>
          <w:rFonts w:ascii="Times New Roman"/>
          <w:b w:val="false"/>
          <w:i w:val="false"/>
          <w:color w:val="000000"/>
          <w:sz w:val="28"/>
        </w:rPr>
        <w:t>
      89. Схема выполнения процедуры "Представление в Комиссию дополнительных сведений о временной санитарной мере" (P.SS.09.PRC.009) представлена на рисунке 14.</w:t>
      </w:r>
    </w:p>
    <w:bookmarkEnd w:id="214"/>
    <w:bookmarkStart w:name="z286"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140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40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1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Комиссию</w:t>
      </w:r>
      <w:r>
        <w:rPr>
          <w:rFonts w:ascii="Times New Roman"/>
          <w:b w:val="false"/>
          <w:i w:val="false"/>
          <w:color w:val="000000"/>
          <w:sz w:val="28"/>
        </w:rPr>
        <w:t xml:space="preserve"> </w:t>
      </w:r>
      <w:r>
        <w:rPr>
          <w:rFonts w:ascii="Times New Roman"/>
          <w:b/>
          <w:i w:val="false"/>
          <w:color w:val="000000"/>
          <w:sz w:val="28"/>
        </w:rPr>
        <w:t>дополнительных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временной</w:t>
      </w:r>
      <w:r>
        <w:rPr>
          <w:rFonts w:ascii="Times New Roman"/>
          <w:b w:val="false"/>
          <w:i w:val="false"/>
          <w:color w:val="000000"/>
          <w:sz w:val="28"/>
        </w:rPr>
        <w:t xml:space="preserve"> </w:t>
      </w:r>
      <w:r>
        <w:rPr>
          <w:rFonts w:ascii="Times New Roman"/>
          <w:b/>
          <w:i w:val="false"/>
          <w:color w:val="000000"/>
          <w:sz w:val="28"/>
        </w:rPr>
        <w:t>санитарной</w:t>
      </w:r>
      <w:r>
        <w:rPr>
          <w:rFonts w:ascii="Times New Roman"/>
          <w:b w:val="false"/>
          <w:i w:val="false"/>
          <w:color w:val="000000"/>
          <w:sz w:val="28"/>
        </w:rPr>
        <w:t xml:space="preserve"> </w:t>
      </w:r>
      <w:r>
        <w:rPr>
          <w:rFonts w:ascii="Times New Roman"/>
          <w:b/>
          <w:i w:val="false"/>
          <w:color w:val="000000"/>
          <w:sz w:val="28"/>
        </w:rPr>
        <w:t>мере"</w:t>
      </w:r>
      <w:r>
        <w:rPr>
          <w:rFonts w:ascii="Times New Roman"/>
          <w:b w:val="false"/>
          <w:i w:val="false"/>
          <w:color w:val="000000"/>
          <w:sz w:val="28"/>
        </w:rPr>
        <w:t xml:space="preserve"> </w:t>
      </w:r>
      <w:r>
        <w:rPr>
          <w:rFonts w:ascii="Times New Roman"/>
          <w:b/>
          <w:i w:val="false"/>
          <w:color w:val="000000"/>
          <w:sz w:val="28"/>
        </w:rPr>
        <w:t>(P.SS.09.PRC.009)</w:t>
      </w:r>
    </w:p>
    <w:bookmarkEnd w:id="216"/>
    <w:bookmarkStart w:name="z288" w:id="217"/>
    <w:p>
      <w:pPr>
        <w:spacing w:after="0"/>
        <w:ind w:left="0"/>
        <w:jc w:val="both"/>
      </w:pPr>
      <w:r>
        <w:rPr>
          <w:rFonts w:ascii="Times New Roman"/>
          <w:b w:val="false"/>
          <w:i w:val="false"/>
          <w:color w:val="000000"/>
          <w:sz w:val="28"/>
        </w:rPr>
        <w:t>
      90. Процедура "Представление в Комиссию дополнительных сведений о временной санитарной мере" (P.SS.09.PRC.009) выполняется при необходимости получения Комиссией дополнительных сведений о временной санитарной мере.</w:t>
      </w:r>
    </w:p>
    <w:bookmarkEnd w:id="217"/>
    <w:bookmarkStart w:name="z289" w:id="218"/>
    <w:p>
      <w:pPr>
        <w:spacing w:after="0"/>
        <w:ind w:left="0"/>
        <w:jc w:val="both"/>
      </w:pPr>
      <w:r>
        <w:rPr>
          <w:rFonts w:ascii="Times New Roman"/>
          <w:b w:val="false"/>
          <w:i w:val="false"/>
          <w:color w:val="000000"/>
          <w:sz w:val="28"/>
        </w:rPr>
        <w:t>
      91. Первой выполняется операция "Запрос Комиссии на представление дополнительных сведений о временной санитарной мере" (P.SS.09.OPR.028), по результатам выполнения которой Комиссией формируется и направляется в уполномоченный орган запрос на представление дополнительных сведений о временной санитарной мере.</w:t>
      </w:r>
    </w:p>
    <w:bookmarkEnd w:id="218"/>
    <w:bookmarkStart w:name="z290" w:id="219"/>
    <w:p>
      <w:pPr>
        <w:spacing w:after="0"/>
        <w:ind w:left="0"/>
        <w:jc w:val="both"/>
      </w:pPr>
      <w:r>
        <w:rPr>
          <w:rFonts w:ascii="Times New Roman"/>
          <w:b w:val="false"/>
          <w:i w:val="false"/>
          <w:color w:val="000000"/>
          <w:sz w:val="28"/>
        </w:rPr>
        <w:t>
      92. При получении уполномоченным органом запроса Комиссии на представление дополнительных сведений о временной санитарной мере выполняется операция "Прием и обработка запроса Комиссии на представление дополнительных сведений о временной санитарной мере" (P.SS.09.OPR.029), по результатам выполнения которой уполномоченный орган выполняет обработку указанного запроса, а в Комиссию направляется уведомление о результате обработки запроса Комиссии на представление дополнительных сведений о временной санитарной мере.</w:t>
      </w:r>
    </w:p>
    <w:bookmarkEnd w:id="219"/>
    <w:bookmarkStart w:name="z291" w:id="220"/>
    <w:p>
      <w:pPr>
        <w:spacing w:after="0"/>
        <w:ind w:left="0"/>
        <w:jc w:val="both"/>
      </w:pPr>
      <w:r>
        <w:rPr>
          <w:rFonts w:ascii="Times New Roman"/>
          <w:b w:val="false"/>
          <w:i w:val="false"/>
          <w:color w:val="000000"/>
          <w:sz w:val="28"/>
        </w:rPr>
        <w:t>
      93. При получении Комиссией уведомления о результате обработки запроса Комиссии на представление дополнительных сведений о временной санитарной мере выполняется операция "Получение уведомления о результате обработки запроса Комиссии на представление дополнительных сведений о временной санитарной мере" (P.SS.09.OPR.030), по результатам выполнения которой осуществляются прием и обработка указанного уведомления.</w:t>
      </w:r>
    </w:p>
    <w:bookmarkEnd w:id="220"/>
    <w:bookmarkStart w:name="z292" w:id="221"/>
    <w:p>
      <w:pPr>
        <w:spacing w:after="0"/>
        <w:ind w:left="0"/>
        <w:jc w:val="both"/>
      </w:pPr>
      <w:r>
        <w:rPr>
          <w:rFonts w:ascii="Times New Roman"/>
          <w:b w:val="false"/>
          <w:i w:val="false"/>
          <w:color w:val="000000"/>
          <w:sz w:val="28"/>
        </w:rPr>
        <w:t>
      94. В течение 10 рабочих дней с момента выполнения операции "Прием и обработка запроса Комиссии на представление дополнительных сведений о временной санитарной мере" (P.SS.09.OPR.029) выполняется операция "Направление в Комиссию дополнительных сведений о временной санитарной мере" (P.SS.09.OPR.031), по результатам выполнения которой уполномоченным органом формируются и направляются в Комиссию дополнительные сведения о временной санитарной мере или направляется уведомление об отсутствии сведений, удовлетворяющих параметрам запроса.</w:t>
      </w:r>
    </w:p>
    <w:bookmarkEnd w:id="221"/>
    <w:bookmarkStart w:name="z293" w:id="222"/>
    <w:p>
      <w:pPr>
        <w:spacing w:after="0"/>
        <w:ind w:left="0"/>
        <w:jc w:val="both"/>
      </w:pPr>
      <w:r>
        <w:rPr>
          <w:rFonts w:ascii="Times New Roman"/>
          <w:b w:val="false"/>
          <w:i w:val="false"/>
          <w:color w:val="000000"/>
          <w:sz w:val="28"/>
        </w:rPr>
        <w:t>
      95. При получении Комиссией дополнительных сведений о временной санитарной мере или уведомления об отсутствии сведений, удовлетворяющих параметрам запроса, выполняется операция "Прием и обработка Комиссией дополнительных сведений о временной санитарной мере" (P.SS.09.OPR.032), по результатам выполнения которой осуществляются прием и обработка указанных сведений в общем информационном ресурсе, а в уполномоченный орган направляется уведомление о результате обработки Комиссией дополнительных сведений о временной санитарной мере.</w:t>
      </w:r>
    </w:p>
    <w:bookmarkEnd w:id="222"/>
    <w:bookmarkStart w:name="z294" w:id="223"/>
    <w:p>
      <w:pPr>
        <w:spacing w:after="0"/>
        <w:ind w:left="0"/>
        <w:jc w:val="both"/>
      </w:pPr>
      <w:r>
        <w:rPr>
          <w:rFonts w:ascii="Times New Roman"/>
          <w:b w:val="false"/>
          <w:i w:val="false"/>
          <w:color w:val="000000"/>
          <w:sz w:val="28"/>
        </w:rPr>
        <w:t>
      96. При получении уполномоченным органом уведомления о результате обработки Комиссией дополнительных сведений о временной санитарной мере выполняется операция "Получение уведомления о результате обработки Комиссией дополнительных сведений о временной санитарной мере" (P.SS.09.OPR.033), по результатам выполнения которой осуществляются прием и обработка указанного уведомления.</w:t>
      </w:r>
    </w:p>
    <w:bookmarkEnd w:id="223"/>
    <w:bookmarkStart w:name="z295" w:id="224"/>
    <w:p>
      <w:pPr>
        <w:spacing w:after="0"/>
        <w:ind w:left="0"/>
        <w:jc w:val="both"/>
      </w:pPr>
      <w:r>
        <w:rPr>
          <w:rFonts w:ascii="Times New Roman"/>
          <w:b w:val="false"/>
          <w:i w:val="false"/>
          <w:color w:val="000000"/>
          <w:sz w:val="28"/>
        </w:rPr>
        <w:t>
      97. Результатом выполнения процедуры "Представление в Комиссию дополнительных сведений о временной санитарной мере" (P.SS.09.PRC.009) является представление в Комиссию дополнительных сведений о временной санитарной мере по запросу или уведомления об отсутствии сведений, удовлетворяющих параметрам запроса.</w:t>
      </w:r>
    </w:p>
    <w:bookmarkEnd w:id="224"/>
    <w:bookmarkStart w:name="z296" w:id="225"/>
    <w:p>
      <w:pPr>
        <w:spacing w:after="0"/>
        <w:ind w:left="0"/>
        <w:jc w:val="both"/>
      </w:pPr>
      <w:r>
        <w:rPr>
          <w:rFonts w:ascii="Times New Roman"/>
          <w:b w:val="false"/>
          <w:i w:val="false"/>
          <w:color w:val="000000"/>
          <w:sz w:val="28"/>
        </w:rPr>
        <w:t>
      98. Перечень операций общего процесса, выполняемых в рамках процедуры "Представление в Комиссию дополнительных сведений о временной санитарной мере" (P.SS.09.PRC.009), приведен в таблице 43.</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bookmarkStart w:name="z298" w:id="226"/>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в Комиссию дополнительных сведений о временной санитарной мере" (P.SS.09.PRC.009)</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Комиссии на представление дополнительных сведений о временной санитарной мере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Комиссии на представление дополнительных сведений о временной санитарной мере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запроса Комиссии на представление дополнительных сведений о временной санитарной мере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дополнительных сведений о временной санитарной мере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дополнительных сведений о временной санитарной мере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Комиссией дополнительных сведений о временной санитарной мере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44</w:t>
            </w:r>
          </w:p>
        </w:tc>
      </w:tr>
    </w:tbl>
    <w:bookmarkStart w:name="z300" w:id="227"/>
    <w:p>
      <w:pPr>
        <w:spacing w:after="0"/>
        <w:ind w:left="0"/>
        <w:jc w:val="left"/>
      </w:pPr>
      <w:r>
        <w:rPr>
          <w:rFonts w:ascii="Times New Roman"/>
          <w:b/>
          <w:i w:val="false"/>
          <w:color w:val="000000"/>
        </w:rPr>
        <w:t xml:space="preserve"> Описание операции "Запрос Комиссии на представление дополнительных сведений о временной санитарной мере" (P.SS.09.OPR.028)</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Комиссии на представление дополнительных сведений о временной санитарной 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дополнительных сведений о временной санитарной 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запрос на представление дополнительных сведений о временной санитарной мере в уполномоченный орган с указанием необходимых параметров запроса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Комиссии на представление дополнительных сведений о временной санитарной мере направлен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45</w:t>
            </w:r>
          </w:p>
        </w:tc>
      </w:tr>
    </w:tbl>
    <w:bookmarkStart w:name="z302" w:id="228"/>
    <w:p>
      <w:pPr>
        <w:spacing w:after="0"/>
        <w:ind w:left="0"/>
        <w:jc w:val="left"/>
      </w:pPr>
      <w:r>
        <w:rPr>
          <w:rFonts w:ascii="Times New Roman"/>
          <w:b/>
          <w:i w:val="false"/>
          <w:color w:val="000000"/>
        </w:rPr>
        <w:t xml:space="preserve"> Описание операции "Прием и обработка запроса Комиссии на представление дополнительных сведений о временной санитарной мере" (P.SS.09.OPR.029)</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Комиссии на представление дополнительных сведений о временной санитарной 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Комиссии на представление дополнительных сведений о временной санитарной мере (операция "Запрос Комиссии на представление дополнительных сведений о временной санитарной мере" (P.SS.09.OPR.028))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запрос Комиссии на представление дополнительных сведений о временной санитарной мере, проверяет его в соответствии с Регламентом информационного взаимодействия между уполномоченными органами и Комиссией и направляет в Комиссию уведомление о результате обработки запроса Комиссии на представление дополнительных сведений о временной санитарной мере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Комиссии на представление дополнительных сведений о временной санитарной мере обработан, уведомление о результате обработки запроса Комиссии на представление дополнительных сведений о временной санитарной мере направлено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46</w:t>
            </w:r>
          </w:p>
        </w:tc>
      </w:tr>
    </w:tbl>
    <w:bookmarkStart w:name="z304" w:id="229"/>
    <w:p>
      <w:pPr>
        <w:spacing w:after="0"/>
        <w:ind w:left="0"/>
        <w:jc w:val="left"/>
      </w:pPr>
      <w:r>
        <w:rPr>
          <w:rFonts w:ascii="Times New Roman"/>
          <w:b/>
          <w:i w:val="false"/>
          <w:color w:val="000000"/>
        </w:rPr>
        <w:t xml:space="preserve"> Описание операции "Получение уведомления о результате обработки запроса Комиссии на представление дополнительных сведений о временной санитарной мере" (P.SS.09.OPR.030)</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запроса Комиссии на представление дополнительных сведений о временной санитарной 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результате обработки запроса Комиссии на представление дополнительных сведений о временной санитарной мере (операция "Прием и обработка запроса Комиссии на представление дополнительных сведений о временной санитарной мере" (P.SS.09.OPR.029))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обработки запроса Комиссии на представление дополнительных сведений о временной санитарной мере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запроса Комиссии на представление дополнительных сведений о временной санитарной мере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47</w:t>
            </w:r>
          </w:p>
        </w:tc>
      </w:tr>
    </w:tbl>
    <w:bookmarkStart w:name="z306" w:id="230"/>
    <w:p>
      <w:pPr>
        <w:spacing w:after="0"/>
        <w:ind w:left="0"/>
        <w:jc w:val="left"/>
      </w:pPr>
      <w:r>
        <w:rPr>
          <w:rFonts w:ascii="Times New Roman"/>
          <w:b/>
          <w:i w:val="false"/>
          <w:color w:val="000000"/>
        </w:rPr>
        <w:t xml:space="preserve"> Описание операции "Направление в Комиссию дополнительных сведений о временной санитарной мере" (P.SS.09.OPR.031)</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дополнительных сведений о временной санитарной 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течение 10 рабочих дней с момента приема запроса Комиссии на представление дополнительных сведений о временной санитарной мере (операция "Прием и обработка запроса Комиссии на представление дополнительных сведений о временной санитарной мере" (P.SS.09.OPR.029))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дополнительные сведения о временной санитарной мере или уведомление об отсутствии сведений, удовлетворяющих параметрам запроса,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временной санитарной мере или уведомление об отсутствии сведений, удовлетворяющих параметрам запроса,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48</w:t>
            </w:r>
          </w:p>
        </w:tc>
      </w:tr>
    </w:tbl>
    <w:bookmarkStart w:name="z308" w:id="231"/>
    <w:p>
      <w:pPr>
        <w:spacing w:after="0"/>
        <w:ind w:left="0"/>
        <w:jc w:val="left"/>
      </w:pPr>
      <w:r>
        <w:rPr>
          <w:rFonts w:ascii="Times New Roman"/>
          <w:b/>
          <w:i w:val="false"/>
          <w:color w:val="000000"/>
        </w:rPr>
        <w:t xml:space="preserve"> Описание операции "Прием и обработка Комиссией дополнительных сведений о временной санитарной мере" (P.SS.09.OPR.032)</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дополнительных сведений о временной санитарной 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дополнительных сведений о временной санитарной мере или уведомления об отсутствии сведений, удовлетворяющих параметрам запроса (операция "Направление в Комиссию дополнительных сведений о временной санитарной мере" (P.SS.09.OPR.031))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дополнительные сведения о временной санитарной мере или уведомление об отсутствии сведений, удовлетворяющих параметрам запроса, проверяет их в соответствии с Регламентом информационного взаимодействия между уполномоченными органами и Комиссией, формирует и направляет в уполномоченный орган уведомление о результате обработки Комиссией дополнительных сведений о временной санитарной 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временной санитарной мере или уведомление об отсутствии сведений, удовлетворяющих параметрам запроса, получены и обработаны, уведомление о результате обработки Комиссией дополнительных сведений о временной санитарной мере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49</w:t>
            </w:r>
          </w:p>
        </w:tc>
      </w:tr>
    </w:tbl>
    <w:bookmarkStart w:name="z310" w:id="232"/>
    <w:p>
      <w:pPr>
        <w:spacing w:after="0"/>
        <w:ind w:left="0"/>
        <w:jc w:val="left"/>
      </w:pPr>
      <w:r>
        <w:rPr>
          <w:rFonts w:ascii="Times New Roman"/>
          <w:b/>
          <w:i w:val="false"/>
          <w:color w:val="000000"/>
        </w:rPr>
        <w:t xml:space="preserve"> Описание операции "Получение уведомления о результате обработки Комиссией дополнительных сведений о временной санитарной мере" (P.SS.09.OPR.033)</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Комиссией дополнительных сведений о временной санитарной 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 результате обработки Комиссией дополнительных сведений о временной санитарной мере (операция "Прием и обработка Комиссией дополнительных сведений о временной санитарной мере" (P.SS.09.OPR.032))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обработки Комиссией дополнительных сведений о временной санитарной мере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Комиссией дополнительных сведений о временной санитарной мере обработано</w:t>
            </w:r>
          </w:p>
        </w:tc>
      </w:tr>
    </w:tbl>
    <w:bookmarkStart w:name="z311" w:id="233"/>
    <w:p>
      <w:pPr>
        <w:spacing w:after="0"/>
        <w:ind w:left="0"/>
        <w:jc w:val="both"/>
      </w:pPr>
      <w:r>
        <w:rPr>
          <w:rFonts w:ascii="Times New Roman"/>
          <w:b w:val="false"/>
          <w:i w:val="false"/>
          <w:color w:val="000000"/>
          <w:sz w:val="28"/>
        </w:rPr>
        <w:t>
      Процедура "Представление в уполномоченный орган дополнительных сведений о временной санитарной мере" (P.SS.09.PRC.010)</w:t>
      </w:r>
    </w:p>
    <w:bookmarkEnd w:id="233"/>
    <w:bookmarkStart w:name="z312" w:id="234"/>
    <w:p>
      <w:pPr>
        <w:spacing w:after="0"/>
        <w:ind w:left="0"/>
        <w:jc w:val="both"/>
      </w:pPr>
      <w:r>
        <w:rPr>
          <w:rFonts w:ascii="Times New Roman"/>
          <w:b w:val="false"/>
          <w:i w:val="false"/>
          <w:color w:val="000000"/>
          <w:sz w:val="28"/>
        </w:rPr>
        <w:t>
      99. Схема выполнения процедуры "Представление в уполномоченный орган дополнительных сведений о временной санитарной мере" (P.SS.09.PRC.010) представлена на рисунке 15.</w:t>
      </w:r>
    </w:p>
    <w:bookmarkEnd w:id="234"/>
    <w:bookmarkStart w:name="z313"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140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40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 w:id="23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w:t>
      </w:r>
      <w:r>
        <w:rPr>
          <w:rFonts w:ascii="Times New Roman"/>
          <w:b/>
          <w:i w:val="false"/>
          <w:color w:val="000000"/>
          <w:sz w:val="28"/>
        </w:rPr>
        <w:t>дополнительных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временной</w:t>
      </w:r>
      <w:r>
        <w:rPr>
          <w:rFonts w:ascii="Times New Roman"/>
          <w:b w:val="false"/>
          <w:i w:val="false"/>
          <w:color w:val="000000"/>
          <w:sz w:val="28"/>
        </w:rPr>
        <w:t xml:space="preserve"> </w:t>
      </w:r>
      <w:r>
        <w:rPr>
          <w:rFonts w:ascii="Times New Roman"/>
          <w:b/>
          <w:i w:val="false"/>
          <w:color w:val="000000"/>
          <w:sz w:val="28"/>
        </w:rPr>
        <w:t>санитарной</w:t>
      </w:r>
      <w:r>
        <w:rPr>
          <w:rFonts w:ascii="Times New Roman"/>
          <w:b w:val="false"/>
          <w:i w:val="false"/>
          <w:color w:val="000000"/>
          <w:sz w:val="28"/>
        </w:rPr>
        <w:t xml:space="preserve"> </w:t>
      </w:r>
      <w:r>
        <w:rPr>
          <w:rFonts w:ascii="Times New Roman"/>
          <w:b/>
          <w:i w:val="false"/>
          <w:color w:val="000000"/>
          <w:sz w:val="28"/>
        </w:rPr>
        <w:t>мере"</w:t>
      </w:r>
      <w:r>
        <w:rPr>
          <w:rFonts w:ascii="Times New Roman"/>
          <w:b w:val="false"/>
          <w:i w:val="false"/>
          <w:color w:val="000000"/>
          <w:sz w:val="28"/>
        </w:rPr>
        <w:t xml:space="preserve"> </w:t>
      </w:r>
      <w:r>
        <w:rPr>
          <w:rFonts w:ascii="Times New Roman"/>
          <w:b/>
          <w:i w:val="false"/>
          <w:color w:val="000000"/>
          <w:sz w:val="28"/>
        </w:rPr>
        <w:t>(P.SS.09.PRC.010)</w:t>
      </w:r>
    </w:p>
    <w:bookmarkEnd w:id="236"/>
    <w:bookmarkStart w:name="z315" w:id="237"/>
    <w:p>
      <w:pPr>
        <w:spacing w:after="0"/>
        <w:ind w:left="0"/>
        <w:jc w:val="both"/>
      </w:pPr>
      <w:r>
        <w:rPr>
          <w:rFonts w:ascii="Times New Roman"/>
          <w:b w:val="false"/>
          <w:i w:val="false"/>
          <w:color w:val="000000"/>
          <w:sz w:val="28"/>
        </w:rPr>
        <w:t>
      100. Процедура "Представление в уполномоченный орган дополнительных сведений о временной санитарной мере" (P.SS.09.PRC.010) выполняется при необходимости получения уведомляемым уполномоченным органом дополнительных сведений о временной санитарной мере.</w:t>
      </w:r>
    </w:p>
    <w:bookmarkEnd w:id="237"/>
    <w:bookmarkStart w:name="z316" w:id="238"/>
    <w:p>
      <w:pPr>
        <w:spacing w:after="0"/>
        <w:ind w:left="0"/>
        <w:jc w:val="both"/>
      </w:pPr>
      <w:r>
        <w:rPr>
          <w:rFonts w:ascii="Times New Roman"/>
          <w:b w:val="false"/>
          <w:i w:val="false"/>
          <w:color w:val="000000"/>
          <w:sz w:val="28"/>
        </w:rPr>
        <w:t>
      101. Первой выполняется операция "Запрос уполномоченного органа на представление дополнительных сведений о временной санитарной мере" (P.SS.09.OPR.034), по результатам выполнения которой уведомляемым уполномоченным органом формируется и направляется в уполномоченный орган запрос на представление дополнительных сведений о временной санитарной мере.</w:t>
      </w:r>
    </w:p>
    <w:bookmarkEnd w:id="238"/>
    <w:bookmarkStart w:name="z317" w:id="239"/>
    <w:p>
      <w:pPr>
        <w:spacing w:after="0"/>
        <w:ind w:left="0"/>
        <w:jc w:val="both"/>
      </w:pPr>
      <w:r>
        <w:rPr>
          <w:rFonts w:ascii="Times New Roman"/>
          <w:b w:val="false"/>
          <w:i w:val="false"/>
          <w:color w:val="000000"/>
          <w:sz w:val="28"/>
        </w:rPr>
        <w:t>
      102. При получении уполномоченным органом запроса на представление дополнительных сведений о временной санитарной мере выполняется операция "Прием и обработка запроса уполномоченного органа на представление дополнительных сведений о временной санитарной мере" (P.SS.09.OPR.035), по результатам выполнения которой уполномоченный орган выполняет обработку указанного запроса, а в уполномоченный орган направляется уведомление о результате обработки запроса уполномоченного органа на представление дополнительных сведений о временной санитарной мере.</w:t>
      </w:r>
    </w:p>
    <w:bookmarkEnd w:id="239"/>
    <w:bookmarkStart w:name="z318" w:id="240"/>
    <w:p>
      <w:pPr>
        <w:spacing w:after="0"/>
        <w:ind w:left="0"/>
        <w:jc w:val="both"/>
      </w:pPr>
      <w:r>
        <w:rPr>
          <w:rFonts w:ascii="Times New Roman"/>
          <w:b w:val="false"/>
          <w:i w:val="false"/>
          <w:color w:val="000000"/>
          <w:sz w:val="28"/>
        </w:rPr>
        <w:t>
      103. При получении уведомляемым уполномоченным органом уведомления о результате обработки запроса уполномоченного органа на представление дополнительных сведений о временной санитарной мере выполняется операция "Получение уведомления о результате обработки запроса уполномоченного органа на представление дополнительных сведений о временной санитарной мере" (P.SS.09.OPR.036), по результатам выполнения которой осуществляются прием и обработка указанного уведомления.</w:t>
      </w:r>
    </w:p>
    <w:bookmarkEnd w:id="240"/>
    <w:bookmarkStart w:name="z319" w:id="241"/>
    <w:p>
      <w:pPr>
        <w:spacing w:after="0"/>
        <w:ind w:left="0"/>
        <w:jc w:val="both"/>
      </w:pPr>
      <w:r>
        <w:rPr>
          <w:rFonts w:ascii="Times New Roman"/>
          <w:b w:val="false"/>
          <w:i w:val="false"/>
          <w:color w:val="000000"/>
          <w:sz w:val="28"/>
        </w:rPr>
        <w:t>
      104. В течение 10 рабочих дней с момента выполнения операции "Прием и обработка запроса уполномоченного органа на представление дополнительных сведений о временной санитарной мере" (P.SS.09.OPR.035) выполняется операция "Направление в уполномоченный орган дополнительных сведений о временной санитарной мере" (P.SS.09.OPR.037), по результатам выполнения которой уполномоченным органом формируются и направляются в уведомляемый уполномоченный орган дополнительные сведения о временной санитарной мере или направляется уведомление об отсутствии сведений, удовлетворяющих параметрам запроса.</w:t>
      </w:r>
    </w:p>
    <w:bookmarkEnd w:id="241"/>
    <w:bookmarkStart w:name="z320" w:id="242"/>
    <w:p>
      <w:pPr>
        <w:spacing w:after="0"/>
        <w:ind w:left="0"/>
        <w:jc w:val="both"/>
      </w:pPr>
      <w:r>
        <w:rPr>
          <w:rFonts w:ascii="Times New Roman"/>
          <w:b w:val="false"/>
          <w:i w:val="false"/>
          <w:color w:val="000000"/>
          <w:sz w:val="28"/>
        </w:rPr>
        <w:t>
      105. При получении уведомляемым уполномоченным органом дополнительных сведений о временной санитарной мере или уведомления об отсутствии сведений, удовлетворяющих параметрам запроса, выполняется операция "Прием и обработка уполномоченным органом дополнительных сведений о временной санитарной мере" (P.SS.09.OPR.038), по результатам выполнения которой осуществляются прием и обработка указанных сведений, а в уполномоченный орган направляется уведомление о результате обработки уполномоченным органом дополнительных сведений о временной санитарной мере.</w:t>
      </w:r>
    </w:p>
    <w:bookmarkEnd w:id="242"/>
    <w:bookmarkStart w:name="z321" w:id="243"/>
    <w:p>
      <w:pPr>
        <w:spacing w:after="0"/>
        <w:ind w:left="0"/>
        <w:jc w:val="both"/>
      </w:pPr>
      <w:r>
        <w:rPr>
          <w:rFonts w:ascii="Times New Roman"/>
          <w:b w:val="false"/>
          <w:i w:val="false"/>
          <w:color w:val="000000"/>
          <w:sz w:val="28"/>
        </w:rPr>
        <w:t>
      106. При получении уполномоченным органом уведомления о результате обработки уполномоченным органом дополнительных сведений о временной санитарной мере выполняется операция "Получение уведомления о результате обработки уполномоченным органом дополнительных сведений о временной санитарной мере" (P.SS.09.OPR.039), по результатам выполнения которой осуществляются прием и обработка указанного уведомления.</w:t>
      </w:r>
    </w:p>
    <w:bookmarkEnd w:id="243"/>
    <w:bookmarkStart w:name="z322" w:id="244"/>
    <w:p>
      <w:pPr>
        <w:spacing w:after="0"/>
        <w:ind w:left="0"/>
        <w:jc w:val="both"/>
      </w:pPr>
      <w:r>
        <w:rPr>
          <w:rFonts w:ascii="Times New Roman"/>
          <w:b w:val="false"/>
          <w:i w:val="false"/>
          <w:color w:val="000000"/>
          <w:sz w:val="28"/>
        </w:rPr>
        <w:t>
      107. Результатом выполнения процедуры "Представление в уполномоченный орган дополнительных сведений о временной санитарной мере" (P.SS.09.PRC.010) является представление в уведомляемый уполномоченный орган дополнительных сведений о временной санитарной мере по запросу или уведомления об отсутствии сведений, удовлетворяющих параметрам запроса.</w:t>
      </w:r>
    </w:p>
    <w:bookmarkEnd w:id="244"/>
    <w:bookmarkStart w:name="z323" w:id="245"/>
    <w:p>
      <w:pPr>
        <w:spacing w:after="0"/>
        <w:ind w:left="0"/>
        <w:jc w:val="both"/>
      </w:pPr>
      <w:r>
        <w:rPr>
          <w:rFonts w:ascii="Times New Roman"/>
          <w:b w:val="false"/>
          <w:i w:val="false"/>
          <w:color w:val="000000"/>
          <w:sz w:val="28"/>
        </w:rPr>
        <w:t>
      108. Перечень операций общего процесса, выполняемых в рамках процедуры "Представление в уполномоченный орган дополнительных сведений о временной санитарной мере" (P.SS.09.PRC.010), приведен в таблице 50.</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50</w:t>
            </w:r>
          </w:p>
        </w:tc>
      </w:tr>
    </w:tbl>
    <w:bookmarkStart w:name="z325" w:id="246"/>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в уполномоченный орган дополнительных сведений о временной санитарной мере" (P.SS.09.PRC.010)</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на представление дополнительных сведений о временной санитарной мере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уполномоченного органа на представление дополнительных сведений о временной санитарной мере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запроса уполномоченного органа на представление дополнительных сведений о временной санитарной мере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дополнительных сведений о временной санитарной мере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дополнительных сведений о временной санитарной мере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уполномоченным органом дополнительных сведений о временной санитарной мере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51</w:t>
            </w:r>
          </w:p>
        </w:tc>
      </w:tr>
    </w:tbl>
    <w:bookmarkStart w:name="z327" w:id="247"/>
    <w:p>
      <w:pPr>
        <w:spacing w:after="0"/>
        <w:ind w:left="0"/>
        <w:jc w:val="left"/>
      </w:pPr>
      <w:r>
        <w:rPr>
          <w:rFonts w:ascii="Times New Roman"/>
          <w:b/>
          <w:i w:val="false"/>
          <w:color w:val="000000"/>
        </w:rPr>
        <w:t xml:space="preserve"> Описание операции "Запрос уполномоченного органа на представление дополнительных сведений о временной санитарной мере" (P.SS.09.OPR.034)</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на представление дополнительных сведений о временной санитарной 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дополнительных сведений о временной санитарной 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запрос на представление дополнительных сведений о временной санитарной мере в уполномоченный орган с указанием необходимых параметров запроса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на представление дополнительных сведений о временной санитарной мере направлен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52</w:t>
            </w:r>
          </w:p>
        </w:tc>
      </w:tr>
    </w:tbl>
    <w:bookmarkStart w:name="z329" w:id="248"/>
    <w:p>
      <w:pPr>
        <w:spacing w:after="0"/>
        <w:ind w:left="0"/>
        <w:jc w:val="left"/>
      </w:pPr>
      <w:r>
        <w:rPr>
          <w:rFonts w:ascii="Times New Roman"/>
          <w:b/>
          <w:i w:val="false"/>
          <w:color w:val="000000"/>
        </w:rPr>
        <w:t xml:space="preserve"> Описание операции "Прием и обработка запроса уполномоченного органа на представление дополнительных сведений о временной санитарной мере" (P.SS.09.OPR.035)</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дополнительной информации о временной санитарной 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уполномоченного органа на представление дополнительных сведений о временной санитарной мере (операция "Запрос уполномоченного органа на представление дополнительных сведений о временной санитарной мере" (P.SS.09.OPR.034))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запрос уполномоченного органа на представление дополнительных сведений о временной санитарной мере, проверяет его в соответствии с Регламентом информационного взаимодействия между уполномоченными органами и направляет в уведомляемый уполномоченный орган уведомление о результате обработки запроса уполномоченного органа на представление дополнительных сведений о временной санитарной мере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на представление дополнительных сведений о временной санитарной мере обработан, уведомление о результате обработки запроса уполномоченного органа на представление дополнительных сведений о временной санитарной мере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53</w:t>
            </w:r>
          </w:p>
        </w:tc>
      </w:tr>
    </w:tbl>
    <w:bookmarkStart w:name="z331" w:id="249"/>
    <w:p>
      <w:pPr>
        <w:spacing w:after="0"/>
        <w:ind w:left="0"/>
        <w:jc w:val="left"/>
      </w:pPr>
      <w:r>
        <w:rPr>
          <w:rFonts w:ascii="Times New Roman"/>
          <w:b/>
          <w:i w:val="false"/>
          <w:color w:val="000000"/>
        </w:rPr>
        <w:t xml:space="preserve"> Описание операции "Получение уведомления о результате обработки запроса уполномоченного органа на представление дополнительных сведений о временной санитарной мере" (P.SS.09.OPR.036)</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запроса уполномоченного органа на представление дополнительных сведений о временной санитарной 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результате обработки запроса уполномоченного органа на представление дополнительных сведений о временной санитарной мере (операция "Прием и обработка запроса уполномоченного органа на представление дополнительных сведений о временной санитарной мере" (P.SS.09.OPR.035))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обработки запроса уполномоченного органа на представление дополнительных сведений о временной санитарной мере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запроса уполномоченного органа на представление дополнительных сведений о временной санитарной мере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54</w:t>
            </w:r>
          </w:p>
        </w:tc>
      </w:tr>
    </w:tbl>
    <w:bookmarkStart w:name="z333" w:id="250"/>
    <w:p>
      <w:pPr>
        <w:spacing w:after="0"/>
        <w:ind w:left="0"/>
        <w:jc w:val="left"/>
      </w:pPr>
      <w:r>
        <w:rPr>
          <w:rFonts w:ascii="Times New Roman"/>
          <w:b/>
          <w:i w:val="false"/>
          <w:color w:val="000000"/>
        </w:rPr>
        <w:t xml:space="preserve"> Описание операции "Направление в уполномоченный орган дополнительных сведений о временной санитарной мере" (P.SS.09.OPR.037)</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дополнительных сведений о временной санитарной 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течение 10 рабочих дней с момента приема запроса уполномоченного органа на представление дополнительных сведений о временной санитарной мере (операция "Прием и обработка запроса уполномоченного органа на представление дополнительных сведений о временной санитарной мере" (P.SS.09.OPR.035))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уведомляемый уполномоченный орган дополнительные сведения о временной санитарной мере или уведомление об отсутствии сведений, удовлетворяющих параметрам запроса,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временной санитарной мере или уведомление об отсутствии сведений, удовлетворяющих параметрам запроса, направлены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55</w:t>
            </w:r>
          </w:p>
        </w:tc>
      </w:tr>
    </w:tbl>
    <w:bookmarkStart w:name="z335" w:id="251"/>
    <w:p>
      <w:pPr>
        <w:spacing w:after="0"/>
        <w:ind w:left="0"/>
        <w:jc w:val="left"/>
      </w:pPr>
      <w:r>
        <w:rPr>
          <w:rFonts w:ascii="Times New Roman"/>
          <w:b/>
          <w:i w:val="false"/>
          <w:color w:val="000000"/>
        </w:rPr>
        <w:t xml:space="preserve"> Описание операции "Прием и обработка уполномоченным органом дополнительных сведений о временной санитарной мере" (P.SS.09.OPR.038)</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дополнительных сведений о временной санитарной 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дополнительных сведений о временной санитарной мере или уведомления об отсутствии сведений, удовлетворяющих параметрам запроса (операция "Направление в уполномоченный орган дополнительных сведений о временной санитарной мере" (P.SS.09.OPR.037))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дополнительные сведения о временной санитарной мере или уведомление об отсутствии сведений, удовлетворяющих параметрам запроса, проверяет их в соответствии с Регламентом информационного взаимодействия между уполномоченными органами, формирует и направляет в уполномоченный орган уведомление о результате обработки уполномоченным органом дополнительных сведений о временной санитарной 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временной санитарной мере или уведомление об отсутствии сведений, удовлетворяющих параметрам запроса, получены и обработаны, уведомление о результате обработки уполномоченным органом дополнительных сведений о временной санитарной мере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56</w:t>
            </w:r>
          </w:p>
        </w:tc>
      </w:tr>
    </w:tbl>
    <w:bookmarkStart w:name="z337" w:id="252"/>
    <w:p>
      <w:pPr>
        <w:spacing w:after="0"/>
        <w:ind w:left="0"/>
        <w:jc w:val="left"/>
      </w:pPr>
      <w:r>
        <w:rPr>
          <w:rFonts w:ascii="Times New Roman"/>
          <w:b/>
          <w:i w:val="false"/>
          <w:color w:val="000000"/>
        </w:rPr>
        <w:t xml:space="preserve"> Описание операции "Получение уведомления о результате обработки уполномоченным органом дополнительных сведений о временной санитарной мере" (P.SS.09.OPR.039)</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уполномоченным органом дополнительных сведений о временной санитарной 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 результате обработки уполномоченным органом дополнительных сведений о временной санитарной мере (операция "Прием и обработка уполномоченным органом дополнительных сведений о временной санитарной мере" (P.SS.09.OPR.038))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обработки уполномоченным органом дополнительных сведений о временной санитарной мере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уполномоченным органом дополнительных сведений о временной санитарной мере обработано</w:t>
            </w:r>
          </w:p>
        </w:tc>
      </w:tr>
    </w:tbl>
    <w:bookmarkStart w:name="z338" w:id="253"/>
    <w:p>
      <w:pPr>
        <w:spacing w:after="0"/>
        <w:ind w:left="0"/>
        <w:jc w:val="left"/>
      </w:pPr>
      <w:r>
        <w:rPr>
          <w:rFonts w:ascii="Times New Roman"/>
          <w:b/>
          <w:i w:val="false"/>
          <w:color w:val="000000"/>
        </w:rPr>
        <w:t xml:space="preserve"> 4. Процедуры получения сведений из общего информационного ресурса</w:t>
      </w:r>
    </w:p>
    <w:bookmarkEnd w:id="253"/>
    <w:bookmarkStart w:name="z339" w:id="254"/>
    <w:p>
      <w:pPr>
        <w:spacing w:after="0"/>
        <w:ind w:left="0"/>
        <w:jc w:val="left"/>
      </w:pPr>
      <w:r>
        <w:rPr>
          <w:rFonts w:ascii="Times New Roman"/>
          <w:b/>
          <w:i w:val="false"/>
          <w:color w:val="000000"/>
        </w:rPr>
        <w:t xml:space="preserve"> Процедура "Получение сведений из общего информационного ресурса" (P.SS.09.PRC.011)</w:t>
      </w:r>
    </w:p>
    <w:bookmarkEnd w:id="254"/>
    <w:bookmarkStart w:name="z340" w:id="255"/>
    <w:p>
      <w:pPr>
        <w:spacing w:after="0"/>
        <w:ind w:left="0"/>
        <w:jc w:val="both"/>
      </w:pPr>
      <w:r>
        <w:rPr>
          <w:rFonts w:ascii="Times New Roman"/>
          <w:b w:val="false"/>
          <w:i w:val="false"/>
          <w:color w:val="000000"/>
          <w:sz w:val="28"/>
        </w:rPr>
        <w:t>
      109. Схема выполнения процедуры "Получение сведений из общего информационного ресурса" (P.SS.09.PRC.011) представлена на рисунке 16.</w:t>
      </w:r>
    </w:p>
    <w:bookmarkEnd w:id="255"/>
    <w:bookmarkStart w:name="z341"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810500"/>
                    </a:xfrm>
                    <a:prstGeom prst="rect">
                      <a:avLst/>
                    </a:prstGeom>
                  </pic:spPr>
                </pic:pic>
              </a:graphicData>
            </a:graphic>
          </wp:inline>
        </w:drawing>
      </w:r>
    </w:p>
    <w:p>
      <w:pPr>
        <w:spacing w:after="0"/>
        <w:ind w:left="0"/>
        <w:jc w:val="left"/>
      </w:pP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ресурса"</w:t>
      </w:r>
      <w:r>
        <w:rPr>
          <w:rFonts w:ascii="Times New Roman"/>
          <w:b w:val="false"/>
          <w:i w:val="false"/>
          <w:color w:val="000000"/>
          <w:sz w:val="28"/>
        </w:rPr>
        <w:t xml:space="preserve"> </w:t>
      </w:r>
      <w:r>
        <w:rPr>
          <w:rFonts w:ascii="Times New Roman"/>
          <w:b/>
          <w:i w:val="false"/>
          <w:color w:val="000000"/>
          <w:sz w:val="28"/>
        </w:rPr>
        <w:t>(P.SS.09.PRC.011)</w:t>
      </w:r>
      <w:r>
        <w:br/>
      </w:r>
      <w:r>
        <w:rPr>
          <w:rFonts w:ascii="Times New Roman"/>
          <w:b w:val="false"/>
          <w:i w:val="false"/>
          <w:color w:val="000000"/>
          <w:sz w:val="28"/>
        </w:rPr>
        <w:t>
</w:t>
      </w:r>
    </w:p>
    <w:bookmarkStart w:name="z342" w:id="257"/>
    <w:p>
      <w:pPr>
        <w:spacing w:after="0"/>
        <w:ind w:left="0"/>
        <w:jc w:val="both"/>
      </w:pPr>
      <w:r>
        <w:rPr>
          <w:rFonts w:ascii="Times New Roman"/>
          <w:b w:val="false"/>
          <w:i w:val="false"/>
          <w:color w:val="000000"/>
          <w:sz w:val="28"/>
        </w:rPr>
        <w:t>
      110. Процедура "Получение сведений из общего информационного ресурса" (P.SS.09.PRC.011) выполняется в целях получения уполномоченным органом сведений из общего информационного ресурса.</w:t>
      </w:r>
    </w:p>
    <w:bookmarkEnd w:id="257"/>
    <w:bookmarkStart w:name="z343" w:id="258"/>
    <w:p>
      <w:pPr>
        <w:spacing w:after="0"/>
        <w:ind w:left="0"/>
        <w:jc w:val="both"/>
      </w:pPr>
      <w:r>
        <w:rPr>
          <w:rFonts w:ascii="Times New Roman"/>
          <w:b w:val="false"/>
          <w:i w:val="false"/>
          <w:color w:val="000000"/>
          <w:sz w:val="28"/>
        </w:rPr>
        <w:t xml:space="preserve">
      111. Первой выполняется операция "Запрос сведений из общего информационного ресурса" (P.SS.09.OPR.040), по результатам выполнения которой уполномоченным органом формируется и направляется в Комиссию запрос на представление сведений из общего информационного ресурса. </w:t>
      </w:r>
    </w:p>
    <w:bookmarkEnd w:id="258"/>
    <w:p>
      <w:pPr>
        <w:spacing w:after="0"/>
        <w:ind w:left="0"/>
        <w:jc w:val="both"/>
      </w:pPr>
      <w:bookmarkStart w:name="z344" w:id="259"/>
      <w:r>
        <w:rPr>
          <w:rFonts w:ascii="Times New Roman"/>
          <w:b w:val="false"/>
          <w:i w:val="false"/>
          <w:color w:val="000000"/>
          <w:sz w:val="28"/>
        </w:rPr>
        <w:t>
      В зависимости от заданных параметров возможно формирование</w:t>
      </w:r>
    </w:p>
    <w:bookmarkEnd w:id="259"/>
    <w:p>
      <w:pPr>
        <w:spacing w:after="0"/>
        <w:ind w:left="0"/>
        <w:jc w:val="both"/>
      </w:pPr>
      <w:r>
        <w:rPr>
          <w:rFonts w:ascii="Times New Roman"/>
          <w:b w:val="false"/>
          <w:i w:val="false"/>
          <w:color w:val="000000"/>
          <w:sz w:val="28"/>
        </w:rPr>
        <w:t xml:space="preserve">2 видов запросов: </w:t>
      </w:r>
    </w:p>
    <w:bookmarkStart w:name="z345" w:id="260"/>
    <w:p>
      <w:pPr>
        <w:spacing w:after="0"/>
        <w:ind w:left="0"/>
        <w:jc w:val="both"/>
      </w:pPr>
      <w:r>
        <w:rPr>
          <w:rFonts w:ascii="Times New Roman"/>
          <w:b w:val="false"/>
          <w:i w:val="false"/>
          <w:color w:val="000000"/>
          <w:sz w:val="28"/>
        </w:rPr>
        <w:t xml:space="preserve">
      а) запрос на представление сведений, содержащихся в общем информационном ресурсе, в полном объеме; </w:t>
      </w:r>
    </w:p>
    <w:bookmarkEnd w:id="260"/>
    <w:bookmarkStart w:name="z346" w:id="261"/>
    <w:p>
      <w:pPr>
        <w:spacing w:after="0"/>
        <w:ind w:left="0"/>
        <w:jc w:val="both"/>
      </w:pPr>
      <w:r>
        <w:rPr>
          <w:rFonts w:ascii="Times New Roman"/>
          <w:b w:val="false"/>
          <w:i w:val="false"/>
          <w:color w:val="000000"/>
          <w:sz w:val="28"/>
        </w:rPr>
        <w:t>
      б) запрос на представление указанных сведений, содержащихся в общем информационном ресурсе, по состоянию на определенную дату.</w:t>
      </w:r>
    </w:p>
    <w:bookmarkEnd w:id="261"/>
    <w:bookmarkStart w:name="z347" w:id="262"/>
    <w:p>
      <w:pPr>
        <w:spacing w:after="0"/>
        <w:ind w:left="0"/>
        <w:jc w:val="both"/>
      </w:pPr>
      <w:r>
        <w:rPr>
          <w:rFonts w:ascii="Times New Roman"/>
          <w:b w:val="false"/>
          <w:i w:val="false"/>
          <w:color w:val="000000"/>
          <w:sz w:val="28"/>
        </w:rPr>
        <w:t>
      112. При получении Комиссией запроса на представление сведений из общего информационного ресурса выполняется операция "Обработка и представление сведений из общего информационного ресурса" (P.SS.09.OPR.041), по результатам выполнения которой формируются и представляются в уполномоченный орган запрашиваемые сведения или направляется уведомление об отсутствии сведений, удовлетворяющих параметрам запроса.</w:t>
      </w:r>
    </w:p>
    <w:bookmarkEnd w:id="262"/>
    <w:bookmarkStart w:name="z348" w:id="263"/>
    <w:p>
      <w:pPr>
        <w:spacing w:after="0"/>
        <w:ind w:left="0"/>
        <w:jc w:val="both"/>
      </w:pPr>
      <w:r>
        <w:rPr>
          <w:rFonts w:ascii="Times New Roman"/>
          <w:b w:val="false"/>
          <w:i w:val="false"/>
          <w:color w:val="000000"/>
          <w:sz w:val="28"/>
        </w:rPr>
        <w:t>
      113. При получении уполномоченным органом сведений из общего информационного ресурса или уведомления об отсутствии сведений, удовлетворяющих параметрам запроса, выполняется операция "Прием и обработка сведений из общего информационного ресурса" (P.SS.09.OPR.042).</w:t>
      </w:r>
    </w:p>
    <w:bookmarkEnd w:id="263"/>
    <w:bookmarkStart w:name="z349" w:id="264"/>
    <w:p>
      <w:pPr>
        <w:spacing w:after="0"/>
        <w:ind w:left="0"/>
        <w:jc w:val="both"/>
      </w:pPr>
      <w:r>
        <w:rPr>
          <w:rFonts w:ascii="Times New Roman"/>
          <w:b w:val="false"/>
          <w:i w:val="false"/>
          <w:color w:val="000000"/>
          <w:sz w:val="28"/>
        </w:rPr>
        <w:t>
      114. Результатом выполнения процедуры "Получение сведений из общего информационного ресурса" (P.SS.09.PRC.011) является получение уполномоченным органом сведений из общего информационного ресурса или уведомления об отсутствии сведений, удовлетворяющих параметрам запроса.</w:t>
      </w:r>
    </w:p>
    <w:bookmarkEnd w:id="264"/>
    <w:bookmarkStart w:name="z350" w:id="265"/>
    <w:p>
      <w:pPr>
        <w:spacing w:after="0"/>
        <w:ind w:left="0"/>
        <w:jc w:val="both"/>
      </w:pPr>
      <w:r>
        <w:rPr>
          <w:rFonts w:ascii="Times New Roman"/>
          <w:b w:val="false"/>
          <w:i w:val="false"/>
          <w:color w:val="000000"/>
          <w:sz w:val="28"/>
        </w:rPr>
        <w:t>
      115. Перечень операций общего процесса, выполняемых в рамках процедуры "Получение сведений из общего информационного ресурса" (P.SS.09.PRC.011), приведен в таблице 57.</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57</w:t>
            </w:r>
          </w:p>
        </w:tc>
      </w:tr>
    </w:tbl>
    <w:bookmarkStart w:name="z352" w:id="266"/>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общего информационного ресурса" (P.SS.09.PRC.011)</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58</w:t>
            </w:r>
          </w:p>
        </w:tc>
      </w:tr>
    </w:tbl>
    <w:bookmarkStart w:name="z354" w:id="267"/>
    <w:p>
      <w:pPr>
        <w:spacing w:after="0"/>
        <w:ind w:left="0"/>
        <w:jc w:val="left"/>
      </w:pPr>
      <w:r>
        <w:rPr>
          <w:rFonts w:ascii="Times New Roman"/>
          <w:b/>
          <w:i w:val="false"/>
          <w:color w:val="000000"/>
        </w:rPr>
        <w:t xml:space="preserve"> Описание операции "Запрос сведений из общего информационного ресурса" (P.SS.09.OPR.040)</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из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68"/>
          <w:p>
            <w:pPr>
              <w:spacing w:after="20"/>
              <w:ind w:left="20"/>
              <w:jc w:val="both"/>
            </w:pPr>
            <w:r>
              <w:rPr>
                <w:rFonts w:ascii="Times New Roman"/>
                <w:b w:val="false"/>
                <w:i w:val="false"/>
                <w:color w:val="000000"/>
                <w:sz w:val="20"/>
              </w:rPr>
              <w:t>
исполнитель формирует и направляет в Комиссию запрос на получение сведений из общего информационного ресурса в соответствии с Регламентом информационного взаимодействия уполномоченными органами и Комиссией.</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При возникновении необходимости получения сведений из общего информационного ресурса в полном объеме, дата и время актуализации в запросе не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возникновении необходимости получения сведений по состоянию на определенную дату и время в запросе должна указываться дата и время актуализации общего информационного ресурса.</w:t>
            </w:r>
          </w:p>
          <w:p>
            <w:pPr>
              <w:spacing w:after="20"/>
              <w:ind w:left="20"/>
              <w:jc w:val="both"/>
            </w:pPr>
            <w:r>
              <w:rPr>
                <w:rFonts w:ascii="Times New Roman"/>
                <w:b w:val="false"/>
                <w:i w:val="false"/>
                <w:color w:val="000000"/>
                <w:sz w:val="20"/>
              </w:rPr>
              <w:t>
При возникновении необходимости получения сведений, включенных в общий информационный ресурс, на основании сведений, представленных определенными государствами-членами, в запросе указываются коды этих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информационного ресурса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59</w:t>
            </w:r>
          </w:p>
        </w:tc>
      </w:tr>
    </w:tbl>
    <w:bookmarkStart w:name="z359" w:id="269"/>
    <w:p>
      <w:pPr>
        <w:spacing w:after="0"/>
        <w:ind w:left="0"/>
        <w:jc w:val="left"/>
      </w:pPr>
      <w:r>
        <w:rPr>
          <w:rFonts w:ascii="Times New Roman"/>
          <w:b/>
          <w:i w:val="false"/>
          <w:color w:val="000000"/>
        </w:rPr>
        <w:t xml:space="preserve"> Описание операции "Обработка и представление сведений из общего информационного ресурса" (P.SS.09.OPR.041)</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сведений из общего информационного ресурса (операция "Запрос сведений из общего информационного ресурса" (P.SS.09.OPR.040))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70"/>
          <w:p>
            <w:pPr>
              <w:spacing w:after="20"/>
              <w:ind w:left="20"/>
              <w:jc w:val="both"/>
            </w:pPr>
            <w:r>
              <w:rPr>
                <w:rFonts w:ascii="Times New Roman"/>
                <w:b w:val="false"/>
                <w:i w:val="false"/>
                <w:color w:val="000000"/>
                <w:sz w:val="20"/>
              </w:rPr>
              <w:t>
исполнитель осуществляет обработку запроса в соответствии с Регламентом информационного взаимодействия между уполномоченными органами и Комиссией, формирует и представляет в уполномоченный орган сведения из общего информационного ресурса в соответствии с параметрами, указанными в запросе.</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представлении полной информации из общего информационного ресурса осуществляется представление всех записей, хранящихся в общем информационном 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представлении сведений по состоянию на указанную дату и время осуществляется выборка сведений, содержащихся в общем информационном ресурсе, по состоянию на дату и время, указанную в запросе. Выбор сведений из общего информационного ресурса осуществляется по всем странам либо с учетом кодов государств-членов, указанных в запросе.</w:t>
            </w:r>
          </w:p>
          <w:p>
            <w:pPr>
              <w:spacing w:after="20"/>
              <w:ind w:left="20"/>
              <w:jc w:val="both"/>
            </w:pPr>
            <w:r>
              <w:rPr>
                <w:rFonts w:ascii="Times New Roman"/>
                <w:b w:val="false"/>
                <w:i w:val="false"/>
                <w:color w:val="000000"/>
                <w:sz w:val="20"/>
              </w:rPr>
              <w:t>
При отсутствии в общем информационном ресурсе сведений, удовлетворяющих параметрам запроса, в уполномоченный орган направляется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сведения из общего информационного ресурса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60</w:t>
            </w:r>
          </w:p>
        </w:tc>
      </w:tr>
    </w:tbl>
    <w:bookmarkStart w:name="z364" w:id="271"/>
    <w:p>
      <w:pPr>
        <w:spacing w:after="0"/>
        <w:ind w:left="0"/>
        <w:jc w:val="left"/>
      </w:pPr>
      <w:r>
        <w:rPr>
          <w:rFonts w:ascii="Times New Roman"/>
          <w:b/>
          <w:i w:val="false"/>
          <w:color w:val="000000"/>
        </w:rPr>
        <w:t xml:space="preserve"> Описание операции "Прием и обработка сведений из общего информационного ресурса" (P.SS.09.OPR.042)</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общего информационного ресурса или уведомления об отсутствии сведений, удовлетворяющих параметрам запроса (операция "Обработка и представление сведений из общего информационного ресурса" (P.SS.09.OPR.041))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общего информационного ресурса или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общего информационного ресурса либо уведомление об отсутствии сведений, удовлетворяющих параметрам запроса, обработаны</w:t>
            </w:r>
          </w:p>
        </w:tc>
      </w:tr>
    </w:tbl>
    <w:bookmarkStart w:name="z365" w:id="272"/>
    <w:p>
      <w:pPr>
        <w:spacing w:after="0"/>
        <w:ind w:left="0"/>
        <w:jc w:val="left"/>
      </w:pPr>
      <w:r>
        <w:rPr>
          <w:rFonts w:ascii="Times New Roman"/>
          <w:b/>
          <w:i w:val="false"/>
          <w:color w:val="000000"/>
        </w:rPr>
        <w:t xml:space="preserve"> IX. Порядок действий в нештатных ситуациях</w:t>
      </w:r>
    </w:p>
    <w:bookmarkEnd w:id="272"/>
    <w:bookmarkStart w:name="z366" w:id="273"/>
    <w:p>
      <w:pPr>
        <w:spacing w:after="0"/>
        <w:ind w:left="0"/>
        <w:jc w:val="both"/>
      </w:pPr>
      <w:r>
        <w:rPr>
          <w:rFonts w:ascii="Times New Roman"/>
          <w:b w:val="false"/>
          <w:i w:val="false"/>
          <w:color w:val="000000"/>
          <w:sz w:val="28"/>
        </w:rPr>
        <w:t>
      116.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273"/>
    <w:bookmarkStart w:name="z367" w:id="274"/>
    <w:p>
      <w:pPr>
        <w:spacing w:after="0"/>
        <w:ind w:left="0"/>
        <w:jc w:val="both"/>
      </w:pPr>
      <w:r>
        <w:rPr>
          <w:rFonts w:ascii="Times New Roman"/>
          <w:b w:val="false"/>
          <w:i w:val="false"/>
          <w:color w:val="000000"/>
          <w:sz w:val="28"/>
        </w:rPr>
        <w:t>
      117. В случае возникновения ошибок структурного и форматно-логического контроля уполномоченный орган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Регламентами информационного взаимодействия.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соответствии с установленным порядком.</w:t>
      </w:r>
    </w:p>
    <w:bookmarkEnd w:id="274"/>
    <w:bookmarkStart w:name="z368" w:id="275"/>
    <w:p>
      <w:pPr>
        <w:spacing w:after="0"/>
        <w:ind w:left="0"/>
        <w:jc w:val="both"/>
      </w:pPr>
      <w:r>
        <w:rPr>
          <w:rFonts w:ascii="Times New Roman"/>
          <w:b w:val="false"/>
          <w:i w:val="false"/>
          <w:color w:val="000000"/>
          <w:sz w:val="28"/>
        </w:rPr>
        <w:t>
      118. В целях разрешения нештатных ситуаций государства-члены информируют друг друга и Комиссию об уполномоченных органах,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15 ноября 2022 г. № 178</w:t>
            </w:r>
          </w:p>
        </w:tc>
      </w:tr>
    </w:tbl>
    <w:bookmarkStart w:name="z370" w:id="276"/>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информацией о введении временных санитарных мер"</w:t>
      </w:r>
    </w:p>
    <w:bookmarkEnd w:id="276"/>
    <w:bookmarkStart w:name="z371" w:id="277"/>
    <w:p>
      <w:pPr>
        <w:spacing w:after="0"/>
        <w:ind w:left="0"/>
        <w:jc w:val="left"/>
      </w:pPr>
      <w:r>
        <w:rPr>
          <w:rFonts w:ascii="Times New Roman"/>
          <w:b/>
          <w:i w:val="false"/>
          <w:color w:val="000000"/>
        </w:rPr>
        <w:t xml:space="preserve"> I. Общие положения</w:t>
      </w:r>
    </w:p>
    <w:bookmarkEnd w:id="277"/>
    <w:bookmarkStart w:name="z372" w:id="278"/>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28 мая 2010 г. № 299 "О применении санитарных мер в Евразийском экономическом союзе";</w:t>
      </w:r>
    </w:p>
    <w:bookmarkStart w:name="z375" w:id="279"/>
    <w:p>
      <w:pPr>
        <w:spacing w:after="0"/>
        <w:ind w:left="0"/>
        <w:jc w:val="both"/>
      </w:pPr>
      <w:r>
        <w:rPr>
          <w:rFonts w:ascii="Times New Roman"/>
          <w:b w:val="false"/>
          <w:i w:val="false"/>
          <w:color w:val="000000"/>
          <w:sz w:val="28"/>
        </w:rPr>
        <w:t>
      Решение Совета Евразийской экономической комиссии от 16 мая 2016 г. № 149 "О Порядке взаимодействия уполномоченных органов государств - членов Евразийского экономического союза при введении временных санитарных, ветеринарно-санитарных и карантинных фитосанитарных мер";</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11 февраля 2020 г. № 24 "Об утверждении Правил реализации общих процессов в сфере информационного обеспечения санитарных мер".</w:t>
      </w:r>
    </w:p>
    <w:bookmarkStart w:name="z382" w:id="280"/>
    <w:p>
      <w:pPr>
        <w:spacing w:after="0"/>
        <w:ind w:left="0"/>
        <w:jc w:val="left"/>
      </w:pPr>
      <w:r>
        <w:rPr>
          <w:rFonts w:ascii="Times New Roman"/>
          <w:b/>
          <w:i w:val="false"/>
          <w:color w:val="000000"/>
        </w:rPr>
        <w:t xml:space="preserve"> II. Область применения</w:t>
      </w:r>
    </w:p>
    <w:bookmarkEnd w:id="280"/>
    <w:bookmarkStart w:name="z383" w:id="281"/>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"Обеспечение обмена информацией о введении временных санитарных мер" (далее - общий процесс), а также своей роли при их выполнении.</w:t>
      </w:r>
    </w:p>
    <w:bookmarkEnd w:id="281"/>
    <w:bookmarkStart w:name="z384" w:id="282"/>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282"/>
    <w:bookmarkStart w:name="z385" w:id="283"/>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283"/>
    <w:bookmarkStart w:name="z386" w:id="284"/>
    <w:p>
      <w:pPr>
        <w:spacing w:after="0"/>
        <w:ind w:left="0"/>
        <w:jc w:val="left"/>
      </w:pPr>
      <w:r>
        <w:rPr>
          <w:rFonts w:ascii="Times New Roman"/>
          <w:b/>
          <w:i w:val="false"/>
          <w:color w:val="000000"/>
        </w:rPr>
        <w:t xml:space="preserve"> III. Основные понятия</w:t>
      </w:r>
    </w:p>
    <w:bookmarkEnd w:id="284"/>
    <w:bookmarkStart w:name="z387" w:id="285"/>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285"/>
    <w:bookmarkStart w:name="z388" w:id="286"/>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286"/>
    <w:bookmarkStart w:name="z389" w:id="287"/>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287"/>
    <w:bookmarkStart w:name="z390" w:id="288"/>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288"/>
    <w:bookmarkStart w:name="z391" w:id="289"/>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89"/>
    <w:bookmarkStart w:name="z392" w:id="290"/>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информацией о введении временных санитарных мер", утвержденных Решением Коллегии Евразийской экономической комиссии от 15 ноября 2022 г. № 178 (далее - Правила информационного взаимодействия).</w:t>
      </w:r>
    </w:p>
    <w:bookmarkEnd w:id="290"/>
    <w:bookmarkStart w:name="z393" w:id="291"/>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291"/>
    <w:bookmarkStart w:name="z394" w:id="292"/>
    <w:p>
      <w:pPr>
        <w:spacing w:after="0"/>
        <w:ind w:left="0"/>
        <w:jc w:val="left"/>
      </w:pPr>
      <w:r>
        <w:rPr>
          <w:rFonts w:ascii="Times New Roman"/>
          <w:b/>
          <w:i w:val="false"/>
          <w:color w:val="000000"/>
        </w:rPr>
        <w:t xml:space="preserve"> 1.Участники информационного взаимодействия</w:t>
      </w:r>
    </w:p>
    <w:bookmarkEnd w:id="292"/>
    <w:bookmarkStart w:name="z395" w:id="293"/>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97" w:id="294"/>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95"/>
          <w:p>
            <w:pPr>
              <w:spacing w:after="20"/>
              <w:ind w:left="20"/>
              <w:jc w:val="both"/>
            </w:pPr>
            <w:r>
              <w:rPr>
                <w:rFonts w:ascii="Times New Roman"/>
                <w:b w:val="false"/>
                <w:i w:val="false"/>
                <w:color w:val="000000"/>
                <w:sz w:val="20"/>
              </w:rPr>
              <w:t>
представляет сведения о временных санитарных мерах;</w:t>
            </w:r>
          </w:p>
          <w:bookmarkEnd w:id="295"/>
          <w:p>
            <w:pPr>
              <w:spacing w:after="20"/>
              <w:ind w:left="20"/>
              <w:jc w:val="both"/>
            </w:pPr>
            <w:r>
              <w:rPr>
                <w:rFonts w:ascii="Times New Roman"/>
                <w:b w:val="false"/>
                <w:i w:val="false"/>
                <w:color w:val="000000"/>
                <w:sz w:val="20"/>
              </w:rPr>
              <w:t>
представляет дополнительные сведения о временных санитарных мерах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(P.SS.09.ACT.001)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96"/>
          <w:p>
            <w:pPr>
              <w:spacing w:after="20"/>
              <w:ind w:left="20"/>
              <w:jc w:val="both"/>
            </w:pPr>
            <w:r>
              <w:rPr>
                <w:rFonts w:ascii="Times New Roman"/>
                <w:b w:val="false"/>
                <w:i w:val="false"/>
                <w:color w:val="000000"/>
                <w:sz w:val="20"/>
              </w:rPr>
              <w:t>
осуществляет формирование и ведение общего информационного ресурса;</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получает сведения о временных санитарных мерах;</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осуществляет запрос и получение дополнительных сведений о</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временных санитарных мерах;</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получает сведения о результатах рассмотрения временной санитарной меры;</w:t>
            </w:r>
          </w:p>
          <w:p>
            <w:pPr>
              <w:spacing w:after="20"/>
              <w:ind w:left="20"/>
              <w:jc w:val="both"/>
            </w:pPr>
            <w:r>
              <w:rPr>
                <w:rFonts w:ascii="Times New Roman"/>
                <w:b w:val="false"/>
                <w:i w:val="false"/>
                <w:color w:val="000000"/>
                <w:sz w:val="20"/>
              </w:rPr>
              <w:t>
представляет сведения из общего информационного ресурса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сведения о результатах рассмотрения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 (P.SS.09.ACT.002)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запрос и получение сведений из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(P.SS.09.ACT.001)</w:t>
            </w:r>
          </w:p>
        </w:tc>
      </w:tr>
    </w:tbl>
    <w:p>
      <w:pPr>
        <w:spacing w:after="0"/>
        <w:ind w:left="0"/>
        <w:jc w:val="left"/>
      </w:pPr>
      <w:r>
        <w:br/>
      </w:r>
      <w:r>
        <w:rPr>
          <w:rFonts w:ascii="Times New Roman"/>
          <w:b w:val="false"/>
          <w:i w:val="false"/>
          <w:color w:val="000000"/>
          <w:sz w:val="28"/>
        </w:rPr>
        <w:t>
</w:t>
      </w:r>
    </w:p>
    <w:bookmarkStart w:name="z404" w:id="297"/>
    <w:p>
      <w:pPr>
        <w:spacing w:after="0"/>
        <w:ind w:left="0"/>
        <w:jc w:val="left"/>
      </w:pPr>
      <w:r>
        <w:rPr>
          <w:rFonts w:ascii="Times New Roman"/>
          <w:b/>
          <w:i w:val="false"/>
          <w:color w:val="000000"/>
        </w:rPr>
        <w:t xml:space="preserve"> 2.Структура информационного взаимодействия</w:t>
      </w:r>
    </w:p>
    <w:bookmarkEnd w:id="297"/>
    <w:bookmarkStart w:name="z405" w:id="298"/>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государство-член) в области санитарно-эпидемиологического благополучия населения (далее - уполномоченный орган) и Евразийской экономической комиссией (далее - Комиссия) в соответствии с процедурами общего процесса:</w:t>
      </w:r>
    </w:p>
    <w:bookmarkEnd w:id="298"/>
    <w:bookmarkStart w:name="z406" w:id="299"/>
    <w:p>
      <w:pPr>
        <w:spacing w:after="0"/>
        <w:ind w:left="0"/>
        <w:jc w:val="both"/>
      </w:pPr>
      <w:r>
        <w:rPr>
          <w:rFonts w:ascii="Times New Roman"/>
          <w:b w:val="false"/>
          <w:i w:val="false"/>
          <w:color w:val="000000"/>
          <w:sz w:val="28"/>
        </w:rPr>
        <w:t>
      а) процедуры представления сведений о временной санитарной мере;</w:t>
      </w:r>
    </w:p>
    <w:bookmarkEnd w:id="299"/>
    <w:bookmarkStart w:name="z407" w:id="300"/>
    <w:p>
      <w:pPr>
        <w:spacing w:after="0"/>
        <w:ind w:left="0"/>
        <w:jc w:val="both"/>
      </w:pPr>
      <w:r>
        <w:rPr>
          <w:rFonts w:ascii="Times New Roman"/>
          <w:b w:val="false"/>
          <w:i w:val="false"/>
          <w:color w:val="000000"/>
          <w:sz w:val="28"/>
        </w:rPr>
        <w:t>
      б) процедуры представления сведений о результатах рассмотрения временной санитарной меры;</w:t>
      </w:r>
    </w:p>
    <w:bookmarkEnd w:id="300"/>
    <w:bookmarkStart w:name="z408" w:id="301"/>
    <w:p>
      <w:pPr>
        <w:spacing w:after="0"/>
        <w:ind w:left="0"/>
        <w:jc w:val="both"/>
      </w:pPr>
      <w:r>
        <w:rPr>
          <w:rFonts w:ascii="Times New Roman"/>
          <w:b w:val="false"/>
          <w:i w:val="false"/>
          <w:color w:val="000000"/>
          <w:sz w:val="28"/>
        </w:rPr>
        <w:t>
      в) процедуры получения дополнительных сведений о временной санитарной мере;</w:t>
      </w:r>
    </w:p>
    <w:bookmarkEnd w:id="301"/>
    <w:bookmarkStart w:name="z409" w:id="302"/>
    <w:p>
      <w:pPr>
        <w:spacing w:after="0"/>
        <w:ind w:left="0"/>
        <w:jc w:val="both"/>
      </w:pPr>
      <w:r>
        <w:rPr>
          <w:rFonts w:ascii="Times New Roman"/>
          <w:b w:val="false"/>
          <w:i w:val="false"/>
          <w:color w:val="000000"/>
          <w:sz w:val="28"/>
        </w:rPr>
        <w:t>
      г) процедуры получения сведений из общего информационного ресурса.</w:t>
      </w:r>
    </w:p>
    <w:bookmarkEnd w:id="302"/>
    <w:bookmarkStart w:name="z410" w:id="303"/>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и Комиссией представлена на рисунке 1.</w:t>
      </w:r>
    </w:p>
    <w:bookmarkEnd w:id="303"/>
    <w:bookmarkStart w:name="z411"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58547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8547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412" w:id="305"/>
      <w:r>
        <w:rPr>
          <w:rFonts w:ascii="Times New Roman"/>
          <w:b w:val="false"/>
          <w:i w:val="false"/>
          <w:color w:val="000000"/>
          <w:sz w:val="28"/>
        </w:rPr>
        <w:t>
      Рис. 1. Структура информационного взаимодействия</w:t>
      </w:r>
    </w:p>
    <w:bookmarkEnd w:id="305"/>
    <w:p>
      <w:pPr>
        <w:spacing w:after="0"/>
        <w:ind w:left="0"/>
        <w:jc w:val="both"/>
      </w:pPr>
      <w:r>
        <w:rPr>
          <w:rFonts w:ascii="Times New Roman"/>
          <w:b w:val="false"/>
          <w:i w:val="false"/>
          <w:color w:val="000000"/>
          <w:sz w:val="28"/>
        </w:rPr>
        <w:t>между уполномоченными органами и Комиссией</w:t>
      </w:r>
    </w:p>
    <w:bookmarkStart w:name="z413" w:id="306"/>
    <w:p>
      <w:pPr>
        <w:spacing w:after="0"/>
        <w:ind w:left="0"/>
        <w:jc w:val="both"/>
      </w:pPr>
      <w:r>
        <w:rPr>
          <w:rFonts w:ascii="Times New Roman"/>
          <w:b w:val="false"/>
          <w:i w:val="false"/>
          <w:color w:val="000000"/>
          <w:sz w:val="28"/>
        </w:rPr>
        <w:t>
      8. Информационное взаимодействие между уполномоченными органами и Комиссией реализуется в рамках общего процесса. Структура общего процесса определена в Правилах информационного взаимодействия.</w:t>
      </w:r>
    </w:p>
    <w:bookmarkEnd w:id="306"/>
    <w:bookmarkStart w:name="z414" w:id="307"/>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307"/>
    <w:bookmarkStart w:name="z415" w:id="308"/>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информацией о введении временных санитарных мер", утвержденному Решением Коллегии Евразийской экономической комиссии от 15 ноября 2022 г. № 178 (далее - Описание форматов и структур электронных документов и сведений).</w:t>
      </w:r>
    </w:p>
    <w:bookmarkEnd w:id="308"/>
    <w:bookmarkStart w:name="z416" w:id="309"/>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309"/>
    <w:bookmarkStart w:name="z417" w:id="310"/>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310"/>
    <w:bookmarkStart w:name="z418" w:id="311"/>
    <w:p>
      <w:pPr>
        <w:spacing w:after="0"/>
        <w:ind w:left="0"/>
        <w:jc w:val="left"/>
      </w:pPr>
      <w:r>
        <w:rPr>
          <w:rFonts w:ascii="Times New Roman"/>
          <w:b/>
          <w:i w:val="false"/>
          <w:color w:val="000000"/>
        </w:rPr>
        <w:t xml:space="preserve"> 1. Информационное взаимодействие при представлении в Комиссию сведений о временной санитарной мере</w:t>
      </w:r>
    </w:p>
    <w:bookmarkEnd w:id="311"/>
    <w:bookmarkStart w:name="z419" w:id="312"/>
    <w:p>
      <w:pPr>
        <w:spacing w:after="0"/>
        <w:ind w:left="0"/>
        <w:jc w:val="both"/>
      </w:pPr>
      <w:r>
        <w:rPr>
          <w:rFonts w:ascii="Times New Roman"/>
          <w:b w:val="false"/>
          <w:i w:val="false"/>
          <w:color w:val="000000"/>
          <w:sz w:val="28"/>
        </w:rPr>
        <w:t>
      12. Схема выполнения транзакций общего процесса при представлении в Комиссию сведений о временной санитарной мере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312"/>
    <w:bookmarkStart w:name="z420"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60579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0579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Схема выполнения транзакций общего процесса</w:t>
      </w:r>
    </w:p>
    <w:p>
      <w:pPr>
        <w:spacing w:after="0"/>
        <w:ind w:left="0"/>
        <w:jc w:val="both"/>
      </w:pPr>
      <w:r>
        <w:rPr>
          <w:rFonts w:ascii="Times New Roman"/>
          <w:b w:val="false"/>
          <w:i w:val="false"/>
          <w:color w:val="000000"/>
          <w:sz w:val="28"/>
        </w:rPr>
        <w:t>при представлении в Комиссию сведений о временной санитарной мере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21" w:id="314"/>
    <w:p>
      <w:pPr>
        <w:spacing w:after="0"/>
        <w:ind w:left="0"/>
        <w:jc w:val="left"/>
      </w:pPr>
      <w:r>
        <w:rPr>
          <w:rFonts w:ascii="Times New Roman"/>
          <w:b/>
          <w:i w:val="false"/>
          <w:color w:val="000000"/>
        </w:rPr>
        <w:t xml:space="preserve"> Перечень транзакций общего процесса при представлении в Комиссию сведений о временной санитарной мере</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введении временной санитарной меры (P.SS.09.PRC.001)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сведений о введении временной санитарной меры (P.SS.09.OPR.001); получение уведомления о результате включения сведений в общий информационный ресурс (P.SS.09.OPR.003)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 введении временной санитарной меры (P.SS.09.OPR.002)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введении временной санитарной меры (P.SS.09.TRN.001)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об изменении временной санитарной меры (P.SS.09.PRC.003)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сведений об изменении временной санитарной меры (P.SS.09.OPR.008); получение уведомления о результате изменения сведений общего информационного ресурса (P.SS.09.OPR.010)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15"/>
          <w:p>
            <w:pPr>
              <w:spacing w:after="20"/>
              <w:ind w:left="20"/>
              <w:jc w:val="both"/>
            </w:pPr>
            <w:r>
              <w:rPr>
                <w:rFonts w:ascii="Times New Roman"/>
                <w:b w:val="false"/>
                <w:i w:val="false"/>
                <w:color w:val="000000"/>
                <w:sz w:val="20"/>
              </w:rPr>
              <w:t>
сведения о временной санитарной мере (P.SS.09.BEN.001):</w:t>
            </w:r>
          </w:p>
          <w:bookmarkEnd w:id="315"/>
          <w:p>
            <w:pPr>
              <w:spacing w:after="20"/>
              <w:ind w:left="20"/>
              <w:jc w:val="both"/>
            </w:pPr>
            <w:r>
              <w:rPr>
                <w:rFonts w:ascii="Times New Roman"/>
                <w:b w:val="false"/>
                <w:i w:val="false"/>
                <w:color w:val="000000"/>
                <w:sz w:val="20"/>
              </w:rPr>
              <w:t>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об изменении временной санитарной меры (P.SS.09.OPR.009)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16"/>
          <w:p>
            <w:pPr>
              <w:spacing w:after="20"/>
              <w:ind w:left="20"/>
              <w:jc w:val="both"/>
            </w:pPr>
            <w:r>
              <w:rPr>
                <w:rFonts w:ascii="Times New Roman"/>
                <w:b w:val="false"/>
                <w:i w:val="false"/>
                <w:color w:val="000000"/>
                <w:sz w:val="20"/>
              </w:rPr>
              <w:t>
сведения о временной санитарной мере (P.SS.09.BEN.001):</w:t>
            </w:r>
          </w:p>
          <w:bookmarkEnd w:id="316"/>
          <w:p>
            <w:pPr>
              <w:spacing w:after="20"/>
              <w:ind w:left="20"/>
              <w:jc w:val="both"/>
            </w:pPr>
            <w:r>
              <w:rPr>
                <w:rFonts w:ascii="Times New Roman"/>
                <w:b w:val="false"/>
                <w:i w:val="false"/>
                <w:color w:val="000000"/>
                <w:sz w:val="20"/>
              </w:rPr>
              <w:t>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17"/>
          <w:p>
            <w:pPr>
              <w:spacing w:after="20"/>
              <w:ind w:left="20"/>
              <w:jc w:val="both"/>
            </w:pPr>
            <w:r>
              <w:rPr>
                <w:rFonts w:ascii="Times New Roman"/>
                <w:b w:val="false"/>
                <w:i w:val="false"/>
                <w:color w:val="000000"/>
                <w:sz w:val="20"/>
              </w:rPr>
              <w:t>
представление в Комиссию сведений об изменении временной санитарной меры</w:t>
            </w:r>
          </w:p>
          <w:bookmarkEnd w:id="317"/>
          <w:p>
            <w:pPr>
              <w:spacing w:after="20"/>
              <w:ind w:left="20"/>
              <w:jc w:val="both"/>
            </w:pPr>
            <w:r>
              <w:rPr>
                <w:rFonts w:ascii="Times New Roman"/>
                <w:b w:val="false"/>
                <w:i w:val="false"/>
                <w:color w:val="000000"/>
                <w:sz w:val="20"/>
              </w:rPr>
              <w:t>
(P.SS.09.TRN.002)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об отмене временной санитарной меры (P.SS.09.PRC.005)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сведений об отмене временной санитарной меры (P.SS.09.OPR.015); получение уведомления о результате обработки сведений об отмене временной санитарной меры в общем информационном ресурсе (P.SS.09.OPR.017)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об отмене временной санитарной меры (P.SS.09.OPR.016)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об отмене временной санитарной меры (P.SS.09.TRN.003)</w:t>
            </w:r>
          </w:p>
        </w:tc>
      </w:tr>
    </w:tbl>
    <w:bookmarkStart w:name="z425" w:id="318"/>
    <w:p>
      <w:pPr>
        <w:spacing w:after="0"/>
        <w:ind w:left="0"/>
        <w:jc w:val="left"/>
      </w:pPr>
      <w:r>
        <w:rPr>
          <w:rFonts w:ascii="Times New Roman"/>
          <w:b/>
          <w:i w:val="false"/>
          <w:color w:val="000000"/>
        </w:rPr>
        <w:t xml:space="preserve"> 2. Информационное взаимодействие при представлении в Комиссию</w:t>
      </w:r>
      <w:r>
        <w:br/>
      </w:r>
      <w:r>
        <w:rPr>
          <w:rFonts w:ascii="Times New Roman"/>
          <w:b/>
          <w:i w:val="false"/>
          <w:color w:val="000000"/>
        </w:rPr>
        <w:t>сведений о результатах рассмотрения временной санитарной меры</w:t>
      </w:r>
    </w:p>
    <w:bookmarkEnd w:id="318"/>
    <w:bookmarkStart w:name="z426" w:id="319"/>
    <w:p>
      <w:pPr>
        <w:spacing w:after="0"/>
        <w:ind w:left="0"/>
        <w:jc w:val="both"/>
      </w:pPr>
      <w:r>
        <w:rPr>
          <w:rFonts w:ascii="Times New Roman"/>
          <w:b w:val="false"/>
          <w:i w:val="false"/>
          <w:color w:val="000000"/>
          <w:sz w:val="28"/>
        </w:rPr>
        <w:t>
      13. Схема выполнения транзакций общего процесса при представлении в Комиссию сведений о результатах рассмотрения временной санитарной меры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319"/>
    <w:bookmarkStart w:name="z427"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59690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9690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3. Схема выполнения транзакций общего процесса при представлении в Комиссию сведений о результатах рассмотрения временной санитарной меры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транзакций общего процесса при представлении в Комиссию сведений</w:t>
      </w:r>
      <w:r>
        <w:br/>
      </w:r>
      <w:r>
        <w:rPr>
          <w:rFonts w:ascii="Times New Roman"/>
          <w:b/>
          <w:i w:val="false"/>
          <w:color w:val="000000"/>
        </w:rPr>
        <w:t>о результатах рассмотрения временной санитарной меры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результатах рассмотрения временной санитарной меры (P.SS.09.PRC.007)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21"/>
          <w:p>
            <w:pPr>
              <w:spacing w:after="20"/>
              <w:ind w:left="20"/>
              <w:jc w:val="both"/>
            </w:pPr>
            <w:r>
              <w:rPr>
                <w:rFonts w:ascii="Times New Roman"/>
                <w:b w:val="false"/>
                <w:i w:val="false"/>
                <w:color w:val="000000"/>
                <w:sz w:val="20"/>
              </w:rPr>
              <w:t>
Направление в Комиссию сведений о результатах рассмотрения временной санитарной меры (P.SS.09.OPR.022);</w:t>
            </w:r>
          </w:p>
          <w:bookmarkEnd w:id="321"/>
          <w:p>
            <w:pPr>
              <w:spacing w:after="20"/>
              <w:ind w:left="20"/>
              <w:jc w:val="both"/>
            </w:pPr>
            <w:r>
              <w:rPr>
                <w:rFonts w:ascii="Times New Roman"/>
                <w:b w:val="false"/>
                <w:i w:val="false"/>
                <w:color w:val="000000"/>
                <w:sz w:val="20"/>
              </w:rPr>
              <w:t>
получение уведомления о результате обработки Комиссией сведений о результатах рассмотрения временной санитарной меры (P.SS.09.OPR.024)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результаты рассмотрения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 результатах рассмотрения временной санитарной меры (P.SS.09.OPR.023)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результаты рассмотрения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результатах рассмотрения временной санитарной меры (P.SS.09.TRN.004)</w:t>
            </w:r>
          </w:p>
        </w:tc>
      </w:tr>
    </w:tbl>
    <w:bookmarkStart w:name="z429" w:id="322"/>
    <w:p>
      <w:pPr>
        <w:spacing w:after="0"/>
        <w:ind w:left="0"/>
        <w:jc w:val="left"/>
      </w:pPr>
      <w:r>
        <w:rPr>
          <w:rFonts w:ascii="Times New Roman"/>
          <w:b/>
          <w:i w:val="false"/>
          <w:color w:val="000000"/>
        </w:rPr>
        <w:t xml:space="preserve"> 3. Информационное взаимодействие при получении Комиссией</w:t>
      </w:r>
      <w:r>
        <w:br/>
      </w:r>
      <w:r>
        <w:rPr>
          <w:rFonts w:ascii="Times New Roman"/>
          <w:b/>
          <w:i w:val="false"/>
          <w:color w:val="000000"/>
        </w:rPr>
        <w:t>дополнительных сведений о временной санитарной мере</w:t>
      </w:r>
    </w:p>
    <w:bookmarkEnd w:id="322"/>
    <w:bookmarkStart w:name="z430" w:id="323"/>
    <w:p>
      <w:pPr>
        <w:spacing w:after="0"/>
        <w:ind w:left="0"/>
        <w:jc w:val="both"/>
      </w:pPr>
      <w:r>
        <w:rPr>
          <w:rFonts w:ascii="Times New Roman"/>
          <w:b w:val="false"/>
          <w:i w:val="false"/>
          <w:color w:val="000000"/>
          <w:sz w:val="28"/>
        </w:rPr>
        <w:t>
      14. Схема выполнения транзакций общего процесса при получении Комиссией дополнительных сведений о временной санитарной мере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323"/>
    <w:bookmarkStart w:name="z431"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59817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9817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2" w:id="325"/>
    <w:p>
      <w:pPr>
        <w:spacing w:after="0"/>
        <w:ind w:left="0"/>
        <w:jc w:val="both"/>
      </w:pPr>
      <w:r>
        <w:rPr>
          <w:rFonts w:ascii="Times New Roman"/>
          <w:b w:val="false"/>
          <w:i w:val="false"/>
          <w:color w:val="000000"/>
          <w:sz w:val="28"/>
        </w:rPr>
        <w:t>
      Рис. 4. Схема выполнения транзакций общего процесса при получении Комиссией дополнительных сведений о временной санитарной мере</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p>
      <w:pPr>
        <w:spacing w:after="0"/>
        <w:ind w:left="0"/>
        <w:jc w:val="left"/>
      </w:pPr>
      <w:r>
        <w:rPr>
          <w:rFonts w:ascii="Times New Roman"/>
          <w:b/>
          <w:i w:val="false"/>
          <w:color w:val="000000"/>
        </w:rPr>
        <w:t xml:space="preserve"> Перечень транзакций общего процесса при получении Комиссией дополнительных сведений о временной санитарной мере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дополнительных сведений о временной санитарной мере (P.SS.09.PRC.009)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Комиссии на представление дополнительных сведений о временной санитарной мере (P.SS.09.OPR.028); получение уведомления о результате обработки запроса Комиссии на представление дополнительных сведений о временной санитарной мере (P.SS.09.OPR.030)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запрос дополнительных сведений направлен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Комиссии на представление дополнительных сведений о временной санитарной мере (P.SS.09.OPR.029)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запрос дополнительных сведений обработан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Комиссии на представление дополнительных сведений о временной санитарной мере (P.SS.09.TRN.005)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дополнительных сведений о временной санитарной мере (P.SS.09.OPR.031); получение уведомления о результате обработки Комиссией дополнительных сведений о временной санитарной мере (P.SS.09.OPR.033)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26"/>
          <w:p>
            <w:pPr>
              <w:spacing w:after="20"/>
              <w:ind w:left="20"/>
              <w:jc w:val="both"/>
            </w:pPr>
            <w:r>
              <w:rPr>
                <w:rFonts w:ascii="Times New Roman"/>
                <w:b w:val="false"/>
                <w:i w:val="false"/>
                <w:color w:val="000000"/>
                <w:sz w:val="20"/>
              </w:rPr>
              <w:t>
сведения о временной санитарной мере</w:t>
            </w:r>
          </w:p>
          <w:bookmarkEnd w:id="326"/>
          <w:p>
            <w:pPr>
              <w:spacing w:after="20"/>
              <w:ind w:left="20"/>
              <w:jc w:val="both"/>
            </w:pPr>
            <w:r>
              <w:rPr>
                <w:rFonts w:ascii="Times New Roman"/>
                <w:b w:val="false"/>
                <w:i w:val="false"/>
                <w:color w:val="000000"/>
                <w:sz w:val="20"/>
              </w:rPr>
              <w:t>
(P.SS.09.BEN.001): дополнительные сведения отсутствуют; сведения о временной санитарной мере (P.SS.09.BEN.001): дополнительные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дополнительных сведений о временной санитарной мере (P.SS.09.OPR.032)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дополнительные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дополнительных сведений о временной санитарной мере (P.SS.09.TRN.006)</w:t>
            </w:r>
          </w:p>
        </w:tc>
      </w:tr>
    </w:tbl>
    <w:bookmarkStart w:name="z434" w:id="327"/>
    <w:p>
      <w:pPr>
        <w:spacing w:after="0"/>
        <w:ind w:left="0"/>
        <w:jc w:val="left"/>
      </w:pPr>
      <w:r>
        <w:rPr>
          <w:rFonts w:ascii="Times New Roman"/>
          <w:b/>
          <w:i w:val="false"/>
          <w:color w:val="000000"/>
        </w:rPr>
        <w:t xml:space="preserve"> 4. Информационное взаимодействие при получении сведений из общего информационного ресурса</w:t>
      </w:r>
    </w:p>
    <w:bookmarkEnd w:id="327"/>
    <w:bookmarkStart w:name="z435" w:id="328"/>
    <w:p>
      <w:pPr>
        <w:spacing w:after="0"/>
        <w:ind w:left="0"/>
        <w:jc w:val="both"/>
      </w:pPr>
      <w:r>
        <w:rPr>
          <w:rFonts w:ascii="Times New Roman"/>
          <w:b w:val="false"/>
          <w:i w:val="false"/>
          <w:color w:val="000000"/>
          <w:sz w:val="28"/>
        </w:rPr>
        <w:t>
      15. Схема выполнения транзакций общего процесса при получении сведений из общего информационного ресурса представлена на рисунке 5. Для каждой процедуры общего процесса в таблице 5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328"/>
    <w:bookmarkStart w:name="z436"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58547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8547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5. Схема выполнения транзакций общего процесса при получении сведений из общего информационного ресурса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37" w:id="330"/>
    <w:p>
      <w:pPr>
        <w:spacing w:after="0"/>
        <w:ind w:left="0"/>
        <w:jc w:val="left"/>
      </w:pPr>
      <w:r>
        <w:rPr>
          <w:rFonts w:ascii="Times New Roman"/>
          <w:b/>
          <w:i w:val="false"/>
          <w:color w:val="000000"/>
        </w:rPr>
        <w:t xml:space="preserve"> Перечень транзакций общего процесса при получении сведений из общего информационного ресурса</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информационного ресурса (P.SS.09.PRC.011)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информационного ресурса (P.SS.09.OPR.040); прием и обработка сведений из общего информационного ресурса (P.SS.09.OPR.042)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31"/>
          <w:p>
            <w:pPr>
              <w:spacing w:after="20"/>
              <w:ind w:left="20"/>
              <w:jc w:val="both"/>
            </w:pPr>
            <w:r>
              <w:rPr>
                <w:rFonts w:ascii="Times New Roman"/>
                <w:b w:val="false"/>
                <w:i w:val="false"/>
                <w:color w:val="000000"/>
                <w:sz w:val="20"/>
              </w:rPr>
              <w:t>
обработка и представление сведений из общего информационного ресурса</w:t>
            </w:r>
          </w:p>
          <w:bookmarkEnd w:id="331"/>
          <w:p>
            <w:pPr>
              <w:spacing w:after="20"/>
              <w:ind w:left="20"/>
              <w:jc w:val="both"/>
            </w:pPr>
            <w:r>
              <w:rPr>
                <w:rFonts w:ascii="Times New Roman"/>
                <w:b w:val="false"/>
                <w:i w:val="false"/>
                <w:color w:val="000000"/>
                <w:sz w:val="20"/>
              </w:rPr>
              <w:t>
(P.SS.09.OPR.041)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сведения отсутствуют; сведения о временной санитарной мере (P.SS.09.BEN.001):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32"/>
          <w:p>
            <w:pPr>
              <w:spacing w:after="20"/>
              <w:ind w:left="20"/>
              <w:jc w:val="both"/>
            </w:pPr>
            <w:r>
              <w:rPr>
                <w:rFonts w:ascii="Times New Roman"/>
                <w:b w:val="false"/>
                <w:i w:val="false"/>
                <w:color w:val="000000"/>
                <w:sz w:val="20"/>
              </w:rPr>
              <w:t>
получение сведений из общего информационного ресурса</w:t>
            </w:r>
          </w:p>
          <w:bookmarkEnd w:id="332"/>
          <w:p>
            <w:pPr>
              <w:spacing w:after="20"/>
              <w:ind w:left="20"/>
              <w:jc w:val="both"/>
            </w:pPr>
            <w:r>
              <w:rPr>
                <w:rFonts w:ascii="Times New Roman"/>
                <w:b w:val="false"/>
                <w:i w:val="false"/>
                <w:color w:val="000000"/>
                <w:sz w:val="20"/>
              </w:rPr>
              <w:t>
(P.SS.09.TRN.007)</w:t>
            </w:r>
          </w:p>
        </w:tc>
      </w:tr>
    </w:tbl>
    <w:bookmarkStart w:name="z440" w:id="333"/>
    <w:p>
      <w:pPr>
        <w:spacing w:after="0"/>
        <w:ind w:left="0"/>
        <w:jc w:val="left"/>
      </w:pPr>
      <w:r>
        <w:rPr>
          <w:rFonts w:ascii="Times New Roman"/>
          <w:b/>
          <w:i w:val="false"/>
          <w:color w:val="000000"/>
        </w:rPr>
        <w:t xml:space="preserve"> VI. Описание сообщений общего процесса</w:t>
      </w:r>
    </w:p>
    <w:bookmarkEnd w:id="333"/>
    <w:bookmarkStart w:name="z441" w:id="334"/>
    <w:p>
      <w:pPr>
        <w:spacing w:after="0"/>
        <w:ind w:left="0"/>
        <w:jc w:val="both"/>
      </w:pPr>
      <w:r>
        <w:rPr>
          <w:rFonts w:ascii="Times New Roman"/>
          <w:b w:val="false"/>
          <w:i w:val="false"/>
          <w:color w:val="000000"/>
          <w:sz w:val="28"/>
        </w:rPr>
        <w:t>
      16. Перечень сообщений общего процесса, передаваемых в рамках информационного взаимодействия при реализации общего процесса, приведен в таблице 6.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6.</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43" w:id="335"/>
    <w:p>
      <w:pPr>
        <w:spacing w:after="0"/>
        <w:ind w:left="0"/>
        <w:jc w:val="left"/>
      </w:pPr>
      <w:r>
        <w:rPr>
          <w:rFonts w:ascii="Times New Roman"/>
          <w:b/>
          <w:i w:val="false"/>
          <w:color w:val="000000"/>
        </w:rPr>
        <w:t xml:space="preserve"> Перечень сообщений общего процесса</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введении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(R.SM.SS.09.001)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(R.SM.SS.09.001)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отмене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(R.SM.SS.09.001)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рассмотрения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рассмотрения временной санитарной меры (R.SM.SS.09.003)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Комиссии дополнительных сведений о временной санитарной мере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временных санитарных мерах (R.SM.SS.09.002)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временной санитарной мере в Комиссию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временных санитарных мерах (R.SM.SS.09.002)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(R.SM.SS.09.001)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444" w:id="336"/>
    <w:p>
      <w:pPr>
        <w:spacing w:after="0"/>
        <w:ind w:left="0"/>
        <w:jc w:val="left"/>
      </w:pPr>
      <w:r>
        <w:rPr>
          <w:rFonts w:ascii="Times New Roman"/>
          <w:b/>
          <w:i w:val="false"/>
          <w:color w:val="000000"/>
        </w:rPr>
        <w:t xml:space="preserve"> VII. Описание транзакций общего процесса</w:t>
      </w:r>
    </w:p>
    <w:bookmarkEnd w:id="336"/>
    <w:bookmarkStart w:name="z445" w:id="337"/>
    <w:p>
      <w:pPr>
        <w:spacing w:after="0"/>
        <w:ind w:left="0"/>
        <w:jc w:val="left"/>
      </w:pPr>
      <w:r>
        <w:rPr>
          <w:rFonts w:ascii="Times New Roman"/>
          <w:b/>
          <w:i w:val="false"/>
          <w:color w:val="000000"/>
        </w:rPr>
        <w:t xml:space="preserve"> 1. Транзакция общего процесса "Представление в Комиссию сведений о введении временной санитарной меры" (P.SS.09.TRN.001)</w:t>
      </w:r>
    </w:p>
    <w:bookmarkEnd w:id="337"/>
    <w:bookmarkStart w:name="z446" w:id="338"/>
    <w:p>
      <w:pPr>
        <w:spacing w:after="0"/>
        <w:ind w:left="0"/>
        <w:jc w:val="both"/>
      </w:pPr>
      <w:r>
        <w:rPr>
          <w:rFonts w:ascii="Times New Roman"/>
          <w:b w:val="false"/>
          <w:i w:val="false"/>
          <w:color w:val="000000"/>
          <w:sz w:val="28"/>
        </w:rPr>
        <w:t>
      17. Транзакция общего процесса "Представление в Комиссию сведений о введении временной санитарной меры" (P.SS.09.TRN.001) выполняется для передачи инициатором респонденту сведений о введении временной санитарной мере для формирования и ведения общего информационного ресурса.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338"/>
    <w:bookmarkStart w:name="z447"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59563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9563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8" w:id="340"/>
    <w:p>
      <w:pPr>
        <w:spacing w:after="0"/>
        <w:ind w:left="0"/>
        <w:jc w:val="both"/>
      </w:pPr>
      <w:r>
        <w:rPr>
          <w:rFonts w:ascii="Times New Roman"/>
          <w:b w:val="false"/>
          <w:i w:val="false"/>
          <w:color w:val="000000"/>
          <w:sz w:val="28"/>
        </w:rPr>
        <w:t>
      Рис. 6. Схема выполнения транзакции общего процесса "Представление в Комиссию сведений о введении временной санитарной меры" (P.SS.09.TRN.001)</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p>
      <w:pPr>
        <w:spacing w:after="0"/>
        <w:ind w:left="0"/>
        <w:jc w:val="left"/>
      </w:pPr>
      <w:r>
        <w:rPr>
          <w:rFonts w:ascii="Times New Roman"/>
          <w:b/>
          <w:i w:val="false"/>
          <w:color w:val="000000"/>
        </w:rPr>
        <w:t xml:space="preserve"> Описание транзакции общего процесса "Представление в Комиссию</w:t>
      </w:r>
      <w:r>
        <w:br/>
      </w:r>
      <w:r>
        <w:rPr>
          <w:rFonts w:ascii="Times New Roman"/>
          <w:b/>
          <w:i w:val="false"/>
          <w:color w:val="000000"/>
        </w:rPr>
        <w:t>сведений о введении временной санитарной меры" (P.SS.09.TRN.001)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введении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сведений о введении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 введении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введении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41"/>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(P.SS.09.MSG.001)</w:t>
            </w:r>
          </w:p>
          <w:bookmarkEnd w:id="341"/>
          <w:p>
            <w:pPr>
              <w:spacing w:after="20"/>
              <w:ind w:left="20"/>
              <w:jc w:val="both"/>
            </w:pPr>
            <w:r>
              <w:rPr>
                <w:rFonts w:ascii="Times New Roman"/>
                <w:b w:val="false"/>
                <w:i w:val="false"/>
                <w:color w:val="000000"/>
                <w:sz w:val="20"/>
              </w:rPr>
              <w:t>
нет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50" w:id="342"/>
    <w:p>
      <w:pPr>
        <w:spacing w:after="0"/>
        <w:ind w:left="0"/>
        <w:jc w:val="left"/>
      </w:pPr>
      <w:r>
        <w:rPr>
          <w:rFonts w:ascii="Times New Roman"/>
          <w:b/>
          <w:i w:val="false"/>
          <w:color w:val="000000"/>
        </w:rPr>
        <w:t xml:space="preserve"> 2. Транзакция общего процесса "Представление в Комиссию сведений</w:t>
      </w:r>
      <w:r>
        <w:br/>
      </w:r>
      <w:r>
        <w:rPr>
          <w:rFonts w:ascii="Times New Roman"/>
          <w:b/>
          <w:i w:val="false"/>
          <w:color w:val="000000"/>
        </w:rPr>
        <w:t>об изменении временной санитарной меры" (P.SS.09.TRN.002)</w:t>
      </w:r>
    </w:p>
    <w:bookmarkEnd w:id="342"/>
    <w:bookmarkStart w:name="z451" w:id="343"/>
    <w:p>
      <w:pPr>
        <w:spacing w:after="0"/>
        <w:ind w:left="0"/>
        <w:jc w:val="both"/>
      </w:pPr>
      <w:r>
        <w:rPr>
          <w:rFonts w:ascii="Times New Roman"/>
          <w:b w:val="false"/>
          <w:i w:val="false"/>
          <w:color w:val="000000"/>
          <w:sz w:val="28"/>
        </w:rPr>
        <w:t>
      18. Транзакция общего процесса "Представление в Комиссию сведений об изменении временной санитарной меры" (P.SS.09.TRN.002) выполняется для передачи инициатором респонденту сведений об изменении временной санитарной меры для формирования и ведения общего информационного ресурса.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343"/>
    <w:bookmarkStart w:name="z452"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58674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8674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3" w:id="345"/>
    <w:p>
      <w:pPr>
        <w:spacing w:after="0"/>
        <w:ind w:left="0"/>
        <w:jc w:val="both"/>
      </w:pPr>
      <w:r>
        <w:rPr>
          <w:rFonts w:ascii="Times New Roman"/>
          <w:b w:val="false"/>
          <w:i w:val="false"/>
          <w:color w:val="000000"/>
          <w:sz w:val="28"/>
        </w:rPr>
        <w:t>
      Рис. 7. Схема выполнения транзакции общего процесса "Представление в Комиссию сведений об изменении временной санитарной меры" (P.SS.09.TRN.002)</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455" w:id="346"/>
    <w:p>
      <w:pPr>
        <w:spacing w:after="0"/>
        <w:ind w:left="0"/>
        <w:jc w:val="left"/>
      </w:pPr>
      <w:r>
        <w:rPr>
          <w:rFonts w:ascii="Times New Roman"/>
          <w:b/>
          <w:i w:val="false"/>
          <w:color w:val="000000"/>
        </w:rPr>
        <w:t xml:space="preserve"> Описание транзакции общего процесса "Представление в Комиссию сведений об изменении временной санитарной меры" (P.SS.09.TRN.002)</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об изменении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сведений об изменении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об изменении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47"/>
          <w:p>
            <w:pPr>
              <w:spacing w:after="20"/>
              <w:ind w:left="20"/>
              <w:jc w:val="both"/>
            </w:pPr>
            <w:r>
              <w:rPr>
                <w:rFonts w:ascii="Times New Roman"/>
                <w:b w:val="false"/>
                <w:i w:val="false"/>
                <w:color w:val="000000"/>
                <w:sz w:val="20"/>
              </w:rPr>
              <w:t>
Параметры транзакции общего процесса:</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время для подтверждения получения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время подтверждения принятия в обработку</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время ожидания ответа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признак авторизации</w:t>
            </w:r>
          </w:p>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48"/>
          <w:p>
            <w:pPr>
              <w:spacing w:after="20"/>
              <w:ind w:left="20"/>
              <w:jc w:val="both"/>
            </w:pPr>
            <w:r>
              <w:rPr>
                <w:rFonts w:ascii="Times New Roman"/>
                <w:b w:val="false"/>
                <w:i w:val="false"/>
                <w:color w:val="000000"/>
                <w:sz w:val="20"/>
              </w:rPr>
              <w:t>
-</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15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4 часа</w:t>
            </w: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49"/>
          <w:p>
            <w:pPr>
              <w:spacing w:after="20"/>
              <w:ind w:left="20"/>
              <w:jc w:val="both"/>
            </w:pPr>
            <w:r>
              <w:rPr>
                <w:rFonts w:ascii="Times New Roman"/>
                <w:b w:val="false"/>
                <w:i w:val="false"/>
                <w:color w:val="000000"/>
                <w:sz w:val="20"/>
              </w:rPr>
              <w:t>
Сообщения транзакции общего процесса:</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инициирующее сообщение</w:t>
            </w:r>
          </w:p>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50"/>
          <w:p>
            <w:pPr>
              <w:spacing w:after="20"/>
              <w:ind w:left="20"/>
              <w:jc w:val="both"/>
            </w:pPr>
            <w:r>
              <w:rPr>
                <w:rFonts w:ascii="Times New Roman"/>
                <w:b w:val="false"/>
                <w:i w:val="false"/>
                <w:color w:val="000000"/>
                <w:sz w:val="20"/>
              </w:rPr>
              <w:t>
сведения об изменении временной санитарной меры (P.SS.09.MSG.002)</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о результате обработки</w:t>
            </w:r>
          </w:p>
          <w:p>
            <w:pPr>
              <w:spacing w:after="20"/>
              <w:ind w:left="20"/>
              <w:jc w:val="both"/>
            </w:pPr>
            <w:r>
              <w:rPr>
                <w:rFonts w:ascii="Times New Roman"/>
                <w:b w:val="false"/>
                <w:i w:val="false"/>
                <w:color w:val="000000"/>
                <w:sz w:val="20"/>
              </w:rPr>
              <w:t>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51"/>
          <w:p>
            <w:pPr>
              <w:spacing w:after="20"/>
              <w:ind w:left="20"/>
              <w:jc w:val="both"/>
            </w:pPr>
            <w:r>
              <w:rPr>
                <w:rFonts w:ascii="Times New Roman"/>
                <w:b w:val="false"/>
                <w:i w:val="false"/>
                <w:color w:val="000000"/>
                <w:sz w:val="20"/>
              </w:rPr>
              <w:t>
Параметры сообщений транзакции общего процесса:</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признак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передача электронного документа с некорректной</w:t>
            </w:r>
          </w:p>
          <w:p>
            <w:pPr>
              <w:spacing w:after="20"/>
              <w:ind w:left="20"/>
              <w:jc w:val="both"/>
            </w:pPr>
            <w:r>
              <w:rPr>
                <w:rFonts w:ascii="Times New Roman"/>
                <w:b w:val="false"/>
                <w:i w:val="false"/>
                <w:color w:val="000000"/>
                <w:sz w:val="20"/>
              </w:rPr>
              <w:t>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52"/>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(P.SS.09.MSG.002)</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(P.SS.09.MSG.004)</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76" w:id="353"/>
    <w:p>
      <w:pPr>
        <w:spacing w:after="0"/>
        <w:ind w:left="0"/>
        <w:jc w:val="left"/>
      </w:pPr>
      <w:r>
        <w:rPr>
          <w:rFonts w:ascii="Times New Roman"/>
          <w:b/>
          <w:i w:val="false"/>
          <w:color w:val="000000"/>
        </w:rPr>
        <w:t xml:space="preserve"> 3. Транзакция общего процесса "Представление в Комиссию сведений</w:t>
      </w:r>
      <w:r>
        <w:br/>
      </w:r>
      <w:r>
        <w:rPr>
          <w:rFonts w:ascii="Times New Roman"/>
          <w:b/>
          <w:i w:val="false"/>
          <w:color w:val="000000"/>
        </w:rPr>
        <w:t>об отмене временной санитарной меры" (P.SS.09.TRN.003)</w:t>
      </w:r>
    </w:p>
    <w:bookmarkEnd w:id="353"/>
    <w:bookmarkStart w:name="z477" w:id="354"/>
    <w:p>
      <w:pPr>
        <w:spacing w:after="0"/>
        <w:ind w:left="0"/>
        <w:jc w:val="both"/>
      </w:pPr>
      <w:r>
        <w:rPr>
          <w:rFonts w:ascii="Times New Roman"/>
          <w:b w:val="false"/>
          <w:i w:val="false"/>
          <w:color w:val="000000"/>
          <w:sz w:val="28"/>
        </w:rPr>
        <w:t>
      19. Транзакция общего процесса "Представление в Комиссию сведений об отмене временной санитарной меры" (P.SS.09.TRN.003) выполняется для передачи инициатором респонденту сведений об отмене временной санитарной меры для формирования и ведения общего информационного ресурса.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354"/>
    <w:bookmarkStart w:name="z478"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58928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8928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79" w:id="356"/>
    <w:p>
      <w:pPr>
        <w:spacing w:after="0"/>
        <w:ind w:left="0"/>
        <w:jc w:val="both"/>
      </w:pPr>
      <w:r>
        <w:rPr>
          <w:rFonts w:ascii="Times New Roman"/>
          <w:b w:val="false"/>
          <w:i w:val="false"/>
          <w:color w:val="000000"/>
          <w:sz w:val="28"/>
        </w:rPr>
        <w:t>
      Рис. 8. Схема выполнения транзакции общего процесса "Представление в Комиссию сведений об отмене временной санитарной меры" (P.SS.09.TRN.003)</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p>
      <w:pPr>
        <w:spacing w:after="0"/>
        <w:ind w:left="0"/>
        <w:jc w:val="left"/>
      </w:pPr>
      <w:r>
        <w:rPr>
          <w:rFonts w:ascii="Times New Roman"/>
          <w:b/>
          <w:i w:val="false"/>
          <w:color w:val="000000"/>
        </w:rPr>
        <w:t xml:space="preserve"> Описание транзакции общего процесса "Представление в Комиссию</w:t>
      </w:r>
      <w:r>
        <w:br/>
      </w:r>
      <w:r>
        <w:rPr>
          <w:rFonts w:ascii="Times New Roman"/>
          <w:b/>
          <w:i w:val="false"/>
          <w:color w:val="000000"/>
        </w:rPr>
        <w:t>сведений об отмене временной санитарной меры" (P.SS.09.TRN.003)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об отмене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сведений об отмене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об отмене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меры (P.SS.09.BEN.001):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отмене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57"/>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(P.SS.09.MSG.003)</w:t>
            </w:r>
          </w:p>
          <w:bookmarkEnd w:id="357"/>
          <w:p>
            <w:pPr>
              <w:spacing w:after="20"/>
              <w:ind w:left="20"/>
              <w:jc w:val="both"/>
            </w:pPr>
            <w:r>
              <w:rPr>
                <w:rFonts w:ascii="Times New Roman"/>
                <w:b w:val="false"/>
                <w:i w:val="false"/>
                <w:color w:val="000000"/>
                <w:sz w:val="20"/>
              </w:rPr>
              <w:t>
нет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81" w:id="358"/>
    <w:p>
      <w:pPr>
        <w:spacing w:after="0"/>
        <w:ind w:left="0"/>
        <w:jc w:val="left"/>
      </w:pPr>
      <w:r>
        <w:rPr>
          <w:rFonts w:ascii="Times New Roman"/>
          <w:b/>
          <w:i w:val="false"/>
          <w:color w:val="000000"/>
        </w:rPr>
        <w:t xml:space="preserve"> 4. Транзакция общего процесса "Представление в Комиссию сведений о результатах рассмотрения временной санитарной меры" (P.SS.09.TRN.004)</w:t>
      </w:r>
    </w:p>
    <w:bookmarkEnd w:id="358"/>
    <w:bookmarkStart w:name="z482" w:id="359"/>
    <w:p>
      <w:pPr>
        <w:spacing w:after="0"/>
        <w:ind w:left="0"/>
        <w:jc w:val="both"/>
      </w:pPr>
      <w:r>
        <w:rPr>
          <w:rFonts w:ascii="Times New Roman"/>
          <w:b w:val="false"/>
          <w:i w:val="false"/>
          <w:color w:val="000000"/>
          <w:sz w:val="28"/>
        </w:rPr>
        <w:t>
      20. Транзакция общего процесса "Представление в Комиссию сведений о результатах рассмотрения временной санитарной меры" (P.SS.09.TRN.004) выполняется для передачи инициатором респонденту сведений о результатах рассмотрения временной санитарной меры.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359"/>
    <w:bookmarkStart w:name="z483"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58928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8928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4" w:id="361"/>
    <w:p>
      <w:pPr>
        <w:spacing w:after="0"/>
        <w:ind w:left="0"/>
        <w:jc w:val="both"/>
      </w:pPr>
      <w:r>
        <w:rPr>
          <w:rFonts w:ascii="Times New Roman"/>
          <w:b w:val="false"/>
          <w:i w:val="false"/>
          <w:color w:val="000000"/>
          <w:sz w:val="28"/>
        </w:rPr>
        <w:t>
      Рис. 9. Схема выполнения транзакции общего процесса "Представление в Комиссию сведений о результатах рассмотрения временной санитарной меры" (P.SS.09.TRN.004)</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p>
      <w:pPr>
        <w:spacing w:after="0"/>
        <w:ind w:left="0"/>
        <w:jc w:val="left"/>
      </w:pPr>
      <w:r>
        <w:rPr>
          <w:rFonts w:ascii="Times New Roman"/>
          <w:b/>
          <w:i w:val="false"/>
          <w:color w:val="000000"/>
        </w:rPr>
        <w:t xml:space="preserve"> Описание транзакции общего процесса "Представление в Комиссию</w:t>
      </w:r>
      <w:r>
        <w:br/>
      </w:r>
      <w:r>
        <w:rPr>
          <w:rFonts w:ascii="Times New Roman"/>
          <w:b/>
          <w:i w:val="false"/>
          <w:color w:val="000000"/>
        </w:rPr>
        <w:t>сведений о результатах рассмотрения временной санитарной меры"</w:t>
      </w:r>
      <w:r>
        <w:br/>
      </w:r>
      <w:r>
        <w:rPr>
          <w:rFonts w:ascii="Times New Roman"/>
          <w:b/>
          <w:i w:val="false"/>
          <w:color w:val="000000"/>
        </w:rPr>
        <w:t>(P.SS.09.TRN.004)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результатах рассмотрения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сведений о результатах рассмотрения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 результатах рассмотрения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результаты рассмотрения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62"/>
          <w:p>
            <w:pPr>
              <w:spacing w:after="20"/>
              <w:ind w:left="20"/>
              <w:jc w:val="both"/>
            </w:pPr>
            <w:r>
              <w:rPr>
                <w:rFonts w:ascii="Times New Roman"/>
                <w:b w:val="false"/>
                <w:i w:val="false"/>
                <w:color w:val="000000"/>
                <w:sz w:val="20"/>
              </w:rPr>
              <w:t>
Параметры транзакции общего процесса:</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время для подтверждения получения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время подтверждения принятия в обработку</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время ожидания ответа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признак авторизации</w:t>
            </w:r>
          </w:p>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63"/>
          <w:p>
            <w:pPr>
              <w:spacing w:after="20"/>
              <w:ind w:left="20"/>
              <w:jc w:val="both"/>
            </w:pPr>
            <w:r>
              <w:rPr>
                <w:rFonts w:ascii="Times New Roman"/>
                <w:b w:val="false"/>
                <w:i w:val="false"/>
                <w:color w:val="000000"/>
                <w:sz w:val="20"/>
              </w:rPr>
              <w:t>
-</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15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4 часа</w:t>
            </w: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64"/>
          <w:p>
            <w:pPr>
              <w:spacing w:after="20"/>
              <w:ind w:left="20"/>
              <w:jc w:val="both"/>
            </w:pPr>
            <w:r>
              <w:rPr>
                <w:rFonts w:ascii="Times New Roman"/>
                <w:b w:val="false"/>
                <w:i w:val="false"/>
                <w:color w:val="000000"/>
                <w:sz w:val="20"/>
              </w:rPr>
              <w:t>
Сообщения транзакции общего процесса:</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инициирующее сообщение</w:t>
            </w:r>
          </w:p>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65"/>
          <w:p>
            <w:pPr>
              <w:spacing w:after="20"/>
              <w:ind w:left="20"/>
              <w:jc w:val="both"/>
            </w:pPr>
            <w:r>
              <w:rPr>
                <w:rFonts w:ascii="Times New Roman"/>
                <w:b w:val="false"/>
                <w:i w:val="false"/>
                <w:color w:val="000000"/>
                <w:sz w:val="20"/>
              </w:rPr>
              <w:t>
сведения о результатах рассмотрения временной санитарной меры (P.SS.09.MSG.005)</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о результате обработки</w:t>
            </w:r>
          </w:p>
          <w:p>
            <w:pPr>
              <w:spacing w:after="20"/>
              <w:ind w:left="20"/>
              <w:jc w:val="both"/>
            </w:pPr>
            <w:r>
              <w:rPr>
                <w:rFonts w:ascii="Times New Roman"/>
                <w:b w:val="false"/>
                <w:i w:val="false"/>
                <w:color w:val="000000"/>
                <w:sz w:val="20"/>
              </w:rPr>
              <w:t>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66"/>
          <w:p>
            <w:pPr>
              <w:spacing w:after="20"/>
              <w:ind w:left="20"/>
              <w:jc w:val="both"/>
            </w:pPr>
            <w:r>
              <w:rPr>
                <w:rFonts w:ascii="Times New Roman"/>
                <w:b w:val="false"/>
                <w:i w:val="false"/>
                <w:color w:val="000000"/>
                <w:sz w:val="20"/>
              </w:rPr>
              <w:t>
Параметры сообщений транзакции общего процесса:</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признак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передача электронного документа с некорректной</w:t>
            </w:r>
          </w:p>
          <w:p>
            <w:pPr>
              <w:spacing w:after="20"/>
              <w:ind w:left="20"/>
              <w:jc w:val="both"/>
            </w:pPr>
            <w:r>
              <w:rPr>
                <w:rFonts w:ascii="Times New Roman"/>
                <w:b w:val="false"/>
                <w:i w:val="false"/>
                <w:color w:val="000000"/>
                <w:sz w:val="20"/>
              </w:rPr>
              <w:t>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67"/>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(P.SS.09.MSG.005)</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(P.SS.09.MSG.004)</w:t>
            </w:r>
          </w:p>
          <w:p>
            <w:pPr>
              <w:spacing w:after="20"/>
              <w:ind w:left="20"/>
              <w:jc w:val="both"/>
            </w:pPr>
            <w:r>
              <w:rPr>
                <w:rFonts w:ascii="Times New Roman"/>
                <w:b w:val="false"/>
                <w:i w:val="false"/>
                <w:color w:val="000000"/>
                <w:sz w:val="20"/>
              </w:rPr>
              <w:t xml:space="preserve">
- </w:t>
            </w:r>
          </w:p>
        </w:tc>
      </w:tr>
    </w:tbl>
    <w:p>
      <w:pPr>
        <w:spacing w:after="0"/>
        <w:ind w:left="0"/>
        <w:jc w:val="left"/>
      </w:pPr>
      <w:r>
        <w:br/>
      </w:r>
      <w:r>
        <w:rPr>
          <w:rFonts w:ascii="Times New Roman"/>
          <w:b w:val="false"/>
          <w:i w:val="false"/>
          <w:color w:val="000000"/>
          <w:sz w:val="28"/>
        </w:rPr>
        <w:t>
</w:t>
      </w:r>
    </w:p>
    <w:bookmarkStart w:name="z504" w:id="368"/>
    <w:p>
      <w:pPr>
        <w:spacing w:after="0"/>
        <w:ind w:left="0"/>
        <w:jc w:val="left"/>
      </w:pPr>
      <w:r>
        <w:rPr>
          <w:rFonts w:ascii="Times New Roman"/>
          <w:b/>
          <w:i w:val="false"/>
          <w:color w:val="000000"/>
        </w:rPr>
        <w:t xml:space="preserve"> 5. Транзакция общего процесса "Запрос Комиссии на представление</w:t>
      </w:r>
      <w:r>
        <w:br/>
      </w:r>
      <w:r>
        <w:rPr>
          <w:rFonts w:ascii="Times New Roman"/>
          <w:b/>
          <w:i w:val="false"/>
          <w:color w:val="000000"/>
        </w:rPr>
        <w:t>дополнительных сведений о временной санитарной мере"</w:t>
      </w:r>
      <w:r>
        <w:br/>
      </w:r>
      <w:r>
        <w:rPr>
          <w:rFonts w:ascii="Times New Roman"/>
          <w:b/>
          <w:i w:val="false"/>
          <w:color w:val="000000"/>
        </w:rPr>
        <w:t>(P.SS.09.TRN.005)</w:t>
      </w:r>
    </w:p>
    <w:bookmarkEnd w:id="368"/>
    <w:bookmarkStart w:name="z505" w:id="369"/>
    <w:p>
      <w:pPr>
        <w:spacing w:after="0"/>
        <w:ind w:left="0"/>
        <w:jc w:val="both"/>
      </w:pPr>
      <w:r>
        <w:rPr>
          <w:rFonts w:ascii="Times New Roman"/>
          <w:b w:val="false"/>
          <w:i w:val="false"/>
          <w:color w:val="000000"/>
          <w:sz w:val="28"/>
        </w:rPr>
        <w:t>
      21. Транзакция общего процесса "Запрос Комиссии на представление дополнительных сведений о временной санитарной мере" (P.SS.09.TRN.005) выполняется для передачи инициатором респонденту запроса на представление дополнительных сведений о временной санитарной мере.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369"/>
    <w:bookmarkStart w:name="z506"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58420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8420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7" w:id="371"/>
    <w:p>
      <w:pPr>
        <w:spacing w:after="0"/>
        <w:ind w:left="0"/>
        <w:jc w:val="both"/>
      </w:pPr>
      <w:r>
        <w:rPr>
          <w:rFonts w:ascii="Times New Roman"/>
          <w:b w:val="false"/>
          <w:i w:val="false"/>
          <w:color w:val="000000"/>
          <w:sz w:val="28"/>
        </w:rPr>
        <w:t>
      Рис. 10. Схема выполнения транзакции общего процесса "Запрос Комиссии на представление дополнительных сведений о временной санитарной мере" (P.SS.09.TRN.005)</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p>
      <w:pPr>
        <w:spacing w:after="0"/>
        <w:ind w:left="0"/>
        <w:jc w:val="left"/>
      </w:pPr>
      <w:r>
        <w:rPr>
          <w:rFonts w:ascii="Times New Roman"/>
          <w:b/>
          <w:i w:val="false"/>
          <w:color w:val="000000"/>
        </w:rPr>
        <w:t xml:space="preserve"> Описание транзакции общего процесса "Запрос Комиссии на</w:t>
      </w:r>
      <w:r>
        <w:br/>
      </w:r>
      <w:r>
        <w:rPr>
          <w:rFonts w:ascii="Times New Roman"/>
          <w:b/>
          <w:i w:val="false"/>
          <w:color w:val="000000"/>
        </w:rPr>
        <w:t>представление дополнительных сведений о временной санитарной</w:t>
      </w:r>
      <w:r>
        <w:br/>
      </w:r>
      <w:r>
        <w:rPr>
          <w:rFonts w:ascii="Times New Roman"/>
          <w:b/>
          <w:i w:val="false"/>
          <w:color w:val="000000"/>
        </w:rPr>
        <w:t>мере" (P.SS.09.TRN.005)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Комиссии на представление дополнительных сведений о временной санитарной 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Комиссии на представление дополнительных сведений о временной санитарной 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Комиссии на представление дополнительных сведений о временной санитарной 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запрос дополнительных сведений обработан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Комиссии дополнительных сведений о временной санитарной мере (P.SS.09.MSG.006)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08" w:id="372"/>
    <w:p>
      <w:pPr>
        <w:spacing w:after="0"/>
        <w:ind w:left="0"/>
        <w:jc w:val="left"/>
      </w:pPr>
      <w:r>
        <w:rPr>
          <w:rFonts w:ascii="Times New Roman"/>
          <w:b/>
          <w:i w:val="false"/>
          <w:color w:val="000000"/>
        </w:rPr>
        <w:t xml:space="preserve"> 6. Транзакция общего процесса "Представление в Комиссию</w:t>
      </w:r>
      <w:r>
        <w:br/>
      </w:r>
      <w:r>
        <w:rPr>
          <w:rFonts w:ascii="Times New Roman"/>
          <w:b/>
          <w:i w:val="false"/>
          <w:color w:val="000000"/>
        </w:rPr>
        <w:t>дополнительных сведений о временной санитарной мере"</w:t>
      </w:r>
      <w:r>
        <w:br/>
      </w:r>
      <w:r>
        <w:rPr>
          <w:rFonts w:ascii="Times New Roman"/>
          <w:b/>
          <w:i w:val="false"/>
          <w:color w:val="000000"/>
        </w:rPr>
        <w:t>(P.SS.09.TRN.006)</w:t>
      </w:r>
    </w:p>
    <w:bookmarkEnd w:id="372"/>
    <w:bookmarkStart w:name="z509" w:id="373"/>
    <w:p>
      <w:pPr>
        <w:spacing w:after="0"/>
        <w:ind w:left="0"/>
        <w:jc w:val="both"/>
      </w:pPr>
      <w:r>
        <w:rPr>
          <w:rFonts w:ascii="Times New Roman"/>
          <w:b w:val="false"/>
          <w:i w:val="false"/>
          <w:color w:val="000000"/>
          <w:sz w:val="28"/>
        </w:rPr>
        <w:t>
      22. Транзакция общего процесса "Представление в Комиссию дополнительных сведений о временной санитарной мере" (P.SS.09.TRN.006) выполняется для передачи инициатором респонденту дополнительных сведений о временной санитарной мере по запросу. Схема выполнения указанной транзакции общего процесса представлена на рисунке 11. Параметры транзакции общего процесса приведены в таблице 12.</w:t>
      </w:r>
    </w:p>
    <w:bookmarkEnd w:id="373"/>
    <w:bookmarkStart w:name="z510"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58166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8166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11" w:id="375"/>
    <w:p>
      <w:pPr>
        <w:spacing w:after="0"/>
        <w:ind w:left="0"/>
        <w:jc w:val="both"/>
      </w:pPr>
      <w:r>
        <w:rPr>
          <w:rFonts w:ascii="Times New Roman"/>
          <w:b w:val="false"/>
          <w:i w:val="false"/>
          <w:color w:val="000000"/>
          <w:sz w:val="28"/>
        </w:rPr>
        <w:t>
      Рис. 11. Схема выполнения транзакции общего процесса "Представление в Комиссию дополнительных сведений о временной санитарной мере" (P.SS.09.TRN.006)</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p>
      <w:pPr>
        <w:spacing w:after="0"/>
        <w:ind w:left="0"/>
        <w:jc w:val="left"/>
      </w:pPr>
      <w:r>
        <w:rPr>
          <w:rFonts w:ascii="Times New Roman"/>
          <w:b/>
          <w:i w:val="false"/>
          <w:color w:val="000000"/>
        </w:rPr>
        <w:t xml:space="preserve"> Описание транзакции общего процесса "Представление в Комиссию</w:t>
      </w:r>
      <w:r>
        <w:br/>
      </w:r>
      <w:r>
        <w:rPr>
          <w:rFonts w:ascii="Times New Roman"/>
          <w:b/>
          <w:i w:val="false"/>
          <w:color w:val="000000"/>
        </w:rPr>
        <w:t>дополнительных сведений о временной санитарной мере"</w:t>
      </w:r>
      <w:r>
        <w:br/>
      </w:r>
      <w:r>
        <w:rPr>
          <w:rFonts w:ascii="Times New Roman"/>
          <w:b/>
          <w:i w:val="false"/>
          <w:color w:val="000000"/>
        </w:rPr>
        <w:t>(P.SS.09.TRN.006)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дополнительных сведений о временной санитарной 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дополнительных сведений о временной санитарной 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дополнительных сведений о временной санитарной 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дополнительные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76"/>
          <w:p>
            <w:pPr>
              <w:spacing w:after="20"/>
              <w:ind w:left="20"/>
              <w:jc w:val="both"/>
            </w:pPr>
            <w:r>
              <w:rPr>
                <w:rFonts w:ascii="Times New Roman"/>
                <w:b w:val="false"/>
                <w:i w:val="false"/>
                <w:color w:val="000000"/>
                <w:sz w:val="20"/>
              </w:rPr>
              <w:t>
Сообщения транзакции общего процесса:</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инициирующее сообщение</w:t>
            </w:r>
          </w:p>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77"/>
          <w:p>
            <w:pPr>
              <w:spacing w:after="20"/>
              <w:ind w:left="20"/>
              <w:jc w:val="both"/>
            </w:pPr>
            <w:r>
              <w:rPr>
                <w:rFonts w:ascii="Times New Roman"/>
                <w:b w:val="false"/>
                <w:i w:val="false"/>
                <w:color w:val="000000"/>
                <w:sz w:val="20"/>
              </w:rPr>
              <w:t>
уведомление об отсутствии сведений (P.SS.09.MSG.010)</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сведения о временной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санитарной мере в Комиссию (P.SS.09.MSG.007)</w:t>
            </w:r>
          </w:p>
          <w:p>
            <w:pPr>
              <w:spacing w:after="20"/>
              <w:ind w:left="20"/>
              <w:jc w:val="both"/>
            </w:pPr>
            <w:r>
              <w:rPr>
                <w:rFonts w:ascii="Times New Roman"/>
                <w:b w:val="false"/>
                <w:i w:val="false"/>
                <w:color w:val="000000"/>
                <w:sz w:val="20"/>
              </w:rPr>
              <w:t>
уведомление о результате обработки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78"/>
          <w:p>
            <w:pPr>
              <w:spacing w:after="20"/>
              <w:ind w:left="20"/>
              <w:jc w:val="both"/>
            </w:pPr>
            <w:r>
              <w:rPr>
                <w:rFonts w:ascii="Times New Roman"/>
                <w:b w:val="false"/>
                <w:i w:val="false"/>
                <w:color w:val="000000"/>
                <w:sz w:val="20"/>
              </w:rPr>
              <w:t>
Параметры сообщений транзакции общего процесса:</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признак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передача электронного документа с некорректной</w:t>
            </w:r>
          </w:p>
          <w:p>
            <w:pPr>
              <w:spacing w:after="20"/>
              <w:ind w:left="20"/>
              <w:jc w:val="both"/>
            </w:pPr>
            <w:r>
              <w:rPr>
                <w:rFonts w:ascii="Times New Roman"/>
                <w:b w:val="false"/>
                <w:i w:val="false"/>
                <w:color w:val="000000"/>
                <w:sz w:val="20"/>
              </w:rPr>
              <w:t>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79"/>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(P.SS.09.MSG.010, P.SS.09.MSG.007)</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нет (P.SS.09.MSG.004)</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22" w:id="380"/>
    <w:p>
      <w:pPr>
        <w:spacing w:after="0"/>
        <w:ind w:left="0"/>
        <w:jc w:val="left"/>
      </w:pPr>
      <w:r>
        <w:rPr>
          <w:rFonts w:ascii="Times New Roman"/>
          <w:b/>
          <w:i w:val="false"/>
          <w:color w:val="000000"/>
        </w:rPr>
        <w:t xml:space="preserve"> 7. Транзакция общего процесса "Получение сведений из общего</w:t>
      </w:r>
      <w:r>
        <w:br/>
      </w:r>
      <w:r>
        <w:rPr>
          <w:rFonts w:ascii="Times New Roman"/>
          <w:b/>
          <w:i w:val="false"/>
          <w:color w:val="000000"/>
        </w:rPr>
        <w:t>информационного ресурса" (P.SS.09.TRN.007)</w:t>
      </w:r>
    </w:p>
    <w:bookmarkEnd w:id="380"/>
    <w:bookmarkStart w:name="z523" w:id="381"/>
    <w:p>
      <w:pPr>
        <w:spacing w:after="0"/>
        <w:ind w:left="0"/>
        <w:jc w:val="both"/>
      </w:pPr>
      <w:r>
        <w:rPr>
          <w:rFonts w:ascii="Times New Roman"/>
          <w:b w:val="false"/>
          <w:i w:val="false"/>
          <w:color w:val="000000"/>
          <w:sz w:val="28"/>
        </w:rPr>
        <w:t>
      23. Транзакция общего процесса "Получение сведений из общего информационного ресурса" (P.SS.09.TRN.007) выполняется для получения инициатором сведений из общего информационного ресурса по запросу. Схема выполнения указанной транзакции общего процесса представлена на рисунке 12. Параметры транзакции общего процесса приведены в таблице 13.</w:t>
      </w:r>
    </w:p>
    <w:bookmarkEnd w:id="381"/>
    <w:bookmarkStart w:name="z524"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58420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8420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25" w:id="383"/>
    <w:p>
      <w:pPr>
        <w:spacing w:after="0"/>
        <w:ind w:left="0"/>
        <w:jc w:val="both"/>
      </w:pPr>
      <w:r>
        <w:rPr>
          <w:rFonts w:ascii="Times New Roman"/>
          <w:b w:val="false"/>
          <w:i w:val="false"/>
          <w:color w:val="000000"/>
          <w:sz w:val="28"/>
        </w:rPr>
        <w:t>
      Рис. 12. Схема выполнения транзакции общего процесса "Получение сведений из общего информационного ресурса" (P.SS.09.TRN.007)</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p>
      <w:pPr>
        <w:spacing w:after="0"/>
        <w:ind w:left="0"/>
        <w:jc w:val="left"/>
      </w:pPr>
      <w:r>
        <w:rPr>
          <w:rFonts w:ascii="Times New Roman"/>
          <w:b/>
          <w:i w:val="false"/>
          <w:color w:val="000000"/>
        </w:rPr>
        <w:t xml:space="preserve"> Описание транзакции общего процесса "Получение сведений из общего</w:t>
      </w:r>
      <w:r>
        <w:br/>
      </w:r>
      <w:r>
        <w:rPr>
          <w:rFonts w:ascii="Times New Roman"/>
          <w:b/>
          <w:i w:val="false"/>
          <w:color w:val="000000"/>
        </w:rPr>
        <w:t>информационного ресурса" (P.SS.09.TRN.007)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84"/>
          <w:p>
            <w:pPr>
              <w:spacing w:after="20"/>
              <w:ind w:left="20"/>
              <w:jc w:val="both"/>
            </w:pPr>
            <w:r>
              <w:rPr>
                <w:rFonts w:ascii="Times New Roman"/>
                <w:b w:val="false"/>
                <w:i w:val="false"/>
                <w:color w:val="000000"/>
                <w:sz w:val="20"/>
              </w:rPr>
              <w:t>
сведения о временной санитарной мере (P.SS.09.BEN.001): сведения отсутствуют</w:t>
            </w:r>
          </w:p>
          <w:bookmarkEnd w:id="384"/>
          <w:p>
            <w:pPr>
              <w:spacing w:after="20"/>
              <w:ind w:left="20"/>
              <w:jc w:val="both"/>
            </w:pPr>
            <w:r>
              <w:rPr>
                <w:rFonts w:ascii="Times New Roman"/>
                <w:b w:val="false"/>
                <w:i w:val="false"/>
                <w:color w:val="000000"/>
                <w:sz w:val="20"/>
              </w:rPr>
              <w:t>
сведения о временной санитарной мере (P.SS.09.BEN.001): сведения направлены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85"/>
          <w:p>
            <w:pPr>
              <w:spacing w:after="20"/>
              <w:ind w:left="20"/>
              <w:jc w:val="both"/>
            </w:pPr>
            <w:r>
              <w:rPr>
                <w:rFonts w:ascii="Times New Roman"/>
                <w:b w:val="false"/>
                <w:i w:val="false"/>
                <w:color w:val="000000"/>
                <w:sz w:val="20"/>
              </w:rPr>
              <w:t>
Параметры транзакции общего процесса:</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время для подтверждения получения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время подтверждения принятия в обработку</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время ожидания ответа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признак авторизации</w:t>
            </w:r>
          </w:p>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86"/>
          <w:p>
            <w:pPr>
              <w:spacing w:after="20"/>
              <w:ind w:left="20"/>
              <w:jc w:val="both"/>
            </w:pPr>
            <w:r>
              <w:rPr>
                <w:rFonts w:ascii="Times New Roman"/>
                <w:b w:val="false"/>
                <w:i w:val="false"/>
                <w:color w:val="000000"/>
                <w:sz w:val="20"/>
              </w:rPr>
              <w:t>
-</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15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4 часа</w:t>
            </w: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87"/>
          <w:p>
            <w:pPr>
              <w:spacing w:after="20"/>
              <w:ind w:left="20"/>
              <w:jc w:val="both"/>
            </w:pPr>
            <w:r>
              <w:rPr>
                <w:rFonts w:ascii="Times New Roman"/>
                <w:b w:val="false"/>
                <w:i w:val="false"/>
                <w:color w:val="000000"/>
                <w:sz w:val="20"/>
              </w:rPr>
              <w:t>
Сообщения транзакции общего процесса:</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инициирующее сообщение</w:t>
            </w:r>
          </w:p>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88"/>
          <w:p>
            <w:pPr>
              <w:spacing w:after="20"/>
              <w:ind w:left="20"/>
              <w:jc w:val="both"/>
            </w:pPr>
            <w:r>
              <w:rPr>
                <w:rFonts w:ascii="Times New Roman"/>
                <w:b w:val="false"/>
                <w:i w:val="false"/>
                <w:color w:val="000000"/>
                <w:sz w:val="20"/>
              </w:rPr>
              <w:t>
запрос сведений из общего информационного ресурса (P.SS.09.MSG.008)</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об отсутствии сведений (P.SS.09.MSG.010)</w:t>
            </w:r>
          </w:p>
          <w:p>
            <w:pPr>
              <w:spacing w:after="20"/>
              <w:ind w:left="20"/>
              <w:jc w:val="both"/>
            </w:pPr>
            <w:r>
              <w:rPr>
                <w:rFonts w:ascii="Times New Roman"/>
                <w:b w:val="false"/>
                <w:i w:val="false"/>
                <w:color w:val="000000"/>
                <w:sz w:val="20"/>
              </w:rPr>
              <w:t>
сведения из общего информационного ресурса (P.SS.09.MSG.009)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89"/>
          <w:p>
            <w:pPr>
              <w:spacing w:after="20"/>
              <w:ind w:left="20"/>
              <w:jc w:val="both"/>
            </w:pPr>
            <w:r>
              <w:rPr>
                <w:rFonts w:ascii="Times New Roman"/>
                <w:b w:val="false"/>
                <w:i w:val="false"/>
                <w:color w:val="000000"/>
                <w:sz w:val="20"/>
              </w:rPr>
              <w:t>
Параметры сообщений транзакции общего процесса:</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признак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передача электронного документа с некорректной</w:t>
            </w:r>
          </w:p>
          <w:p>
            <w:pPr>
              <w:spacing w:after="20"/>
              <w:ind w:left="20"/>
              <w:jc w:val="both"/>
            </w:pPr>
            <w:r>
              <w:rPr>
                <w:rFonts w:ascii="Times New Roman"/>
                <w:b w:val="false"/>
                <w:i w:val="false"/>
                <w:color w:val="000000"/>
                <w:sz w:val="20"/>
              </w:rPr>
              <w:t>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90"/>
          <w:p>
            <w:pPr>
              <w:spacing w:after="20"/>
              <w:ind w:left="20"/>
              <w:jc w:val="both"/>
            </w:pPr>
            <w:r>
              <w:rPr>
                <w:rFonts w:ascii="Times New Roman"/>
                <w:b w:val="false"/>
                <w:i w:val="false"/>
                <w:color w:val="000000"/>
                <w:sz w:val="20"/>
              </w:rPr>
              <w:t xml:space="preserve">
нет </w:t>
            </w:r>
          </w:p>
          <w:bookmarkEnd w:id="390"/>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VIII. Порядок действий в нештатных ситуациях</w:t>
      </w:r>
    </w:p>
    <w:p>
      <w:pPr>
        <w:spacing w:after="0"/>
        <w:ind w:left="0"/>
        <w:jc w:val="both"/>
      </w:pPr>
      <w:r>
        <w:rPr>
          <w:rFonts w:ascii="Times New Roman"/>
          <w:b w:val="false"/>
          <w:i w:val="false"/>
          <w:color w:val="000000"/>
          <w:sz w:val="28"/>
        </w:rPr>
        <w:t>
      24.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14.</w:t>
      </w:r>
    </w:p>
    <w:bookmarkStart w:name="z544" w:id="391"/>
    <w:p>
      <w:pPr>
        <w:spacing w:after="0"/>
        <w:ind w:left="0"/>
        <w:jc w:val="both"/>
      </w:pPr>
      <w:r>
        <w:rPr>
          <w:rFonts w:ascii="Times New Roman"/>
          <w:b w:val="false"/>
          <w:i w:val="false"/>
          <w:color w:val="000000"/>
          <w:sz w:val="28"/>
        </w:rPr>
        <w:t>
      25.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поддержки интегрированной системы информационной системы Союза.</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546" w:id="392"/>
    <w:p>
      <w:pPr>
        <w:spacing w:after="0"/>
        <w:ind w:left="0"/>
        <w:jc w:val="left"/>
      </w:pPr>
      <w:r>
        <w:rPr>
          <w:rFonts w:ascii="Times New Roman"/>
          <w:b/>
          <w:i w:val="false"/>
          <w:color w:val="000000"/>
        </w:rPr>
        <w:t xml:space="preserve"> Действия в нештатных ситуациях</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93"/>
          <w:p>
            <w:pPr>
              <w:spacing w:after="20"/>
              <w:ind w:left="20"/>
              <w:jc w:val="both"/>
            </w:pPr>
            <w:r>
              <w:rPr>
                <w:rFonts w:ascii="Times New Roman"/>
                <w:b w:val="false"/>
                <w:i w:val="false"/>
                <w:color w:val="000000"/>
                <w:sz w:val="20"/>
              </w:rPr>
              <w:t>
технические сбои в транспортной системе или системная ошибка</w:t>
            </w:r>
          </w:p>
          <w:bookmarkEnd w:id="393"/>
          <w:p>
            <w:pPr>
              <w:spacing w:after="20"/>
              <w:ind w:left="20"/>
              <w:jc w:val="both"/>
            </w:pPr>
            <w:r>
              <w:rPr>
                <w:rFonts w:ascii="Times New Roman"/>
                <w:b w:val="false"/>
                <w:i w:val="false"/>
                <w:color w:val="000000"/>
                <w:sz w:val="20"/>
              </w:rPr>
              <w:t>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 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94"/>
          <w:p>
            <w:pPr>
              <w:spacing w:after="20"/>
              <w:ind w:left="20"/>
              <w:jc w:val="both"/>
            </w:pPr>
            <w:r>
              <w:rPr>
                <w:rFonts w:ascii="Times New Roman"/>
                <w:b w:val="false"/>
                <w:i w:val="false"/>
                <w:color w:val="000000"/>
                <w:sz w:val="20"/>
              </w:rPr>
              <w:t>
инициатору транзакции общего процесса необходимо</w:t>
            </w:r>
          </w:p>
          <w:bookmarkEnd w:id="394"/>
          <w:p>
            <w:pPr>
              <w:spacing w:after="20"/>
              <w:ind w:left="20"/>
              <w:jc w:val="both"/>
            </w:pPr>
            <w:r>
              <w:rPr>
                <w:rFonts w:ascii="Times New Roman"/>
                <w:b w:val="false"/>
                <w:i w:val="false"/>
                <w:color w:val="000000"/>
                <w:sz w:val="20"/>
              </w:rPr>
              <w:t>
синхронизировать используемые справочники и классификаторы или обновить XML-схемы электронных документов (сведений).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p>
      <w:pPr>
        <w:spacing w:after="0"/>
        <w:ind w:left="0"/>
        <w:jc w:val="left"/>
      </w:pPr>
      <w:r>
        <w:br/>
      </w:r>
      <w:r>
        <w:rPr>
          <w:rFonts w:ascii="Times New Roman"/>
          <w:b w:val="false"/>
          <w:i w:val="false"/>
          <w:color w:val="000000"/>
          <w:sz w:val="28"/>
        </w:rPr>
        <w:t>
</w:t>
      </w:r>
    </w:p>
    <w:bookmarkStart w:name="z549" w:id="395"/>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395"/>
    <w:bookmarkStart w:name="z550" w:id="396"/>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"Сведения о временной санитарной мере" (R.SM.SS.09.001), передаваемых в сообщении "Сведения о введении временной санитарной меры" (P.SS.09.MSG.001), приведены в таблице 15.</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552" w:id="397"/>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"Сведения о временной санитарной мере" (R.SM.SS.09.001),</w:t>
      </w:r>
      <w:r>
        <w:br/>
      </w:r>
      <w:r>
        <w:rPr>
          <w:rFonts w:ascii="Times New Roman"/>
          <w:b/>
          <w:i w:val="false"/>
          <w:color w:val="000000"/>
        </w:rPr>
        <w:t>передаваемых в сообщении "Сведения о введении временной</w:t>
      </w:r>
      <w:r>
        <w:br/>
      </w:r>
      <w:r>
        <w:rPr>
          <w:rFonts w:ascii="Times New Roman"/>
          <w:b/>
          <w:i w:val="false"/>
          <w:color w:val="000000"/>
        </w:rPr>
        <w:t>санитарной меры" (P.SS.09.MSG.001)</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98"/>
          <w:p>
            <w:pPr>
              <w:spacing w:after="20"/>
              <w:ind w:left="20"/>
              <w:jc w:val="both"/>
            </w:pPr>
            <w:r>
              <w:rPr>
                <w:rFonts w:ascii="Times New Roman"/>
                <w:b w:val="false"/>
                <w:i w:val="false"/>
                <w:color w:val="000000"/>
                <w:sz w:val="20"/>
              </w:rPr>
              <w:t>
если значение ревизита "Код страны" (csdo:UnifiedCountryCode) в составе сложного реквизита "Документ, регламентирующий введение (отмену) меры" (smcdo:MeasureDocDetails) не соответствует значению "RU", то в структуре электронного сообщения передается два экземпляра реквизита "Временная санитарная мера" (smcdo:SanitaryMeasureDetails), при этом один экземпляр должен быть заполнен на русском языке и значение реквизита "Код языка" (csdo:LanguageCode) в составе сложного реквизита "Временная санитарная мера" (smcdo:SanitaryMeasureDetails) должно иметь значение "ru", а другой экземпляр должен быть заполнен на государственном языке государства-члена, направляющего электронное сообщение, и значение реквизита "Код языка" (csdo:LanguageCode) в составе сложного реквизита "Временная санитарная мера" (smcdo:SanitaryMeasureDetails) должно соответствовать значению государственного языка этого государства-члена.</w:t>
            </w:r>
          </w:p>
          <w:bookmarkEnd w:id="398"/>
          <w:p>
            <w:pPr>
              <w:spacing w:after="20"/>
              <w:ind w:left="20"/>
              <w:jc w:val="both"/>
            </w:pPr>
            <w:r>
              <w:rPr>
                <w:rFonts w:ascii="Times New Roman"/>
                <w:b w:val="false"/>
                <w:i w:val="false"/>
                <w:color w:val="000000"/>
                <w:sz w:val="20"/>
              </w:rPr>
              <w:t>
Если значение ревизита "Код страны" (csdo:UnifiedCountryCode) в составе сложного реквизита "Документ, регламентирующий введение (отмену) меры" (smcdo:MeasureDocDetails) соответствует значению "RU", то в структуре электронного сообщения передается один экземпляр реквизита "Временная санитарная мера" (smcdo:Sanitary MeasureDetails), и значение реквизита "Код языка" (csdo:LanguageCode) в составе сложного реквизита "Временная санитарная мера" (smcdo: SanitaryMeasureDetails) должно иметь значение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передачи в электронном сообщении двух экземпляров реквизита "Временная санитарная мера" (smcdo:SanitaryMeasureDetails), значения всех заполняемых реквизитов в его составе должны соответствовать друг другу, а требования 3 - 48 таблицы 15 настоящего Регламента применяются для обоих экземпляров реквизита "Временная санитарная мера" (smcdo: SanitaryMeasureDetails)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совокупности реквизитов "Код страны" (csdo:UnifiedCountryCode), "Номер документа" (csdo:DocId), "Дата документа" (csdo:DocCreationDate) в составе сложного реквизита "Документ, регламентирующий введение (отмену) меры" (smcdo: MeasureDocDetails) не должны совпадать ни с одной записью общего информационного ресурса, в которых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языка" (csdo:LanguageCode) и "Код причины (основания) введения временной меры" (smsdo:MeasureReasonCode) в составе сложного реквизита "Временная санитарная мера" (smcdo:SanitaryMeasureDetails)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языка" (csdo:LanguageCode) заполнен, то его значение должно соответствовать коду языка из классификатора языков, содержащего перечень кодов и наименований языков в соответствии с ISO 639-1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99"/>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w:t>
            </w:r>
          </w:p>
          <w:bookmarkEnd w:id="399"/>
          <w:p>
            <w:pPr>
              <w:spacing w:after="20"/>
              <w:ind w:left="20"/>
              <w:jc w:val="both"/>
            </w:pPr>
            <w:r>
              <w:rPr>
                <w:rFonts w:ascii="Times New Roman"/>
                <w:b w:val="false"/>
                <w:i w:val="false"/>
                <w:color w:val="000000"/>
                <w:sz w:val="20"/>
              </w:rPr>
              <w:t>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00"/>
          <w:p>
            <w:pPr>
              <w:spacing w:after="20"/>
              <w:ind w:left="20"/>
              <w:jc w:val="both"/>
            </w:pPr>
            <w:r>
              <w:rPr>
                <w:rFonts w:ascii="Times New Roman"/>
                <w:b w:val="false"/>
                <w:i w:val="false"/>
                <w:color w:val="000000"/>
                <w:sz w:val="20"/>
              </w:rPr>
              <w:t>
если реквизит "Код принятой меры" (smsdo:MeasureCode) в составе сложного реквизита "Временная санитарная мера" (smcdo:SanitaryMeasureDetails) заполнен, то его значение должно содержать код санитарной меры из Перечня санитарных мер (временных санитарных мер), а значение атрибута "Идентификатор справочника (классификатора)" (атрибут codeListId) в его составе должно соответствовать значению кода указанного справочника в реестре нормативно-справочной информации Союза.</w:t>
            </w:r>
          </w:p>
          <w:bookmarkEnd w:id="400"/>
          <w:p>
            <w:pPr>
              <w:spacing w:after="20"/>
              <w:ind w:left="20"/>
              <w:jc w:val="both"/>
            </w:pPr>
            <w:r>
              <w:rPr>
                <w:rFonts w:ascii="Times New Roman"/>
                <w:b w:val="false"/>
                <w:i w:val="false"/>
                <w:color w:val="000000"/>
                <w:sz w:val="20"/>
              </w:rPr>
              <w:t>
При отсутствии Перечня санитарных мер (временных санитарных мер) в реестре нормативно-справочной информации Союза должен быть заполнен реквизит "Наименование меры" (smsdo:MeasureName) в составе сложного реквизита "Временная санитарная мера" (smcdo:SanitaryMeasureDetails)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страны" (csdo:UnifiedCountryCode), "Наименование вида документа" (csdo:DocKindName), "Наименование документа" (csdo:DocName), "Серия документа" (csdo:DocSeriesId), "Номер документа" (csdo:DocId), "Дата документа" (csdo:DocCreationDate), "Дата начала срока действия документа" (csdo:DocStartDate), "Дата истечения срока действия документа" (csdo:DocValidityDate), "Срок действия документа" (csdo:DocValidityDuration), "Описание" (csdo:DescriptionText), "Количество листов" (csdo:PageQuantity), "Идентификатор уполномоченного органа" (csdo:AuthorityId) в составе сложного реквизита "Документ, регламентирующий введение (отмену) меры" (smcdo:MeasureDocDetails)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"Документ, регламентирующий введение исходной меры" (smcdo:InitialMeasureDocDetails) в составе сложного реквизита "Временная санитарная мера" (smcdo:SanitaryMeasureDetails) заполнен, то реквизиты "Код страны" (csdo:UnifiedCountryCode), "Наименование вида документа" (csdo:DocKindName), "Наименование документа" (csdo:DocName), "Серия документа" (csdo:DocSeriesId), "Номер документа" (csdo:DocId), "Дата документа" (csdo:DocCreationDate), "Дата начала срока действия документа" (csdo:DocStartDate), "Дата истечения срока действия документа" (csdo:DocValidityDate), "Срок действия документа" (csdo:DocValidityDuration), "Описание" (csdo:DescriptionText), "Количество листов" (csdo:PageQuantity), "Идентификатор уполномоченного органа" (csdo:AuthorityId)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"Идентификатор уполномоченного органа" (csdo:AuthorityId) в составе любого реквизита должно содержать код органа государственной власти государства-члена либо уполномоченной им организации из справочника органов Евразийского экономического союза, органов государственной власти и управления государств - членов Евразийского экономического союза, а также уполномоченных ими организаций, в реестре нормативно-справочной информации Союза. При отсутствии указанного справочника в реестре нормативносправочной информации Союза должен быть заполнен реквизит "Наименование уполномоченного органа" (csdo:AuthorityName)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01"/>
          <w:p>
            <w:pPr>
              <w:spacing w:after="20"/>
              <w:ind w:left="20"/>
              <w:jc w:val="both"/>
            </w:pPr>
            <w:r>
              <w:rPr>
                <w:rFonts w:ascii="Times New Roman"/>
                <w:b w:val="false"/>
                <w:i w:val="false"/>
                <w:color w:val="000000"/>
                <w:sz w:val="20"/>
              </w:rPr>
              <w:t>
если реквизит "Идентификатор уведомления о нежелательной ситуации" (smcdo:IncidentAlertIdDetails) в составе сложного реквизита "Временная санитарная мера" (smcdo:SanitaryMeasureDetails) заполнен, то значение реквизита "Вид уведомления о нежелательной ситуации" (smsdo:IncidentKindCode) должно содержать одно из следующих значений:</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"1" - обнаружение инфекционной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"2" - обнаружение массовой неинфекционной болезни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 распространение инфекционной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"4" - распространение массовой неинфекционной болезни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 обнаружение продукции, опасной для жизни, здоровья человека и среды его обитания;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 дополнительная информация о продукции, опасной для жизни, здоровья человека и среды его обитания;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 обнаружение эпизоотического очага;</w:t>
            </w:r>
          </w:p>
          <w:p>
            <w:pPr>
              <w:spacing w:after="20"/>
              <w:ind w:left="20"/>
              <w:jc w:val="both"/>
            </w:pPr>
            <w:r>
              <w:rPr>
                <w:rFonts w:ascii="Times New Roman"/>
                <w:b w:val="false"/>
                <w:i w:val="false"/>
                <w:color w:val="000000"/>
                <w:sz w:val="20"/>
              </w:rPr>
              <w:t>
</w:t>
            </w:r>
            <w:r>
              <w:rPr>
                <w:rFonts w:ascii="Times New Roman"/>
                <w:b w:val="false"/>
                <w:i w:val="false"/>
                <w:color w:val="000000"/>
                <w:sz w:val="20"/>
              </w:rPr>
              <w:t>"11" - распространение эпизоотического очага;</w:t>
            </w:r>
          </w:p>
          <w:p>
            <w:pPr>
              <w:spacing w:after="20"/>
              <w:ind w:left="20"/>
              <w:jc w:val="both"/>
            </w:pPr>
            <w:r>
              <w:rPr>
                <w:rFonts w:ascii="Times New Roman"/>
                <w:b w:val="false"/>
                <w:i w:val="false"/>
                <w:color w:val="000000"/>
                <w:sz w:val="20"/>
              </w:rPr>
              <w:t>
</w:t>
            </w:r>
            <w:r>
              <w:rPr>
                <w:rFonts w:ascii="Times New Roman"/>
                <w:b w:val="false"/>
                <w:i w:val="false"/>
                <w:color w:val="000000"/>
                <w:sz w:val="20"/>
              </w:rPr>
              <w:t>"13" - обнаружение товара (продукции), опасного в ветеринарносанитарном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 дополнительная информация о товаре (продукции), опасного в ветеринарно-санитарном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 обнаружение продукции, не соответствующей требованиям технических регламентов;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"17" - дополнительная информация о продукции, не соответствующей требованиям технических регламентов;</w:t>
            </w:r>
          </w:p>
          <w:p>
            <w:pPr>
              <w:spacing w:after="20"/>
              <w:ind w:left="20"/>
              <w:jc w:val="both"/>
            </w:pPr>
            <w:r>
              <w:rPr>
                <w:rFonts w:ascii="Times New Roman"/>
                <w:b w:val="false"/>
                <w:i w:val="false"/>
                <w:color w:val="000000"/>
                <w:sz w:val="20"/>
              </w:rPr>
              <w:t>
"19" - выявление нарушений, связанных с процессом производства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02"/>
          <w:p>
            <w:pPr>
              <w:spacing w:after="20"/>
              <w:ind w:left="20"/>
              <w:jc w:val="both"/>
            </w:pPr>
            <w:r>
              <w:rPr>
                <w:rFonts w:ascii="Times New Roman"/>
                <w:b w:val="false"/>
                <w:i w:val="false"/>
                <w:color w:val="000000"/>
                <w:sz w:val="20"/>
              </w:rPr>
              <w:t>
если реквизит "Вид объекта действия меры"</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(smsdo:MeasureAffectedObjectKindCode)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граждане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 - товары и продукция;</w:t>
            </w:r>
          </w:p>
          <w:p>
            <w:pPr>
              <w:spacing w:after="20"/>
              <w:ind w:left="20"/>
              <w:jc w:val="both"/>
            </w:pPr>
            <w:r>
              <w:rPr>
                <w:rFonts w:ascii="Times New Roman"/>
                <w:b w:val="false"/>
                <w:i w:val="false"/>
                <w:color w:val="000000"/>
                <w:sz w:val="20"/>
              </w:rPr>
              <w:t>
"3" - транспортные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03"/>
          <w:p>
            <w:pPr>
              <w:spacing w:after="20"/>
              <w:ind w:left="20"/>
              <w:jc w:val="both"/>
            </w:pPr>
            <w:r>
              <w:rPr>
                <w:rFonts w:ascii="Times New Roman"/>
                <w:b w:val="false"/>
                <w:i w:val="false"/>
                <w:color w:val="000000"/>
                <w:sz w:val="20"/>
              </w:rPr>
              <w:t>
значение реквизита "Код причины (основания) введения временной меры" (smsdo:MeasureReasonCode) в составе сложного реквизита "Временная санитарная мера" (smcdo:SanitaryMeasureDetails) должно соответствовать одному из следующих значений:</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"1" - выявление подконтрольной государственному санитарноэпидемиологическому надзору (контролю) продукции (товаров), не соответствующей Единым санитарным требованиям или требованиям технического регламента (технических регламентов) Союза (Таможенного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"2" - соответствующее научное обоснование применения санитарных мер является недостаточным или не может быть представлено в необходимые сроки;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"3" - получение информации от соответствующих международных организаций, государств-членов или третьих стран о применяемых санитарных мерах и (или) ухудшении санитарно-эпидемиологической ситуации;</w:t>
            </w:r>
          </w:p>
          <w:p>
            <w:pPr>
              <w:spacing w:after="20"/>
              <w:ind w:left="20"/>
              <w:jc w:val="both"/>
            </w:pPr>
            <w:r>
              <w:rPr>
                <w:rFonts w:ascii="Times New Roman"/>
                <w:b w:val="false"/>
                <w:i w:val="false"/>
                <w:color w:val="000000"/>
                <w:sz w:val="20"/>
              </w:rPr>
              <w:t>
"4" - ухудшение санитарно-эпидемиологической ситуации на территории государства-члена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"Сведения о мероприятии, обеспечивающем соблюдение меры" (smcdo:MeasureImplementationDetails) реквизиты "Сведения об исполнителе" (smcdo:ImplementingEntityDetails), "Ссылка на документ" (ccdo:DocReferenceDetails), "Вид объекта действия меры" (smsdo:MeasureAffectedObjectKindCode), "Регион" (csdo:RegionName)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04"/>
          <w:p>
            <w:pPr>
              <w:spacing w:after="20"/>
              <w:ind w:left="20"/>
              <w:jc w:val="both"/>
            </w:pPr>
            <w:r>
              <w:rPr>
                <w:rFonts w:ascii="Times New Roman"/>
                <w:b w:val="false"/>
                <w:i w:val="false"/>
                <w:color w:val="000000"/>
                <w:sz w:val="20"/>
              </w:rPr>
              <w:t>
если реквизит "Сведения об исполнителе"</w:t>
            </w:r>
          </w:p>
          <w:bookmarkEnd w:id="404"/>
          <w:p>
            <w:pPr>
              <w:spacing w:after="20"/>
              <w:ind w:left="20"/>
              <w:jc w:val="both"/>
            </w:pPr>
            <w:r>
              <w:rPr>
                <w:rFonts w:ascii="Times New Roman"/>
                <w:b w:val="false"/>
                <w:i w:val="false"/>
                <w:color w:val="000000"/>
                <w:sz w:val="20"/>
              </w:rPr>
              <w:t>
(smcdo:ImplementingEntityDetails) заполнен, то в его составе должен быть заполнен хотя бы один из следующих реквизитов: "Уполномоченный орган государства-члена" (ccdo:UnifiedAuthorityDetails), "Субъект" (smcdo:SubjectDetails)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"Ссылка на документ" (ccdo:DocReferenceDetails) реквизиты "Наименование документа" (csdo:DocName), "Номер документа" (csdo:DocId), "Дата документа" (csdo:DocCreationDate)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реквизитов "Субъект" (smcdo:SubjectDetails), "Организация" (smcdo:OrganizationDetails) должны быть заполнены реквизиты "Код страны" (csdo:UnifiedCountryCode), "Наименование хозяйствующего субъекта" (csdo:BusinessEntityName) и "Адрес"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"Идентификатор хозяйствующего субъекта" (csdo:BusinessEntityId) значение атрибута "Метод идентификации" (атрибут kindId) в его составе должно соответствовать коду метода идентификации хозяйствующих субъектов из справочника методов идентификации хозяйствующих субъектов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организационно-правовых форм из классификатора организационно-правовых форм,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реквизиты "Адрес" (ccdo:SubjectAddressDetails) и "Адрес" (ccdo:ObjectAddressDetails) в составе любых реквизитов заполнены, то в их составе должны быть заполнены реквизиты "Код страны" (csdo:UnifiedCountryCode), "Город" (csdo:CityName) или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05"/>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(ccdo:SubjectAddressDetails) заполнен, то его значение должно соответствовать одному из следующих значений:</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 фактический адрес;</w:t>
            </w:r>
          </w:p>
          <w:p>
            <w:pPr>
              <w:spacing w:after="20"/>
              <w:ind w:left="20"/>
              <w:jc w:val="both"/>
            </w:pPr>
            <w:r>
              <w:rPr>
                <w:rFonts w:ascii="Times New Roman"/>
                <w:b w:val="false"/>
                <w:i w:val="false"/>
                <w:color w:val="000000"/>
                <w:sz w:val="20"/>
              </w:rPr>
              <w:t>
"3"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06"/>
          <w:p>
            <w:pPr>
              <w:spacing w:after="20"/>
              <w:ind w:left="20"/>
              <w:jc w:val="both"/>
            </w:pPr>
            <w:r>
              <w:rPr>
                <w:rFonts w:ascii="Times New Roman"/>
                <w:b w:val="false"/>
                <w:i w:val="false"/>
                <w:color w:val="000000"/>
                <w:sz w:val="20"/>
              </w:rPr>
              <w:t>
если реквизит "Код вида связи" (csdo:CommunicationChannelCode) в составе сложного реквизита "Контактный реквизит" (ccdo:CommunicationDetails) заполнен, то его значение должно соответствовать одному из следующих значений:</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"ТЕ"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"ЕМ" - электронная почта;</w:t>
            </w:r>
          </w:p>
          <w:p>
            <w:pPr>
              <w:spacing w:after="20"/>
              <w:ind w:left="20"/>
              <w:jc w:val="both"/>
            </w:pPr>
            <w:r>
              <w:rPr>
                <w:rFonts w:ascii="Times New Roman"/>
                <w:b w:val="false"/>
                <w:i w:val="false"/>
                <w:color w:val="000000"/>
                <w:sz w:val="20"/>
              </w:rPr>
              <w:t>
"FX"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"Пункт пропуска" (smcdo:BorderCheckpointDetails) в составе любого реквизита заполнен, то все реквизиты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причины (основания) введения временной меры" (smsdo:MeasureReasonCode) в составе сложного реквизита "Временная санитарная мера" (smcdo:SanitaryMeasureDetails) содержит значение "4", то реквизит "Сведения об обнаружении болезни" (smcdo:PublicHealthIncidentDetails) в составе сложного реквизита "Временная санитарная мера" (smcdo:SanitaryMeasureDetails)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07"/>
          <w:p>
            <w:pPr>
              <w:spacing w:after="20"/>
              <w:ind w:left="20"/>
              <w:jc w:val="both"/>
            </w:pPr>
            <w:r>
              <w:rPr>
                <w:rFonts w:ascii="Times New Roman"/>
                <w:b w:val="false"/>
                <w:i w:val="false"/>
                <w:color w:val="000000"/>
                <w:sz w:val="20"/>
              </w:rPr>
              <w:t>
если реквизит "Код болезни или проблемы, связанной со здоровьем человека" (smsdo:DiseaseHealthProblemCode) в составе сложного реквизита "Болезнь или иная проблема, связанная со здоровьем человека" (smcdo:DiseaseHealthProblemDetails) заполнен, то его значение должно соответствовать коду из международной статистической классификации болезней и проблем, связанных со здоровьем, или коду из справочника особо опасных, карантинных и зоонозных болезней животных, в отношении которых осуществляется взаимодействие государств - членов Евразийского экономического союза при профилактике, диагностике, локализации и ликвидации очагов болезней животных, из реестра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соответствующего справочника в реестре нормативно-справочной информации Союза.</w:t>
            </w:r>
          </w:p>
          <w:bookmarkEnd w:id="407"/>
          <w:p>
            <w:pPr>
              <w:spacing w:after="20"/>
              <w:ind w:left="20"/>
              <w:jc w:val="both"/>
            </w:pPr>
            <w:r>
              <w:rPr>
                <w:rFonts w:ascii="Times New Roman"/>
                <w:b w:val="false"/>
                <w:i w:val="false"/>
                <w:color w:val="000000"/>
                <w:sz w:val="20"/>
              </w:rPr>
              <w:t>
В случае отсутствия справочника в реестре нормативно-справочной информации Союза должен быть заполнен реквизит "Наименование болезни или иной проблемы, связанной со здоровьем человека" (smsdo:DiseaseHealthProblemName) в составе реквизита "Болезнь или иная проблема, связанная со здоровьем человека" (smcdo:DiseaseHealthProblemDetails)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возбудителя инфекционной болезни" (smsdo:PathogenKindCode) в составе сложного реквизита "Возбудитель инфекционной болезни" (smcdo:PathogenDetails) заполнен, то его значение должно соответствовать коду классификатора типов возбудителей инфекционной болезни из реестра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 В случае отсутствия классификатора типов возбудителей инфекционной болезни в реестре нормативно-справочной информации Союза должен быть заполнен реквизит "Наименование типа возбудителя инфекционной болезни" (smsdo:PathogenKindName) в составе реквизита "Возбудитель инфекционной болезни" (smcdo:PathogenDetails)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"Место обнаружения" (smcdo:DetectionPlaceDetails) должен быть заполнен хотя бы один из следующих реквизитов: "Организация" (smcdo:OrganizationDetails), "Пункт пропуска" (smcdo:BorderCheckpointDetails), "Адрес" (ccdo:ObjectAddressDetails) или "Географические координаты" (ccdo:GeoCoordinateDetails)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"Организация" (smcdo:OrganizationDetails) в составе любых реквизитов заполнен, то в его составе должны быть заполнены реквизиты "Код страны" (csdo:UnifiedCountryCode), "Наименование хозяйствующего субъекта" (csdo:BusinessEntityName) и "Адрес"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08"/>
          <w:p>
            <w:pPr>
              <w:spacing w:after="20"/>
              <w:ind w:left="20"/>
              <w:jc w:val="both"/>
            </w:pPr>
            <w:r>
              <w:rPr>
                <w:rFonts w:ascii="Times New Roman"/>
                <w:b w:val="false"/>
                <w:i w:val="false"/>
                <w:color w:val="000000"/>
                <w:sz w:val="20"/>
              </w:rPr>
              <w:t>
если реквизит "Признак риска трансграничного распространения" (smsdo:CrossborderSpreadRiskIndicator) в составе сложного реквизита "Сведения об обнаружении болезни" (smcdo:PublicHealthIncidentDetails) заполнен, то значение реквизита должно содержать одн из следующих значений:</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"true" - риск трансграничного распространения присутствует;</w:t>
            </w:r>
          </w:p>
          <w:p>
            <w:pPr>
              <w:spacing w:after="20"/>
              <w:ind w:left="20"/>
              <w:jc w:val="both"/>
            </w:pPr>
            <w:r>
              <w:rPr>
                <w:rFonts w:ascii="Times New Roman"/>
                <w:b w:val="false"/>
                <w:i w:val="false"/>
                <w:color w:val="000000"/>
                <w:sz w:val="20"/>
              </w:rPr>
              <w:t>
"false" - риск трансграничного распространения отсутствует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причины (основания) введения временной меры" (smsdo:MeasureReasonCode) в составе сложного реквизита "Временная санитарная мера" (smcdo:SanitaryMeasureDetails) содержит значение "1", то реквизит "Сведения об обнаружении опасной продукции" (smcdo:NonCompliantSanitaryProductDetails) в составе сложного реквизита "Временная санитарная мера" (smcdo:SanitaryMeasureDetails)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09"/>
          <w:p>
            <w:pPr>
              <w:spacing w:after="20"/>
              <w:ind w:left="20"/>
              <w:jc w:val="both"/>
            </w:pPr>
            <w:r>
              <w:rPr>
                <w:rFonts w:ascii="Times New Roman"/>
                <w:b w:val="false"/>
                <w:i w:val="false"/>
                <w:color w:val="000000"/>
                <w:sz w:val="20"/>
              </w:rPr>
              <w:t>
значение реквизита "Код вида продукции, подлежащей санитарно-эпидемиологическому надзору (контролю)" (smsdo:SanitaryProductTypeCode) в составе сложного реквизита "Сведения об обнаружении опасной продукции" (smcdo:NonCompliantSanitaryProductDetails) должно соответствовать коду вида продукции, подлежащей санитарно-эпидемиологическому надзору (контролю), из Справочника видов продукции, подлежащей санитарно-эпидемиологическому надзору (контролю), а значение атрибута "Идентификатор справочника (классификатора)"</w:t>
            </w:r>
          </w:p>
          <w:bookmarkEnd w:id="409"/>
          <w:p>
            <w:pPr>
              <w:spacing w:after="20"/>
              <w:ind w:left="20"/>
              <w:jc w:val="both"/>
            </w:pPr>
            <w:r>
              <w:rPr>
                <w:rFonts w:ascii="Times New Roman"/>
                <w:b w:val="false"/>
                <w:i w:val="false"/>
                <w:color w:val="000000"/>
                <w:sz w:val="20"/>
              </w:rPr>
              <w:t>
(атрибут codeListId) в его составе должно соответствовать значению кода указанного справочника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"Описание" (csdo:DescriptionText), "Участник цепи поставки" (ccdo:SupplyChainPartyDetails), "Сведения о серии или партии продукции, опасной для жизни, здоровья человека и среды его обитания" (smcdo:NonCompliantSanitaryProductBatchDetails) в составе сложного реквизита "Продукция" (smcdo:ProductDetails)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(csdo:CommodityCode) заполнен,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(ТН ВЭД ЕАЭС)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страны" (csdo:UnifiedCountryCode), "Наименование хозяйствующего субъекта" (csdo:BusinessEntityName), "Адрес" (ccdo:SubjectAddressDetails) в составе сложного реквизита "Участник цепи поставки" (ccdo:SupplyChainPartyDetails)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10"/>
          <w:p>
            <w:pPr>
              <w:spacing w:after="20"/>
              <w:ind w:left="20"/>
              <w:jc w:val="both"/>
            </w:pPr>
            <w:r>
              <w:rPr>
                <w:rFonts w:ascii="Times New Roman"/>
                <w:b w:val="false"/>
                <w:i w:val="false"/>
                <w:color w:val="000000"/>
                <w:sz w:val="20"/>
              </w:rPr>
              <w:t>
значение реквизита "Код вида участника цепи поставки" (csdo:SupplyChainPartyKindCode) в составе сложного реквизита "Участник цепи поставки" (ccdo:SupplyChainPartyDetails) должен содержать значение:</w:t>
            </w:r>
          </w:p>
          <w:bookmarkEnd w:id="410"/>
          <w:p>
            <w:pPr>
              <w:spacing w:after="20"/>
              <w:ind w:left="20"/>
              <w:jc w:val="both"/>
            </w:pPr>
            <w:r>
              <w:rPr>
                <w:rFonts w:ascii="Times New Roman"/>
                <w:b w:val="false"/>
                <w:i w:val="false"/>
                <w:color w:val="000000"/>
                <w:sz w:val="20"/>
              </w:rPr>
              <w:t>
"41" - изготовитель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11"/>
          <w:p>
            <w:pPr>
              <w:spacing w:after="20"/>
              <w:ind w:left="20"/>
              <w:jc w:val="both"/>
            </w:pPr>
            <w:r>
              <w:rPr>
                <w:rFonts w:ascii="Times New Roman"/>
                <w:b w:val="false"/>
                <w:i w:val="false"/>
                <w:color w:val="000000"/>
                <w:sz w:val="20"/>
              </w:rPr>
              <w:t>
в составе сложного реквизита "Количество товара" (csdo:UnifiedCommodityMeasure) значение атрибута "Единица измерения" (атрибут measurementUnitCode) должно соответствовать коду единицы измерения из классификатора единиц измерения и счета Евразийского экономического союза в реестре нормативно-справочной информации Союза, а значение атрибута "Идентификатор справочника (классификатора)"</w:t>
            </w:r>
          </w:p>
          <w:bookmarkEnd w:id="411"/>
          <w:p>
            <w:pPr>
              <w:spacing w:after="20"/>
              <w:ind w:left="20"/>
              <w:jc w:val="both"/>
            </w:pPr>
            <w:r>
              <w:rPr>
                <w:rFonts w:ascii="Times New Roman"/>
                <w:b w:val="false"/>
                <w:i w:val="false"/>
                <w:color w:val="000000"/>
                <w:sz w:val="20"/>
              </w:rPr>
              <w:t>
(атрибут measurementUnitCodeListId)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"Сведения о товаросопроводительном документе" (smcdo:ShippingDocumentDetails), "Документ об оценке соответствия" (smcdo:ConformityDocDetails), "Сведения о выявленном нарушении требований к продукции" (smcdo:RequirementViolationDetails) в составе сложного реквизита "Сведения о серии или партии продукции, опасной для жизни, здоровья человека и среды его обитания" (smcdo:Non CompliantSanitaryProductBatchDetails)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"Наименование документа" (csdo:DocName), "Дата документа" (csdo:DocCreationDate), "Номер документа" (csdo:DocId) в составе сложного реквизита "Сведения о товаросопроводительном документе" (smcdo:ShippingDocumentDetails)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в составе сложного реквизита "Сведения о товаросопроводительном документе" (smcdo:ShippingDocumentDetails) заполнен, то его значение должно соответствовать коду вида товаросопроводительного документа из классификатора видов документов и сведений, используемых при таможенном декларировании, в реестре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вида документа" (csdo:DocKindCode), "Наименование документа" (csdo:DocName), "Номер документа" (csdo:DocId), "Дата документа" (csdo:DocCreationDate), "Уполномоченный орган государства-члена" (ccdo:UnifiedAuthorityDetails) в составе сложного реквизита "Документ об оценке соответствия" (smcdo:ConformityDocDetails)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документа" (csdo:DocKindCode) в составе сложного реквизита "Документ об оценке соответствия" (smcdo:ConformityDocDetails) должно соответствовать коду вида документа об оценке соответствия из классификатора Классификатора видов документов об оценке соответствия в реестре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12"/>
          <w:p>
            <w:pPr>
              <w:spacing w:after="20"/>
              <w:ind w:left="20"/>
              <w:jc w:val="both"/>
            </w:pPr>
            <w:r>
              <w:rPr>
                <w:rFonts w:ascii="Times New Roman"/>
                <w:b w:val="false"/>
                <w:i w:val="false"/>
                <w:color w:val="000000"/>
                <w:sz w:val="20"/>
              </w:rPr>
              <w:t>
реквизит "Номер технического регламента"</w:t>
            </w:r>
          </w:p>
          <w:bookmarkEnd w:id="412"/>
          <w:p>
            <w:pPr>
              <w:spacing w:after="20"/>
              <w:ind w:left="20"/>
              <w:jc w:val="both"/>
            </w:pPr>
            <w:r>
              <w:rPr>
                <w:rFonts w:ascii="Times New Roman"/>
                <w:b w:val="false"/>
                <w:i w:val="false"/>
                <w:color w:val="000000"/>
                <w:sz w:val="20"/>
              </w:rPr>
              <w:t>
(smsdo:TechnicalRegulationId) в составе сложного реквизита "Сведения о требовании к продукции (товарам)" (smcdo:RequirementsDocDetails)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13"/>
          <w:p>
            <w:pPr>
              <w:spacing w:after="20"/>
              <w:ind w:left="20"/>
              <w:jc w:val="both"/>
            </w:pPr>
            <w:r>
              <w:rPr>
                <w:rFonts w:ascii="Times New Roman"/>
                <w:b w:val="false"/>
                <w:i w:val="false"/>
                <w:color w:val="000000"/>
                <w:sz w:val="20"/>
              </w:rPr>
              <w:t>
если реквизит "Сведения о показателе, не соответствующем установленным требованиям" (smcdo:DiscrepancyOfQualityIndexDetails) в составе сложного реквизита "Сведения о выявленном нарушении требований к продукции" (smcdo:RequirementViolationDetails) заполнен, то в его составе должны быть заполнены атрибут "Признак нормативного показателя безопасности"</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normativeDiscrepancyOfQualitylndexIndicator), реквизиты "Наименование показателя безопасности"</w:t>
            </w:r>
          </w:p>
          <w:p>
            <w:pPr>
              <w:spacing w:after="20"/>
              <w:ind w:left="20"/>
              <w:jc w:val="both"/>
            </w:pPr>
            <w:r>
              <w:rPr>
                <w:rFonts w:ascii="Times New Roman"/>
                <w:b w:val="false"/>
                <w:i w:val="false"/>
                <w:color w:val="000000"/>
                <w:sz w:val="20"/>
              </w:rPr>
              <w:t>
(smsdo:DiscrepancyOfQualityIndexName), "Значение показателя безопасности" (smsdo:DiscrepancyOfQualityIndexValue), "Единица измерения" (csdo:UnifiedMeasurementUnitCode)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14"/>
          <w:p>
            <w:pPr>
              <w:spacing w:after="20"/>
              <w:ind w:left="20"/>
              <w:jc w:val="both"/>
            </w:pPr>
            <w:r>
              <w:rPr>
                <w:rFonts w:ascii="Times New Roman"/>
                <w:b w:val="false"/>
                <w:i w:val="false"/>
                <w:color w:val="000000"/>
                <w:sz w:val="20"/>
              </w:rPr>
              <w:t>
если атрибут "Признак нормативного показателя безопасности" (атрибут normativeDiscrepancyOfQualitylndexIndicator) в составе сложного реквизита "Сведения о показателе, не соответствующем установленным требованиям" (smcdo: DiscrepancyOfQualitylndexDetails) заполнен, то его значение должно содержать одн из следующих значений:</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"true" - показатель безопасности является нормативным;</w:t>
            </w:r>
          </w:p>
          <w:p>
            <w:pPr>
              <w:spacing w:after="20"/>
              <w:ind w:left="20"/>
              <w:jc w:val="both"/>
            </w:pPr>
            <w:r>
              <w:rPr>
                <w:rFonts w:ascii="Times New Roman"/>
                <w:b w:val="false"/>
                <w:i w:val="false"/>
                <w:color w:val="000000"/>
                <w:sz w:val="20"/>
              </w:rPr>
              <w:t>
"false" - показатель безопасности является фактическим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"Единица измерения" (csdo:UnifiedMeasurementUnitCode) должно соответствовать коду единицы измерения из классификатора единиц измерения и счета Евразийского экономического союза в реестре нормативно-справочной информации Союза, а значение атрибута в его составе "Идентификатор справочника (классификатора)" (атрибут measurementUnitCodeListId)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15"/>
          <w:p>
            <w:pPr>
              <w:spacing w:after="20"/>
              <w:ind w:left="20"/>
              <w:jc w:val="both"/>
            </w:pPr>
            <w:r>
              <w:rPr>
                <w:rFonts w:ascii="Times New Roman"/>
                <w:b w:val="false"/>
                <w:i w:val="false"/>
                <w:color w:val="000000"/>
                <w:sz w:val="20"/>
              </w:rPr>
              <w:t>
если реквизит "Документ в бинарном формате" (csdo:DocBinaryText) заполнен, то значение атрибута "Код формата данных"</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mediaTypeCode)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
</w:t>
            </w:r>
            <w:r>
              <w:rPr>
                <w:rFonts w:ascii="Times New Roman"/>
                <w:b w:val="false"/>
                <w:i w:val="false"/>
                <w:color w:val="000000"/>
                <w:sz w:val="20"/>
              </w:rPr>
              <w:t>"docx" - application/vnd.openxmlformats-</w:t>
            </w:r>
          </w:p>
          <w:p>
            <w:pPr>
              <w:spacing w:after="20"/>
              <w:ind w:left="20"/>
              <w:jc w:val="both"/>
            </w:pPr>
            <w:r>
              <w:rPr>
                <w:rFonts w:ascii="Times New Roman"/>
                <w:b w:val="false"/>
                <w:i w:val="false"/>
                <w:color w:val="000000"/>
                <w:sz w:val="20"/>
              </w:rPr>
              <w:t>
</w:t>
            </w:r>
            <w:r>
              <w:rPr>
                <w:rFonts w:ascii="Times New Roman"/>
                <w:b w:val="false"/>
                <w:i w:val="false"/>
                <w:color w:val="000000"/>
                <w:sz w:val="20"/>
              </w:rPr>
              <w:t>officedocument.wordprocessingml.document;</w:t>
            </w:r>
          </w:p>
          <w:p>
            <w:pPr>
              <w:spacing w:after="20"/>
              <w:ind w:left="20"/>
              <w:jc w:val="both"/>
            </w:pPr>
            <w:r>
              <w:rPr>
                <w:rFonts w:ascii="Times New Roman"/>
                <w:b w:val="false"/>
                <w:i w:val="false"/>
                <w:color w:val="000000"/>
                <w:sz w:val="20"/>
              </w:rPr>
              <w:t>
</w:t>
            </w: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
</w:t>
            </w: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
</w:t>
            </w: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
</w:t>
            </w: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
"zip" - application/zip</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"Сведения о временной санитарной мере" (R.SM.SS.09.001), передаваемых в сообщении "Сведения об изменении временной санитарной меры" (P.SS.09.MSG.002), приведены в таблице 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605" w:id="416"/>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"Сведения о временной санитарной мере" (R.SM.SS.09.001),</w:t>
      </w:r>
      <w:r>
        <w:br/>
      </w:r>
      <w:r>
        <w:rPr>
          <w:rFonts w:ascii="Times New Roman"/>
          <w:b/>
          <w:i w:val="false"/>
          <w:color w:val="000000"/>
        </w:rPr>
        <w:t>передаваемых в сообщении "Сведения об изменении временной</w:t>
      </w:r>
      <w:r>
        <w:br/>
      </w:r>
      <w:r>
        <w:rPr>
          <w:rFonts w:ascii="Times New Roman"/>
          <w:b/>
          <w:i w:val="false"/>
          <w:color w:val="000000"/>
        </w:rPr>
        <w:t>санитарной меры" (P.SS.09.MSG.002)</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17"/>
          <w:p>
            <w:pPr>
              <w:spacing w:after="20"/>
              <w:ind w:left="20"/>
              <w:jc w:val="both"/>
            </w:pPr>
            <w:r>
              <w:rPr>
                <w:rFonts w:ascii="Times New Roman"/>
                <w:b w:val="false"/>
                <w:i w:val="false"/>
                <w:color w:val="000000"/>
                <w:sz w:val="20"/>
              </w:rPr>
              <w:t>
если значение ревизита "Код страны" (csdo:UnifiedCountryCode) в составе сложного реквизита "Документ, регламентирующий введение (отмену) меры" (smcdo:MeasureDocDetails) не соответствует значению "RU", то в структуре электронного сообщения передается два экземпляра реквизита "Временная санитарная мера" (smcdo:SanitaryMeasureDetails), при этом один экземпляр должен быть заполнен на русском языке и значение реквизита "Код языка" (csdo:LanguageCode) в составе сложного реквизита "Временная санитарная мера" (smcdo:SanitaryMeasureDetails) должно иметь значение "ru", а другой экземпляр должен быть заполнен на государственном языке государства-члена, направляющего электронное сообщение, и значение реквизита "Код языка" (csdo:LanguageCode) в составе сложного реквизита "Временная санитарная мера" (smcdo:SanitaryMeasureDetails) должно соответствовать значению государственного языка этого государства-члена.</w:t>
            </w:r>
          </w:p>
          <w:bookmarkEnd w:id="417"/>
          <w:p>
            <w:pPr>
              <w:spacing w:after="20"/>
              <w:ind w:left="20"/>
              <w:jc w:val="both"/>
            </w:pPr>
            <w:r>
              <w:rPr>
                <w:rFonts w:ascii="Times New Roman"/>
                <w:b w:val="false"/>
                <w:i w:val="false"/>
                <w:color w:val="000000"/>
                <w:sz w:val="20"/>
              </w:rPr>
              <w:t>
Если значение ревизита "Код страны" (csdo:UnifiedCountryCode) в составе сложного реквизита "Документ, регламентирующий введение (отмену) меры" (smcdo:MeasureDocDetails) соответствует значению "RU", то в структуре электронного сообщения передается один экземпляр реквизита "Временная санитарная мера" (smcdo:Sanitary MeasureDetails), и значение реквизита "Код языка" (csdo:LanguageCode) в составе сложного реквизита "Временная санитарная мера" (smcdo: SanitaryMeasureDetails) должно иметь значение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передачи в электронном сообщении двух экземпляров реквизита "Временная санитарная мера" (smcdo:SanitaryMeasureDetails), значения всех заполняемых реквизитов в его составе должны соответствовать друг другу, а требования 3 - 48 таблицы 16 настоящего Регламента применяются для обоих экземпляров реквизита "Временная санитарная мера" (smcdo: SanitaryMeasureDetails)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18"/>
          <w:p>
            <w:pPr>
              <w:spacing w:after="20"/>
              <w:ind w:left="20"/>
              <w:jc w:val="both"/>
            </w:pPr>
            <w:r>
              <w:rPr>
                <w:rFonts w:ascii="Times New Roman"/>
                <w:b w:val="false"/>
                <w:i w:val="false"/>
                <w:color w:val="000000"/>
                <w:sz w:val="20"/>
              </w:rPr>
              <w:t>
в общем информационном ресурсе должны содержаться сведения с такими же значениями реквизитов "Код страны"</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(csdo:UnifiedCountryCode), "Номер документа" (csdo:DocId), "Дата</w:t>
            </w:r>
          </w:p>
          <w:p>
            <w:pPr>
              <w:spacing w:after="20"/>
              <w:ind w:left="20"/>
              <w:jc w:val="both"/>
            </w:pPr>
            <w:r>
              <w:rPr>
                <w:rFonts w:ascii="Times New Roman"/>
                <w:b w:val="false"/>
                <w:i w:val="false"/>
                <w:color w:val="000000"/>
                <w:sz w:val="20"/>
              </w:rPr>
              <w:t>
документа" (csdo:DocCreationDate) в составе сложного реквизита "Документ, регламентирующий введение (отмену) меры" (smcdo:MeasureDocDetails), в которых реквизит "Конечная дата и время" (csdo:EndDateTime) в составе реквизита "Технологические характеристики записи общего ресурса" (ccdo:ResourceItemStatusDetails) не заполнен, а значение реквизита "Начальная дата и время" (csdo:StartDateTime) меньше или равно значению этого реквизита в передаваемых сведениях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языка" (csdo:LanguageCode) и "Код причины (основания) введения временной меры" (smsdo:MeasureReasonCode) в составе сложного реквизита "Временная санитарная мера" (smcdo:SanitaryMeasureDetails)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языка" (csdo:LanguageCode) заполнен, то его значение должно соответствовать коду языка из классификатора языков, содержащего перечень кодов и наименований языков в соответствии с ISO 639-1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19"/>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w:t>
            </w:r>
          </w:p>
          <w:bookmarkEnd w:id="419"/>
          <w:p>
            <w:pPr>
              <w:spacing w:after="20"/>
              <w:ind w:left="20"/>
              <w:jc w:val="both"/>
            </w:pPr>
            <w:r>
              <w:rPr>
                <w:rFonts w:ascii="Times New Roman"/>
                <w:b w:val="false"/>
                <w:i w:val="false"/>
                <w:color w:val="000000"/>
                <w:sz w:val="20"/>
              </w:rPr>
              <w:t>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20"/>
          <w:p>
            <w:pPr>
              <w:spacing w:after="20"/>
              <w:ind w:left="20"/>
              <w:jc w:val="both"/>
            </w:pPr>
            <w:r>
              <w:rPr>
                <w:rFonts w:ascii="Times New Roman"/>
                <w:b w:val="false"/>
                <w:i w:val="false"/>
                <w:color w:val="000000"/>
                <w:sz w:val="20"/>
              </w:rPr>
              <w:t>
если реквизит "Код принятой меры" (smsdo:MeasureCode) в составе сложного реквизита "Временная санитарная мера" (smcdo:SanitaryMeasureDetails) заполнен, то его значение должно содержать код санитарной меры из Перечня санитарных мер (временных санитарных мер), а значение атрибута "Идентификатор справочника (классификатора)" (атрибут codeListId) в его составе должно соответствовать значению кода указанного справочника в реестре нормативно-справочной информации Союза.</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Перечня санитарных мер (временных санитарных мер) в</w:t>
            </w:r>
          </w:p>
          <w:p>
            <w:pPr>
              <w:spacing w:after="20"/>
              <w:ind w:left="20"/>
              <w:jc w:val="both"/>
            </w:pPr>
            <w:r>
              <w:rPr>
                <w:rFonts w:ascii="Times New Roman"/>
                <w:b w:val="false"/>
                <w:i w:val="false"/>
                <w:color w:val="000000"/>
                <w:sz w:val="20"/>
              </w:rPr>
              <w:t>
реестре нормативно-справочной информации Союза должен быть заполнен реквизит "Наименование меры" (smsdo:MeasureName) в составе сложного реквизита "Временная санитарная мера" (smcdo:SanitaryMeasureDetails)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страны" (csdo:UnifiedCountryCode), "Наименование вида документа" (csdo:DocKindName), "Наименование документа" (csdo:DocName), "Серия документа" (csdo:DocSeriesId), "Номер документа" (csdo:DocId), "Дата документа" (csdo:DocCreationDate), "Дата начала срока действия документа" (csdo:DocStartDate), "Дата истечения срока действия документа" (csdo:DocValidityDate), "Срок действия документа" (csdo:DocValidityDuration), "Описание" (csdo:DescriptionText), "Количество листов" (csdo:PageQuantity), "Идентификатор уполномоченного органа" (csdo:AuthorityId) в составе сложного реквизита "Документ, регламентирующий введение (отмену) меры" (smcdo:MeasureDocDetails)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"Документ, регламентирующий введение исходной меры" (smcdo:InitialMeasureDocDetails) в составе сложного реквизита "Временная санитарная мера" (smcdo:SanitaryMeasureDetails) заполнен, то реквизиты "Код страны" (csdo:UnifiedCountryCode), "Наименование вида документа" (csdo:DocKindName), "Наименование документа" (csdo:DocName), "Серия документа" (csdo:DocSeriesId), "Номер документа" (csdo:DocId), "Дата документа" (csdo:DocCreationDate), "Дата начала срока действия документа" (csdo:DocStartDate), "Дата истечения срока действия документа" (csdo:DocValidityDate), "Срок действия документа" (csdo:DocValidityDuration), "Описание" (csdo:DescriptionText), "Количество листов" (csdo:PageQuantity), "Идентификатор уполномоченного органа" (csdo:AuthorityId)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"Идентификатор уполномоченного органа" (csdo:AuthorityId) в составе любого реквизита должно содержать код органа государственной власти государства-члена либо уполномоченной им организации из справочника органов Евразийского экономического союза, органов государственной власти и управления государств - членов Евразийского экономического союза, а также уполномоченных ими организаций, в реестре нормативно-справочной информации Союза. При отсутствии указанного справочника в реестре нормативносправочной информации Союза должен быть заполнен реквизит "Наименование уполномоченного органа" (csdo:AuthorityName)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21"/>
          <w:p>
            <w:pPr>
              <w:spacing w:after="20"/>
              <w:ind w:left="20"/>
              <w:jc w:val="both"/>
            </w:pPr>
            <w:r>
              <w:rPr>
                <w:rFonts w:ascii="Times New Roman"/>
                <w:b w:val="false"/>
                <w:i w:val="false"/>
                <w:color w:val="000000"/>
                <w:sz w:val="20"/>
              </w:rPr>
              <w:t>
если реквизит "Идентификатор уведомления о нежелательной ситуации" (smcdo:IncidentAlertIdDetails) в составе сложного реквизита "Временная санитарная мера" (smcdo:SanitaryMeasureDetails) заполнен, то значение реквизита "Вид уведомления о нежелательной ситуации"</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(smsdo:IncidentKindCode) должно содержать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обнаружение инфекционной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"2" - обнаружение массовой неинфекционной болезни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 распространение инфекционной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"4" - распространение массовой неинфекционной болезни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 обнаружение продукции, опасной для жизни, здоровья человека и среды его обитания;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 дополнительная информация о продукции, опасной для жизни, здоровья человека и среды его обитания;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 обнаружение эпизоотического очага;</w:t>
            </w:r>
          </w:p>
          <w:p>
            <w:pPr>
              <w:spacing w:after="20"/>
              <w:ind w:left="20"/>
              <w:jc w:val="both"/>
            </w:pPr>
            <w:r>
              <w:rPr>
                <w:rFonts w:ascii="Times New Roman"/>
                <w:b w:val="false"/>
                <w:i w:val="false"/>
                <w:color w:val="000000"/>
                <w:sz w:val="20"/>
              </w:rPr>
              <w:t>
</w:t>
            </w:r>
            <w:r>
              <w:rPr>
                <w:rFonts w:ascii="Times New Roman"/>
                <w:b w:val="false"/>
                <w:i w:val="false"/>
                <w:color w:val="000000"/>
                <w:sz w:val="20"/>
              </w:rPr>
              <w:t>"11" - распространение эпизоотического очага;</w:t>
            </w:r>
          </w:p>
          <w:p>
            <w:pPr>
              <w:spacing w:after="20"/>
              <w:ind w:left="20"/>
              <w:jc w:val="both"/>
            </w:pPr>
            <w:r>
              <w:rPr>
                <w:rFonts w:ascii="Times New Roman"/>
                <w:b w:val="false"/>
                <w:i w:val="false"/>
                <w:color w:val="000000"/>
                <w:sz w:val="20"/>
              </w:rPr>
              <w:t>
</w:t>
            </w:r>
            <w:r>
              <w:rPr>
                <w:rFonts w:ascii="Times New Roman"/>
                <w:b w:val="false"/>
                <w:i w:val="false"/>
                <w:color w:val="000000"/>
                <w:sz w:val="20"/>
              </w:rPr>
              <w:t>"13" - обнаружение товара (продукции), опасного в ветеринарносанитарном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 дополнительная информация о товаре (продукции), опасного в</w:t>
            </w:r>
          </w:p>
          <w:p>
            <w:pPr>
              <w:spacing w:after="20"/>
              <w:ind w:left="20"/>
              <w:jc w:val="both"/>
            </w:pPr>
            <w:r>
              <w:rPr>
                <w:rFonts w:ascii="Times New Roman"/>
                <w:b w:val="false"/>
                <w:i w:val="false"/>
                <w:color w:val="000000"/>
                <w:sz w:val="20"/>
              </w:rPr>
              <w:t>
</w:t>
            </w:r>
            <w:r>
              <w:rPr>
                <w:rFonts w:ascii="Times New Roman"/>
                <w:b w:val="false"/>
                <w:i w:val="false"/>
                <w:color w:val="000000"/>
                <w:sz w:val="20"/>
              </w:rPr>
              <w:t>ветеринарно-санитарном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 обнаружение продукции, не соответствующей требованиям технических регламентов;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"17" - дополнительная информация о продукции, не соответствующей требованиям технических регламентов;</w:t>
            </w:r>
          </w:p>
          <w:p>
            <w:pPr>
              <w:spacing w:after="20"/>
              <w:ind w:left="20"/>
              <w:jc w:val="both"/>
            </w:pPr>
            <w:r>
              <w:rPr>
                <w:rFonts w:ascii="Times New Roman"/>
                <w:b w:val="false"/>
                <w:i w:val="false"/>
                <w:color w:val="000000"/>
                <w:sz w:val="20"/>
              </w:rPr>
              <w:t>
"19" - выявление нарушений, связанных с процессом производства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22"/>
          <w:p>
            <w:pPr>
              <w:spacing w:after="20"/>
              <w:ind w:left="20"/>
              <w:jc w:val="both"/>
            </w:pPr>
            <w:r>
              <w:rPr>
                <w:rFonts w:ascii="Times New Roman"/>
                <w:b w:val="false"/>
                <w:i w:val="false"/>
                <w:color w:val="000000"/>
                <w:sz w:val="20"/>
              </w:rPr>
              <w:t>
если реквизит "Вид объекта действия меры"</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(smsdo:MeasureAffectedObjectKindCode)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граждане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 - товары и продукция;</w:t>
            </w:r>
          </w:p>
          <w:p>
            <w:pPr>
              <w:spacing w:after="20"/>
              <w:ind w:left="20"/>
              <w:jc w:val="both"/>
            </w:pPr>
            <w:r>
              <w:rPr>
                <w:rFonts w:ascii="Times New Roman"/>
                <w:b w:val="false"/>
                <w:i w:val="false"/>
                <w:color w:val="000000"/>
                <w:sz w:val="20"/>
              </w:rPr>
              <w:t>
"3" - транспортные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23"/>
          <w:p>
            <w:pPr>
              <w:spacing w:after="20"/>
              <w:ind w:left="20"/>
              <w:jc w:val="both"/>
            </w:pPr>
            <w:r>
              <w:rPr>
                <w:rFonts w:ascii="Times New Roman"/>
                <w:b w:val="false"/>
                <w:i w:val="false"/>
                <w:color w:val="000000"/>
                <w:sz w:val="20"/>
              </w:rPr>
              <w:t>
значение реквизита "Код причины (основания) введения временной меры" (smsdo:MeasureReasonCode) в составе сложного реквизита "Временная санитарная мера" (smcdo:SanitaryMeasureDetails) должно соответствовать одному из следующих значений:</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"1" - выявление подконтрольной государственному санитарноэпидемиологическому надзору (контролю) продукции (товаров), не соответствующей Единым санитарным требованиям или требованиям технического регламента (технических регламентов) Союза (Таможенного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"2" - соответствующее научное обоснование применения санитарных мер является недостаточным или не может быть представлено в необходимые сроки;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"3" - получение информации от соответствующих международных организаций, государств-членов или третьих стран о применяемых санитарных мерах и (или) ухудшении санитарно-эпидемиологической ситуации;</w:t>
            </w:r>
          </w:p>
          <w:p>
            <w:pPr>
              <w:spacing w:after="20"/>
              <w:ind w:left="20"/>
              <w:jc w:val="both"/>
            </w:pPr>
            <w:r>
              <w:rPr>
                <w:rFonts w:ascii="Times New Roman"/>
                <w:b w:val="false"/>
                <w:i w:val="false"/>
                <w:color w:val="000000"/>
                <w:sz w:val="20"/>
              </w:rPr>
              <w:t>
"4" - ухудшение санитарно-эпидемиологической ситуации на территории государства-члена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"Сведения о мероприятии, обеспечивающем соблюдение меры" (smcdo:MeasureImplementationDetails) реквизиты "Сведения об исполнителе" (smcdo:ImplementingEntityDetails), "Ссылка на документ" (ccdo:DocReferenceDetails), "Вид объекта действия меры" (smsdo:MeasureAffectedObjectKindCode), "Ссылка на документ" (ccdo:DocReferenceDetails), "Регион" (csdo:RegionName)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24"/>
          <w:p>
            <w:pPr>
              <w:spacing w:after="20"/>
              <w:ind w:left="20"/>
              <w:jc w:val="both"/>
            </w:pPr>
            <w:r>
              <w:rPr>
                <w:rFonts w:ascii="Times New Roman"/>
                <w:b w:val="false"/>
                <w:i w:val="false"/>
                <w:color w:val="000000"/>
                <w:sz w:val="20"/>
              </w:rPr>
              <w:t>
если реквизит "Сведения об исполнителе"</w:t>
            </w:r>
          </w:p>
          <w:bookmarkEnd w:id="424"/>
          <w:p>
            <w:pPr>
              <w:spacing w:after="20"/>
              <w:ind w:left="20"/>
              <w:jc w:val="both"/>
            </w:pPr>
            <w:r>
              <w:rPr>
                <w:rFonts w:ascii="Times New Roman"/>
                <w:b w:val="false"/>
                <w:i w:val="false"/>
                <w:color w:val="000000"/>
                <w:sz w:val="20"/>
              </w:rPr>
              <w:t>
(smcdo:ImplementingEntityDetails) заполнен, то в его составе должен быть заполнен хотя бы один из следующих реквизитов: "Уполномоченный орган государства-члена" (ccdo:UnifiedAuthorityDetails), "Субъект" (smcdo:SubjectDetails)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"Ссылка на документ" (ccdo:DocReferenceDetails) реквизиты "Наименование документа" (csdo:DocName), "Номер документа" (csdo:DocId), "Дата документа" (csdo:DocCreationDate)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реквизитов "Субъект" (smcdo:SubjectDetails), "Организация" (smcdo:OrganizationDetails) должны быть заполнены реквизиты "Код страны" (csdo:UnifiedCountryCode), "Наименование хозяйствующего субъекта" (csdo:BusinessEntityName) и "Адрес"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"Идентификатор хозяйствующего субъекта" (csdo:BusinessEntityId) значение атрибута "Метод идентификации" (атрибут kindId) в его составе должно соответствовать коду метода идентификации хозяйствующих субъектов из справочника методов идентификации хозяйствующих субъектов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организационно-правовых форм из классификатора организационно-правовых форм,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реквизиты "Адрес" (ccdo:SubjectAddressDetails) и "Адрес" (ccdo:ObjectAddressDetails) в составе любых реквизитов заполнены, то в их составе должны быть заполнены реквизиты "Код страны" (csdo:UnifiedCountryCode), "Город" (csdo:CityName) или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25"/>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(ccdo:SubjectAddressDetails) заполнен, то его значение должно соответствовать одному из следующих значений: "1" - адрес регистрации;</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"2" - фактический адрес;</w:t>
            </w:r>
          </w:p>
          <w:p>
            <w:pPr>
              <w:spacing w:after="20"/>
              <w:ind w:left="20"/>
              <w:jc w:val="both"/>
            </w:pPr>
            <w:r>
              <w:rPr>
                <w:rFonts w:ascii="Times New Roman"/>
                <w:b w:val="false"/>
                <w:i w:val="false"/>
                <w:color w:val="000000"/>
                <w:sz w:val="20"/>
              </w:rPr>
              <w:t>
"3"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26"/>
          <w:p>
            <w:pPr>
              <w:spacing w:after="20"/>
              <w:ind w:left="20"/>
              <w:jc w:val="both"/>
            </w:pPr>
            <w:r>
              <w:rPr>
                <w:rFonts w:ascii="Times New Roman"/>
                <w:b w:val="false"/>
                <w:i w:val="false"/>
                <w:color w:val="000000"/>
                <w:sz w:val="20"/>
              </w:rPr>
              <w:t>
если реквизит "Код вида связи" (csdo:CommunicationChannelCode) в составе сложного реквизита "Контактный реквизит" (ccdo:CommunicationDetails) заполнен, то его значение должно соответствовать одному из следующих значений:</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"ТЕ"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"ЕМ" - электронная почта;</w:t>
            </w:r>
          </w:p>
          <w:p>
            <w:pPr>
              <w:spacing w:after="20"/>
              <w:ind w:left="20"/>
              <w:jc w:val="both"/>
            </w:pPr>
            <w:r>
              <w:rPr>
                <w:rFonts w:ascii="Times New Roman"/>
                <w:b w:val="false"/>
                <w:i w:val="false"/>
                <w:color w:val="000000"/>
                <w:sz w:val="20"/>
              </w:rPr>
              <w:t>
"FX"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"Пункт пропуска" (smcdo:BorderCheckpointDetails) в составе любого реквизита заполнен, то все реквизиты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причины (основания) введения временной меры" (smsdo:MeasureReasonCode) в составе сложного реквизита "Временная санитарная мера" (smcdo:SanitaryMeasureDetails) содержит значение "4", то реквизит "Сведения об обнаружении болезни" (smcdo:PublicHealthIncidentDetails) в составе сложного реквизита "Временная санитарная мера" (smcdo:SanitaryMeasureDetails)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27"/>
          <w:p>
            <w:pPr>
              <w:spacing w:after="20"/>
              <w:ind w:left="20"/>
              <w:jc w:val="both"/>
            </w:pPr>
            <w:r>
              <w:rPr>
                <w:rFonts w:ascii="Times New Roman"/>
                <w:b w:val="false"/>
                <w:i w:val="false"/>
                <w:color w:val="000000"/>
                <w:sz w:val="20"/>
              </w:rPr>
              <w:t>
если реквизит "Код болезни или проблемы, связанной со здоровьем человека" (smsdo:DiseaseHealthProblemCode) в составе сложного реквизита "Болезнь или иная проблема, связанная со здоровьем человека" (smcdo:DiseaseHealthProblemDetails) заполнен, то его значение должно соответствовать коду из международной статистической классификации болезней и проблем, связанных со здоровьем, или коду из справочника особо опасных, карантинных и зоонозных болезней животных, в отношении которых осуществляется взаимодействие государств - членов Евразийского экономического союза при профилактике, диагностике, локализации и ликвидации очагов болезней животных, из реестра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соответствующего справочника в реестре нормативно-справочной информации Союза.</w:t>
            </w:r>
          </w:p>
          <w:bookmarkEnd w:id="427"/>
          <w:p>
            <w:pPr>
              <w:spacing w:after="20"/>
              <w:ind w:left="20"/>
              <w:jc w:val="both"/>
            </w:pPr>
            <w:r>
              <w:rPr>
                <w:rFonts w:ascii="Times New Roman"/>
                <w:b w:val="false"/>
                <w:i w:val="false"/>
                <w:color w:val="000000"/>
                <w:sz w:val="20"/>
              </w:rPr>
              <w:t>
В случае отсутствия справочника в реестре нормативно-справочной информации Союза должен быть заполнен реквизит "Наименование болезни или иной проблемы, связанной со здоровьем человека" (smsdo:DiseaseHealthProblemName) в составе реквизита "Болезнь или иная проблема, связанная со здоровьем человека" (smcdo:DiseaseHealthProblemDetails)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возбудителя инфекционной болезни" (smsdo:PathogenKindCode) в составе сложного реквизита "Возбудитель инфекционной болезни" (smcdo:PathogenDetails) заполнен, то его значение должно соответствовать коду классификатора типов возбудителей инфекционной болезни из реестра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 В случае отсутствия классификатора типов возбудителей инфекционной болезни в реестре нормативно-справочной информации Союза должен быть заполнен реквизит "Наименование типа возбудителя инфекционной болезни" (smsdo:PathogenKindName) в составе реквизита "Возбудитель инфекционной болезни" (smcdo:PathogenDetails)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"Место обнаружения" (smcdo:DetectionPlaceDetails) должен быть заполнен хотя бы один из следующих реквизитов: "Организация" (smcdo:OrganizationDetails), "Пункт пропуска" (smcdo:BorderCheckpointDetails), "Адрес" (ccdo:ObjectAddressDetails) или "Географические координаты" (ccdo: GeoCoordinateDetail 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"Организация" (smcdo:OrganizationDetails) в составе любых реквизитов заполнен, то в его составе должны быть заполнены реквизиты "Код страны" (csdo:UnifiedCountryCode), "Наименование хозяйствующего субъекта" (csdo:BusinessEntityName) и "Адрес"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28"/>
          <w:p>
            <w:pPr>
              <w:spacing w:after="20"/>
              <w:ind w:left="20"/>
              <w:jc w:val="both"/>
            </w:pPr>
            <w:r>
              <w:rPr>
                <w:rFonts w:ascii="Times New Roman"/>
                <w:b w:val="false"/>
                <w:i w:val="false"/>
                <w:color w:val="000000"/>
                <w:sz w:val="20"/>
              </w:rPr>
              <w:t>
если реквизит "Признак риска трансграничного распространения" (smsdo:CrossborderSpreadRiskIndicator) в составе сложного реквизита "Сведения об обнаружении болезни" (smcdo:PublicHealthIncidentDetails) заполнен, то значение реквизита должно содержать одн из следующих значений:</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"true" - риск трансграничного распространения присутствует;</w:t>
            </w:r>
          </w:p>
          <w:p>
            <w:pPr>
              <w:spacing w:after="20"/>
              <w:ind w:left="20"/>
              <w:jc w:val="both"/>
            </w:pPr>
            <w:r>
              <w:rPr>
                <w:rFonts w:ascii="Times New Roman"/>
                <w:b w:val="false"/>
                <w:i w:val="false"/>
                <w:color w:val="000000"/>
                <w:sz w:val="20"/>
              </w:rPr>
              <w:t>
"false" - риск трансграничного распространения отсутствует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причины (основания) введения временной меры" (smsdo:MeasureReasonCode) в составе сложного реквизита "Временная санитарная мера" (smcdo:SanitaryMeasureDetails) содержит значение "1", то реквизит "Сведения об обнаружении опасной продукции" (smcdo:NonCompliantSanitaryProductDetails) в составе сложного реквизита "Временная санитарная мера" (smcdo:SanitaryMeasureDetails)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29"/>
          <w:p>
            <w:pPr>
              <w:spacing w:after="20"/>
              <w:ind w:left="20"/>
              <w:jc w:val="both"/>
            </w:pPr>
            <w:r>
              <w:rPr>
                <w:rFonts w:ascii="Times New Roman"/>
                <w:b w:val="false"/>
                <w:i w:val="false"/>
                <w:color w:val="000000"/>
                <w:sz w:val="20"/>
              </w:rPr>
              <w:t>
значение реквизита "Код вида продукции, подлежащей санитарноэпидемиологическому надзору (контролю)" (smsdo:SanitaryProductTypeCode) в составе сложного реквизита "Сведения об обнаружении опасной продукции" (smcdo:NonCompliantSanitaryProductDetails) должно соответствовать коду вида продукции, подлежащей санитарно-эпидемиологическому надзору (контролю), из Справочника видов продукции, подлежащей санитарно-эпидемиологическому надзору (контролю), а значение атрибута "Идентификатор справочника (классификатора)"</w:t>
            </w:r>
          </w:p>
          <w:bookmarkEnd w:id="429"/>
          <w:p>
            <w:pPr>
              <w:spacing w:after="20"/>
              <w:ind w:left="20"/>
              <w:jc w:val="both"/>
            </w:pPr>
            <w:r>
              <w:rPr>
                <w:rFonts w:ascii="Times New Roman"/>
                <w:b w:val="false"/>
                <w:i w:val="false"/>
                <w:color w:val="000000"/>
                <w:sz w:val="20"/>
              </w:rPr>
              <w:t>
(атрибут codeListId) в его составе должно соответствовать значению кода указанного справочника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"Описание" (csdo:DescriptionText), "Участник цепи поставки" (ccdo:SupplyChainPartyDetails), "Сведения о серии или партии продукции, опасной для жизни, здоровья человека и среды его обитания" (smcdo:NonCompliantSanitaryProductBatchDetails) в составе сложного реквизита "Продукция" (smcdo:ProductDetails)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(csdo:CommodityCode) заполнен,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(ТН ВЭД ЕАЭС)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страны" (csdo:UnifiedCountryCode), "Наименование хозяйствующего субъекта" (csdo:BusinessEntityName), "Адрес" (ccdo:SubjectAddressDetails) в составе сложного реквизита "Участник цепи поставки" (ccdo:SupplyChainPartyDetails)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30"/>
          <w:p>
            <w:pPr>
              <w:spacing w:after="20"/>
              <w:ind w:left="20"/>
              <w:jc w:val="both"/>
            </w:pPr>
            <w:r>
              <w:rPr>
                <w:rFonts w:ascii="Times New Roman"/>
                <w:b w:val="false"/>
                <w:i w:val="false"/>
                <w:color w:val="000000"/>
                <w:sz w:val="20"/>
              </w:rPr>
              <w:t>
значение реквизита "Код вида участника цепи поставки" (csdo:SupplyChainPartyKindCode) в составе сложного реквизита "Участник цепи поставки" (ccdo:SupplyChainPartyDetails) должен содержать значение:</w:t>
            </w:r>
          </w:p>
          <w:bookmarkEnd w:id="430"/>
          <w:p>
            <w:pPr>
              <w:spacing w:after="20"/>
              <w:ind w:left="20"/>
              <w:jc w:val="both"/>
            </w:pPr>
            <w:r>
              <w:rPr>
                <w:rFonts w:ascii="Times New Roman"/>
                <w:b w:val="false"/>
                <w:i w:val="false"/>
                <w:color w:val="000000"/>
                <w:sz w:val="20"/>
              </w:rPr>
              <w:t>
"41" - изготовитель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31"/>
          <w:p>
            <w:pPr>
              <w:spacing w:after="20"/>
              <w:ind w:left="20"/>
              <w:jc w:val="both"/>
            </w:pPr>
            <w:r>
              <w:rPr>
                <w:rFonts w:ascii="Times New Roman"/>
                <w:b w:val="false"/>
                <w:i w:val="false"/>
                <w:color w:val="000000"/>
                <w:sz w:val="20"/>
              </w:rPr>
              <w:t>
в составе сложного реквизита "Количество товара" (csdo:UnifiedCommodityMeasure) значение атрибута "Единица измерения" (атрибут measurementUnitCode) должно соответствовать коду единицы измерения из классификатора единиц измерения и счета Евразийского экономического союза в реестре нормативно-справочной информации Союза, а значение атрибута "Идентификатор справочника (классификатора)"</w:t>
            </w:r>
          </w:p>
          <w:bookmarkEnd w:id="431"/>
          <w:p>
            <w:pPr>
              <w:spacing w:after="20"/>
              <w:ind w:left="20"/>
              <w:jc w:val="both"/>
            </w:pPr>
            <w:r>
              <w:rPr>
                <w:rFonts w:ascii="Times New Roman"/>
                <w:b w:val="false"/>
                <w:i w:val="false"/>
                <w:color w:val="000000"/>
                <w:sz w:val="20"/>
              </w:rPr>
              <w:t>
(атрибут measurementUnitCodeListId)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"Сведения о товаросопроводительном документе" (smcdo:ShippingDocumentDetails), "Документ об оценке соответствия" (smcdo:ConformityDocDetails), "Сведения о выявленном нарушении требований к продукции" (smcdo:RequirementViolationDetails) в составе сложного реквизита "Сведения о серии или партии продукции, опасной для жизни, здоровья человека и среды его обитания" (smcdo:Non CompliantSanitaryProductBatchDetails)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"Наименование документа" (csdo:DocName), "Дата документа" (csdo:DocCreationDate), "Номер документа" (csdo:DocId) в составе сложного реквизита "Сведения о товаросопроводительном документе" (smcdo:ShippingDocumentDetails)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в составе сложного реквизита "Сведения о товаросопроводительном документе" (smcdo:ShippingDocumentDetails) заполнен, то его значение должно соответствовать коду вида товаросопроводительного документа из классификатора видов документов и сведений, используемых при таможенном декларировании, в реестре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вида документа" (csdo:DocKindCode), "Наименование документа" (csdo:DocName), "Номер документа" (csdo:DocId), "Дата документа" (csdo:DocCreationDate), "Уполномоченный орган государства-члена" (ccdo:UnifiedAuthorityDetails) в составе сложного реквизита "Документ об оценке соответствия" (smcdo:ConformityDocDetails)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документа" (csdo:DocKindCode) в составе сложного реквизита "Документ об оценке соответствия" (smcdo:ConformityDocDetails) должно соответствовать коду вида документа об оценке соответствия из классификатора Классификатора видов документов об оценке соответствия в реестре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32"/>
          <w:p>
            <w:pPr>
              <w:spacing w:after="20"/>
              <w:ind w:left="20"/>
              <w:jc w:val="both"/>
            </w:pPr>
            <w:r>
              <w:rPr>
                <w:rFonts w:ascii="Times New Roman"/>
                <w:b w:val="false"/>
                <w:i w:val="false"/>
                <w:color w:val="000000"/>
                <w:sz w:val="20"/>
              </w:rPr>
              <w:t>
реквизит "Номер технического регламента"</w:t>
            </w:r>
          </w:p>
          <w:bookmarkEnd w:id="432"/>
          <w:p>
            <w:pPr>
              <w:spacing w:after="20"/>
              <w:ind w:left="20"/>
              <w:jc w:val="both"/>
            </w:pPr>
            <w:r>
              <w:rPr>
                <w:rFonts w:ascii="Times New Roman"/>
                <w:b w:val="false"/>
                <w:i w:val="false"/>
                <w:color w:val="000000"/>
                <w:sz w:val="20"/>
              </w:rPr>
              <w:t>
(smsdo:TechnicalRegulationId) в составе сложного реквизита "Сведения о требовании к продукции (товарам)" (smcdo:RequirementsDocDetails)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33"/>
          <w:p>
            <w:pPr>
              <w:spacing w:after="20"/>
              <w:ind w:left="20"/>
              <w:jc w:val="both"/>
            </w:pPr>
            <w:r>
              <w:rPr>
                <w:rFonts w:ascii="Times New Roman"/>
                <w:b w:val="false"/>
                <w:i w:val="false"/>
                <w:color w:val="000000"/>
                <w:sz w:val="20"/>
              </w:rPr>
              <w:t>
если реквизит "Сведения о показателе, не соответствующем установленным требованиям" (smcdo:DiscrepancyOfQualityIndexDetails) в составе сложного реквизита "Сведения о выявленном нарушении требований к продукции" (smcdo:RequirementViolationDetails) заполнен, то в его составе должны быть заполнены атрибут "Признак нормативного показателя безопасности"</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normativeDiscrepancyOfQualitylndexIndicator), реквизиты "Наименование показателя безопасности"</w:t>
            </w:r>
          </w:p>
          <w:p>
            <w:pPr>
              <w:spacing w:after="20"/>
              <w:ind w:left="20"/>
              <w:jc w:val="both"/>
            </w:pPr>
            <w:r>
              <w:rPr>
                <w:rFonts w:ascii="Times New Roman"/>
                <w:b w:val="false"/>
                <w:i w:val="false"/>
                <w:color w:val="000000"/>
                <w:sz w:val="20"/>
              </w:rPr>
              <w:t>
(smsdo:DiscrepancyOfQualityIndexName), "Значение показателя безопасности" (smsdo:DiscrepancyOfQualityIndexValue), "Единица измерения" (csdo:UnifiedMeasurementUnitCode)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34"/>
          <w:p>
            <w:pPr>
              <w:spacing w:after="20"/>
              <w:ind w:left="20"/>
              <w:jc w:val="both"/>
            </w:pPr>
            <w:r>
              <w:rPr>
                <w:rFonts w:ascii="Times New Roman"/>
                <w:b w:val="false"/>
                <w:i w:val="false"/>
                <w:color w:val="000000"/>
                <w:sz w:val="20"/>
              </w:rPr>
              <w:t>
если атрибут "Признак нормативного показателя безопасности" (атрибут normativeDiscrepancyOfQualitylndexIndicator) в составе сложного реквизита "Сведения о показателе, не соответствующем установленным требованиям" (smcdo: DiscrepancyOfQualitylndexDetails) заполнен, то его значение должно содержать одн из следующих значений:</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"true" - показатель безопасности является нормативным;</w:t>
            </w:r>
          </w:p>
          <w:p>
            <w:pPr>
              <w:spacing w:after="20"/>
              <w:ind w:left="20"/>
              <w:jc w:val="both"/>
            </w:pPr>
            <w:r>
              <w:rPr>
                <w:rFonts w:ascii="Times New Roman"/>
                <w:b w:val="false"/>
                <w:i w:val="false"/>
                <w:color w:val="000000"/>
                <w:sz w:val="20"/>
              </w:rPr>
              <w:t>
"false" - показатель безопасности является фактическим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"Единица измерения" (csdo:UnifiedMeasurementUnitCode) должно соответствовать коду единицы измерения из классификатора единиц измерения и счета Евразийского экономического союза в реестре нормативно-справочной информации Союза, а значение атрибута в его составе "Идентификатор справочника (классификатора)" (атрибут measurementUnitCodeListId)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35"/>
          <w:p>
            <w:pPr>
              <w:spacing w:after="20"/>
              <w:ind w:left="20"/>
              <w:jc w:val="both"/>
            </w:pPr>
            <w:r>
              <w:rPr>
                <w:rFonts w:ascii="Times New Roman"/>
                <w:b w:val="false"/>
                <w:i w:val="false"/>
                <w:color w:val="000000"/>
                <w:sz w:val="20"/>
              </w:rPr>
              <w:t>
если реквизит "Документ в бинарном формате" (csdo:DocBinaryText) заполнен, то значение атрибута "Код формата данных"</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mediaTypeCode)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
</w:t>
            </w:r>
            <w:r>
              <w:rPr>
                <w:rFonts w:ascii="Times New Roman"/>
                <w:b w:val="false"/>
                <w:i w:val="false"/>
                <w:color w:val="000000"/>
                <w:sz w:val="20"/>
              </w:rPr>
              <w:t>"docx" - application/vnd.openxmlformats-</w:t>
            </w:r>
          </w:p>
          <w:p>
            <w:pPr>
              <w:spacing w:after="20"/>
              <w:ind w:left="20"/>
              <w:jc w:val="both"/>
            </w:pPr>
            <w:r>
              <w:rPr>
                <w:rFonts w:ascii="Times New Roman"/>
                <w:b w:val="false"/>
                <w:i w:val="false"/>
                <w:color w:val="000000"/>
                <w:sz w:val="20"/>
              </w:rPr>
              <w:t>
</w:t>
            </w:r>
            <w:r>
              <w:rPr>
                <w:rFonts w:ascii="Times New Roman"/>
                <w:b w:val="false"/>
                <w:i w:val="false"/>
                <w:color w:val="000000"/>
                <w:sz w:val="20"/>
              </w:rPr>
              <w:t>officedocument.wordprocessingml.document;</w:t>
            </w:r>
          </w:p>
          <w:p>
            <w:pPr>
              <w:spacing w:after="20"/>
              <w:ind w:left="20"/>
              <w:jc w:val="both"/>
            </w:pPr>
            <w:r>
              <w:rPr>
                <w:rFonts w:ascii="Times New Roman"/>
                <w:b w:val="false"/>
                <w:i w:val="false"/>
                <w:color w:val="000000"/>
                <w:sz w:val="20"/>
              </w:rPr>
              <w:t>
</w:t>
            </w: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
</w:t>
            </w: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
</w:t>
            </w: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
</w:t>
            </w: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
"zip" - application/zip</w:t>
            </w:r>
          </w:p>
        </w:tc>
      </w:tr>
    </w:tbl>
    <w:p>
      <w:pPr>
        <w:spacing w:after="0"/>
        <w:ind w:left="0"/>
        <w:jc w:val="left"/>
      </w:pPr>
      <w:r>
        <w:br/>
      </w:r>
      <w:r>
        <w:rPr>
          <w:rFonts w:ascii="Times New Roman"/>
          <w:b w:val="false"/>
          <w:i w:val="false"/>
          <w:color w:val="000000"/>
          <w:sz w:val="28"/>
        </w:rPr>
        <w:t>
</w:t>
      </w:r>
    </w:p>
    <w:bookmarkStart w:name="z661" w:id="436"/>
    <w:p>
      <w:pPr>
        <w:spacing w:after="0"/>
        <w:ind w:left="0"/>
        <w:jc w:val="both"/>
      </w:pPr>
      <w:r>
        <w:rPr>
          <w:rFonts w:ascii="Times New Roman"/>
          <w:b w:val="false"/>
          <w:i w:val="false"/>
          <w:color w:val="000000"/>
          <w:sz w:val="28"/>
        </w:rPr>
        <w:t>
      28. Требования к заполнению реквизитов электронных документов (сведений) "Сведения о временной санитарной мере" (R.SM.SS.09.001), передаваемых в сообщении "Сведения об отмене временной санитарной меры" (P.SS.09.MSG.003), приведены в таблице 17.</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663" w:id="437"/>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"Сведения о временной санитарной мере" (R.SM.SS.09.001),</w:t>
      </w:r>
      <w:r>
        <w:br/>
      </w:r>
      <w:r>
        <w:rPr>
          <w:rFonts w:ascii="Times New Roman"/>
          <w:b/>
          <w:i w:val="false"/>
          <w:color w:val="000000"/>
        </w:rPr>
        <w:t>передаваемых в сообщении "Сведения об отмене временной санитарной</w:t>
      </w:r>
      <w:r>
        <w:br/>
      </w:r>
      <w:r>
        <w:rPr>
          <w:rFonts w:ascii="Times New Roman"/>
          <w:b/>
          <w:i w:val="false"/>
          <w:color w:val="000000"/>
        </w:rPr>
        <w:t>меры" (P.SS.09.MSG.003)</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38"/>
          <w:p>
            <w:pPr>
              <w:spacing w:after="20"/>
              <w:ind w:left="20"/>
              <w:jc w:val="both"/>
            </w:pPr>
            <w:r>
              <w:rPr>
                <w:rFonts w:ascii="Times New Roman"/>
                <w:b w:val="false"/>
                <w:i w:val="false"/>
                <w:color w:val="000000"/>
                <w:sz w:val="20"/>
              </w:rPr>
              <w:t>
если значение ревизита "Код страны" (csdo:UnifiedCountryCode) в составе сложного реквизита "Документ, регламентирующий введение (отмену) меры" (smcdo:MeasureDocDetails) не соответствует значению "RU", то в структуре электронного сообщения передается два экземпляра реквизита "Временная санитарная мера" (smcdo:SanitaryMeasureDetails), при этом один экземпляр должен быть заполнен на русском языке и значение реквизита "Код языка" (csdo:LanguageCode) в составе сложного реквизита "Временная санитарная мера" (smcdo:SanitaryMeasureDetails) должно иметь значение "ru", а другой экземпляр должен быть заполнен на государственном языке государства-члена, направляющего электронное сообщение, и значение реквизита "Код языка" (csdo:LanguageCode) в составе сложного реквизита "Временная санитарная мера" (smcdo:SanitaryMeasureDetails) должно соответствовать значению государственного языка этого государства-члена.</w:t>
            </w:r>
          </w:p>
          <w:bookmarkEnd w:id="438"/>
          <w:p>
            <w:pPr>
              <w:spacing w:after="20"/>
              <w:ind w:left="20"/>
              <w:jc w:val="both"/>
            </w:pPr>
            <w:r>
              <w:rPr>
                <w:rFonts w:ascii="Times New Roman"/>
                <w:b w:val="false"/>
                <w:i w:val="false"/>
                <w:color w:val="000000"/>
                <w:sz w:val="20"/>
              </w:rPr>
              <w:t>
Если значение ревизита "Код страны" (csdo:UnifiedCountryCode) в составе сложного реквизита "Документ, регламентирующий введение (отмену) меры" (smcdo:MeasureDocDetails) соответствует значению "RU", то в структуре электронного сообщения передается один экземпляр реквизита "Временная санитарная мера" (smcdo:Sanitary MeasureDetails), и значение реквизита "Код языка" (csdo:LanguageCode) в составе сложного реквизита "Временная санитарная мера" (smcdo: SanitaryMeasureDetails) должно иметь значение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передачи в электронном сообщении двух экземпляров реквизита "Временная санитарная мера" (smcdo:SanitaryMeasureDetails), значения всех заполняемых реквизитов в его составе должны соответствовать друг другу, а требования 3 - 48 таблицы 17 настоящего Регламента применяются для обоих экземпляров реквизита "Временная санитарная мера" (smcdo: SanitaryMeasureDetails)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информационном ресурсе должны содержаться сведения с такими же значениями реквизитов "Код страны" (csdo:UnifiedCountryCode), "Номер документа" (csdo:DocId), "Дата документа" (csdo:DocCreationDate) в составе сложного реквизита "Документ, регламентирующий введение (отмену) меры" (smcdo:MeasureDocDetails), в которых реквизит "Конечная дата и время" (csdo:EndDateTime) в составе реквизита "Технологические характеристики записи общего ресурса" (ccdo:ResourceItemStatusDetails) не заполнен, а значение реквизита "Начальная дата и время" (csdo:StartDateTime) меньше или равно значению этого реквизита в передаваемых сведениях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языка" (csdo:LanguageCode) и "Код причины (основания) введения временной меры" (smsdo:MeasureReasonCode) в составе сложного реквизита "Временная санитарная мера" (smcdo:SanitaryMeasureDetails)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языка" (csdo:LanguageCode) заполнен, то его значение должно соответствовать коду языка из классификатора языков, содержащего перечень кодов и наименований языков в соответствии с ISO 639-1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39"/>
          <w:p>
            <w:pPr>
              <w:spacing w:after="20"/>
              <w:ind w:left="20"/>
              <w:jc w:val="both"/>
            </w:pPr>
            <w:r>
              <w:rPr>
                <w:rFonts w:ascii="Times New Roman"/>
                <w:b w:val="false"/>
                <w:i w:val="false"/>
                <w:color w:val="000000"/>
                <w:sz w:val="20"/>
              </w:rPr>
              <w:t>
если реквизит "Код принятой меры" (smsdo:MeasureCode) в составе сложного реквизита "Временная санитарная мера" (smcdo:SanitaryMeasureDetails) заполнен, то его значение должно содержать код санитарной меры из Перечня санитарных мер (временных санитарных мер), а значение атрибута "Идентификатор справочника (классификатора)" (атрибут codeListId) в его составе должно соответствовать значению кода указанного справочника в реестре нормативно-справочной информации Союза.</w:t>
            </w:r>
          </w:p>
          <w:bookmarkEnd w:id="439"/>
          <w:p>
            <w:pPr>
              <w:spacing w:after="20"/>
              <w:ind w:left="20"/>
              <w:jc w:val="both"/>
            </w:pPr>
            <w:r>
              <w:rPr>
                <w:rFonts w:ascii="Times New Roman"/>
                <w:b w:val="false"/>
                <w:i w:val="false"/>
                <w:color w:val="000000"/>
                <w:sz w:val="20"/>
              </w:rPr>
              <w:t>
При отсутствии Перечня санитарных мер (временных санитарных мер) в реестре нормативно-справочной информации Союза должен быть заполнен реквизит "Наименование меры" (smsdo:MeasureName) в составе сложного реквизита "Временная санитарная мера" (smcdo:SanitaryMeasureDetails)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страны" (csdo:UnifiedCountryCode), "Наименование вида документа" (csdo:DocKindName), "Наименование документа" (csdo:DocName), "Серия документа" (csdo:DocSeriesId), "Номер документа" (csdo:DocId), "Дата документа" (csdo:DocCreationDate), "Дата начала срока действия документа" (csdo:DocStartDate), "Дата истечения срока действия документа" (csdo:DocValidityDate), "Срок действия документа" (csdo:DocValidityDuration), "Описание" (csdo:DescriptionText), "Количество листов" (csdo:PageQuantity), "Идентификатор уполномоченного органа" (csdo:AuthorityId) в составе сложного реквизита "Документ, регламентирующий введение (отмену) меры" (smcdo:MeasureDocDetails)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"Документ, регламентирующий введение исходной меры" (smcdo:InitialMeasureDocDetails) в составе сложного реквизита "Временная санитарная мера" (smcdo:SanitaryMeasureDetails) заполнен, то реквизиты "Код страны" (csdo:UnifiedCountryCode), "Наименование вида документа" (csdo:DocKindName), "Наименование документа" (csdo:DocName), "Серия документа" (csdo:DocSeriesId), "Номер документа" (csdo:DocId), "Дата документа" (csdo:DocCreationDate), "Дата начала срока действия документа" (csdo:DocStartDate), "Дата истечения срока действия документа" (csdo:DocValidityDate), "Срок действия документа" (csdo:DocValidityDuration), "Описание" (csdo:DescriptionText), "Количество листов" (csdo:PageQuantity), "Идентификатор уполномоченного органа" (csdo:AuthorityId)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"Идентификатор уполномоченного органа" (csdo:AuthorityId) в составе любого реквизита должно содержать код органа государственной власти государства-члена либо уполномоченной им организации из справочника органов Евразийского экономического союза, органов государственной власти и управления государств - членов Евразийского экономического союза, а также уполномоченных ими организаций, в реестре нормативно-справочной информации Союза. При отсутствии указанного справочника в реестре нормативносправочной информации Союза должен быть заполнен реквизит "Наименование уполномоченного органа" (csdo:AuthorityName)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40"/>
          <w:p>
            <w:pPr>
              <w:spacing w:after="20"/>
              <w:ind w:left="20"/>
              <w:jc w:val="both"/>
            </w:pPr>
            <w:r>
              <w:rPr>
                <w:rFonts w:ascii="Times New Roman"/>
                <w:b w:val="false"/>
                <w:i w:val="false"/>
                <w:color w:val="000000"/>
                <w:sz w:val="20"/>
              </w:rPr>
              <w:t>
если реквизит "Идентификатор уведомления о нежелательной ситуации" (smcdo:IncidentAlertIdDetails) в составе сложного реквизита "Временная санитарная мера" (smcdo:SanitaryMeasureDetails) заполнен, то значение реквизита "Вид уведомления о нежелательной ситуации" (smsdo:IncidentKindCode) должно содержать одно из следующих значений:</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"1" - обнаружение инфекционной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"2" - обнаружение массовой неинфекционной болезни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 распространение инфекционной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"4" - распространение массовой неинфекционной болезни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 обнаружение продукции, опасной для жизни, здоровья человека и среды его обитания;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 дополнительная информация о продукции, опасной для жизни, здоровья человека и среды его обитания;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 обнаружение эпизоотического очага;</w:t>
            </w:r>
          </w:p>
          <w:p>
            <w:pPr>
              <w:spacing w:after="20"/>
              <w:ind w:left="20"/>
              <w:jc w:val="both"/>
            </w:pPr>
            <w:r>
              <w:rPr>
                <w:rFonts w:ascii="Times New Roman"/>
                <w:b w:val="false"/>
                <w:i w:val="false"/>
                <w:color w:val="000000"/>
                <w:sz w:val="20"/>
              </w:rPr>
              <w:t>
</w:t>
            </w:r>
            <w:r>
              <w:rPr>
                <w:rFonts w:ascii="Times New Roman"/>
                <w:b w:val="false"/>
                <w:i w:val="false"/>
                <w:color w:val="000000"/>
                <w:sz w:val="20"/>
              </w:rPr>
              <w:t>"11" - распространение эпизоотического очага;</w:t>
            </w:r>
          </w:p>
          <w:p>
            <w:pPr>
              <w:spacing w:after="20"/>
              <w:ind w:left="20"/>
              <w:jc w:val="both"/>
            </w:pPr>
            <w:r>
              <w:rPr>
                <w:rFonts w:ascii="Times New Roman"/>
                <w:b w:val="false"/>
                <w:i w:val="false"/>
                <w:color w:val="000000"/>
                <w:sz w:val="20"/>
              </w:rPr>
              <w:t>
</w:t>
            </w:r>
            <w:r>
              <w:rPr>
                <w:rFonts w:ascii="Times New Roman"/>
                <w:b w:val="false"/>
                <w:i w:val="false"/>
                <w:color w:val="000000"/>
                <w:sz w:val="20"/>
              </w:rPr>
              <w:t>"13" - обнаружение товара (продукции), опасного в ветеринарносанитарном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 дополнительная информация о товаре (продукции), опасного в ветеринарно-санитарном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 обнаружение продукции, не соответствующей требованиям технических регламентов;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"17" - дополнительная информация о продукции, не соответствующей требованиям технических регламентов;</w:t>
            </w:r>
          </w:p>
          <w:p>
            <w:pPr>
              <w:spacing w:after="20"/>
              <w:ind w:left="20"/>
              <w:jc w:val="both"/>
            </w:pPr>
            <w:r>
              <w:rPr>
                <w:rFonts w:ascii="Times New Roman"/>
                <w:b w:val="false"/>
                <w:i w:val="false"/>
                <w:color w:val="000000"/>
                <w:sz w:val="20"/>
              </w:rPr>
              <w:t>
"19" - выявление нарушений, связанных с процессом производства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41"/>
          <w:p>
            <w:pPr>
              <w:spacing w:after="20"/>
              <w:ind w:left="20"/>
              <w:jc w:val="both"/>
            </w:pPr>
            <w:r>
              <w:rPr>
                <w:rFonts w:ascii="Times New Roman"/>
                <w:b w:val="false"/>
                <w:i w:val="false"/>
                <w:color w:val="000000"/>
                <w:sz w:val="20"/>
              </w:rPr>
              <w:t>
если реквизит "Вид объекта действия меры"</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(smsdo:MeasureAffectedObjectKindCode)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граждане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 - товары и продукция;</w:t>
            </w:r>
          </w:p>
          <w:p>
            <w:pPr>
              <w:spacing w:after="20"/>
              <w:ind w:left="20"/>
              <w:jc w:val="both"/>
            </w:pPr>
            <w:r>
              <w:rPr>
                <w:rFonts w:ascii="Times New Roman"/>
                <w:b w:val="false"/>
                <w:i w:val="false"/>
                <w:color w:val="000000"/>
                <w:sz w:val="20"/>
              </w:rPr>
              <w:t>
"3 " - транспортные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42"/>
          <w:p>
            <w:pPr>
              <w:spacing w:after="20"/>
              <w:ind w:left="20"/>
              <w:jc w:val="both"/>
            </w:pPr>
            <w:r>
              <w:rPr>
                <w:rFonts w:ascii="Times New Roman"/>
                <w:b w:val="false"/>
                <w:i w:val="false"/>
                <w:color w:val="000000"/>
                <w:sz w:val="20"/>
              </w:rPr>
              <w:t>
значение реквизита "Код причины (основания) введения временной меры" (smsdo:MeasureReasonCode) в составе сложного реквизита "Временная санитарная мера" (smcdo:SanitaryMeasureDetails) должно соответствовать одному из следующих значений:</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"1" - выявление подконтрольной государственному санитарноэпидемиологическому надзору (контролю) продукции (товаров), не соответствующей Единым санитарным требованиям или требованиям технического регламента (технических регламентов) Союза (Таможенного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"2" - соответствующее научное обоснование применения санитарных мер является недостаточным или не может быть представлено в необходимые сроки;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"3" - получение информации от соответствующих международных организаций, государств-членов или третьих стран о применяемых санитарных мерах и (или) ухудшении санитарно-эпидемиологической ситуации;</w:t>
            </w:r>
          </w:p>
          <w:p>
            <w:pPr>
              <w:spacing w:after="20"/>
              <w:ind w:left="20"/>
              <w:jc w:val="both"/>
            </w:pPr>
            <w:r>
              <w:rPr>
                <w:rFonts w:ascii="Times New Roman"/>
                <w:b w:val="false"/>
                <w:i w:val="false"/>
                <w:color w:val="000000"/>
                <w:sz w:val="20"/>
              </w:rPr>
              <w:t>
"4" - ухудшение санитарно-эпидемиологической ситуации на территории государства-члена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"Сведения о мероприятии, обеспечивающем соблюдение меры" (smcdo:MeasureImplementationDetails) реквизиты "Сведения об исполнителе" (smcdo:ImplementingEntityDetails), "Ссылка на документ" (ccdo:DocReferenceDetails), "Вид объекта действия меры" (smsdo:MeasureAffectedObjectKindCode), "Ссылка на документ" (ccdo:DocReferenceDetails), "Регион" (csdo:RegionName)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43"/>
          <w:p>
            <w:pPr>
              <w:spacing w:after="20"/>
              <w:ind w:left="20"/>
              <w:jc w:val="both"/>
            </w:pPr>
            <w:r>
              <w:rPr>
                <w:rFonts w:ascii="Times New Roman"/>
                <w:b w:val="false"/>
                <w:i w:val="false"/>
                <w:color w:val="000000"/>
                <w:sz w:val="20"/>
              </w:rPr>
              <w:t>
если реквизит "Сведения об исполнителе"</w:t>
            </w:r>
          </w:p>
          <w:bookmarkEnd w:id="443"/>
          <w:p>
            <w:pPr>
              <w:spacing w:after="20"/>
              <w:ind w:left="20"/>
              <w:jc w:val="both"/>
            </w:pPr>
            <w:r>
              <w:rPr>
                <w:rFonts w:ascii="Times New Roman"/>
                <w:b w:val="false"/>
                <w:i w:val="false"/>
                <w:color w:val="000000"/>
                <w:sz w:val="20"/>
              </w:rPr>
              <w:t>
(smcdo:ImplementingEntityDetails) заполнен, то в его составе должен быть заполнен хотя бы один из следующих реквизитов: "Уполномоченный орган государства-члена" (ccdo:UnifiedAuthorityDetails), "Субъект" (smcdo:SubjectDetails)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"Ссылка на документ" (ccdo:DocReferenceDetails) реквизиты "Наименование документа" (csdo:DocName), "Номер документа" (csdo:DocId), "Дата документа" (csdo:DocCreationDate)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реквизитов "Субъект" (smcdo:SubjectDetails), "Организация" (smcdo:OrganizationDetails) должны быть заполнены реквизиты "Код страны" (csdo:UnifiedCountryCode), "Наименование хозяйствующего субъекта" (csdo:BusinessEntityName) и "Адрес"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"Идентификатор хозяйствующего субъекта" (csdo:BusinessEntityId) значение атрибута "Метод идентификации" (атрибут kindId) в его составе должно соответствовать коду метода идентификации хозяйствующих субъектов из справочника методов идентификации хозяйствующих субъектов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организационно-правовых форм из классификатора организационно-правовых форм,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реквизиты "Адрес" (ccdo:SubjectAddressDetails) и "Адрес" (ccdo:ObjectAddressDetails) в составе любых реквизитов заполнены, то в их составе должны быть заполнены реквизиты "Код страны" (csdo:UnifiedCountryCode), "Город" (csdo:CityName) или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44"/>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(ccdo:SubjectAddressDetails) заполнен, то его значение должно соответствовать одному из следующих значений: "1" - адрес регистрации;</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"2" - фактический адрес;</w:t>
            </w:r>
          </w:p>
          <w:p>
            <w:pPr>
              <w:spacing w:after="20"/>
              <w:ind w:left="20"/>
              <w:jc w:val="both"/>
            </w:pPr>
            <w:r>
              <w:rPr>
                <w:rFonts w:ascii="Times New Roman"/>
                <w:b w:val="false"/>
                <w:i w:val="false"/>
                <w:color w:val="000000"/>
                <w:sz w:val="20"/>
              </w:rPr>
              <w:t>
"3"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45"/>
          <w:p>
            <w:pPr>
              <w:spacing w:after="20"/>
              <w:ind w:left="20"/>
              <w:jc w:val="both"/>
            </w:pPr>
            <w:r>
              <w:rPr>
                <w:rFonts w:ascii="Times New Roman"/>
                <w:b w:val="false"/>
                <w:i w:val="false"/>
                <w:color w:val="000000"/>
                <w:sz w:val="20"/>
              </w:rPr>
              <w:t>
если реквизит "Код вида связи" (csdo:CommunicationChannelCode) в составе сложного реквизита "Контактный реквизит" (ccdo:CommunicationDetails) заполнен, то его значение должно соответствовать одному из следующих значений:</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"ТЕ"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"ЕМ" - электронная почта;</w:t>
            </w:r>
          </w:p>
          <w:p>
            <w:pPr>
              <w:spacing w:after="20"/>
              <w:ind w:left="20"/>
              <w:jc w:val="both"/>
            </w:pPr>
            <w:r>
              <w:rPr>
                <w:rFonts w:ascii="Times New Roman"/>
                <w:b w:val="false"/>
                <w:i w:val="false"/>
                <w:color w:val="000000"/>
                <w:sz w:val="20"/>
              </w:rPr>
              <w:t>
"FX"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"Пункт пропуска" (smcdo:BorderCheckpointDetails) в составе любого реквизита заполнен, то все реквизиты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причины (основания) введения временной меры" (smsdo:MeasureReasonCode) в составе сложного реквизита "Временная санитарная мера" (smcdo:SanitaryMeasureDetails) содержит значение "4", то реквизит "Сведения об обнаружении болезни" (smcdo:PublicHealthIncidentDetails) в составе сложного реквизита "Временная санитарная мера" (smcdo:SanitaryMeasureDetails)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46"/>
          <w:p>
            <w:pPr>
              <w:spacing w:after="20"/>
              <w:ind w:left="20"/>
              <w:jc w:val="both"/>
            </w:pPr>
            <w:r>
              <w:rPr>
                <w:rFonts w:ascii="Times New Roman"/>
                <w:b w:val="false"/>
                <w:i w:val="false"/>
                <w:color w:val="000000"/>
                <w:sz w:val="20"/>
              </w:rPr>
              <w:t>
если реквизит "Код болезни или проблемы, связанной со здоровьем человека" (smsdo:DiseaseHealthProblemCode) в составе сложного реквизита "Болезнь или иная проблема, связанная со здоровьем человека" (smcdo:DiseaseHealthProblemDetails) заполнен, то его значение должно соответствовать коду из международной статистической классификации болезней и проблем, связанных со здоровьем, или коду из справочника особо опасных, карантинных и зоонозных болезней животных, в отношении которых осуществляется взаимодействие государств - членов Евразийского экономического союза при профилактике, диагностике, локализации и ликвидации очагов болезней животных, из реестра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соответствующего справочника в реестре нормативно-справочной информации Союза.</w:t>
            </w:r>
          </w:p>
          <w:bookmarkEnd w:id="446"/>
          <w:p>
            <w:pPr>
              <w:spacing w:after="20"/>
              <w:ind w:left="20"/>
              <w:jc w:val="both"/>
            </w:pPr>
            <w:r>
              <w:rPr>
                <w:rFonts w:ascii="Times New Roman"/>
                <w:b w:val="false"/>
                <w:i w:val="false"/>
                <w:color w:val="000000"/>
                <w:sz w:val="20"/>
              </w:rPr>
              <w:t>
В случае отсутствия справочника в реестре нормативно-справочной информации Союза должен быть заполнен реквизит "Наименование болезни или иной проблемы, связанной со здоровьем человека" (smsdo:DiseaseHealthProblemName) в составе реквизита "Болезнь или иная проблема, связанная со здоровьем человека" (smcdo:DiseaseHealthProblemDetails)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возбудителя инфекционной болезни" (smsdo:PathogenKindCode) в составе сложного реквизита "Возбудитель инфекционной болезни" (smcdo:PathogenDetails) заполнен, то его значение должно соответствовать коду классификатора типов возбудителей инфекционной болезни из реестра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 В случае отсутствия классификатора типов возбудителей инфекционной болезни в реестре нормативно-справочной информации Союза должен быть заполнен реквизит "Наименование типа возбудителя инфекционной болезни" (smsdo:PathogenKindName) в составе реквизита "Возбудитель инфекционной болезни" (smcdo:PathogenDetails)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"Место обнаружения" (smcdo:DetectionPlaceDetails) должен быть заполнен хотя бы один из следующих реквизитов: "Организация" (smcdo:OrganizationDetails), "Пункт пропуска" (smcdo:BorderCheckpointDetails), "Адрес" (ccdo:ObjectAddressDetails) или "Географические координаты" (ccdo: GeoCoordinateDetail 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"Организация" (smcdo:OrganizationDetails) в составе любых реквизитов заполнен, то в его составе должны быть заполнены реквизиты "Код страны" (csdo:UnifiedCountryCode), "Наименование хозяйствующего субъекта" (csdo:BusinessEntityName) и "Адрес"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47"/>
          <w:p>
            <w:pPr>
              <w:spacing w:after="20"/>
              <w:ind w:left="20"/>
              <w:jc w:val="both"/>
            </w:pPr>
            <w:r>
              <w:rPr>
                <w:rFonts w:ascii="Times New Roman"/>
                <w:b w:val="false"/>
                <w:i w:val="false"/>
                <w:color w:val="000000"/>
                <w:sz w:val="20"/>
              </w:rPr>
              <w:t>
если реквизит "Признак риска трансграничного распространения" (smsdo:CrossborderSpreadRiskIndicator) в составе сложного реквизита "Сведения об обнаружении болезни" (smcdo:PublicHealthIncidentDetails) заполнен, то значение реквизита должно содержать одн из следующих значений:</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"true" - риск трансграничного распространения присутствует;</w:t>
            </w:r>
          </w:p>
          <w:p>
            <w:pPr>
              <w:spacing w:after="20"/>
              <w:ind w:left="20"/>
              <w:jc w:val="both"/>
            </w:pPr>
            <w:r>
              <w:rPr>
                <w:rFonts w:ascii="Times New Roman"/>
                <w:b w:val="false"/>
                <w:i w:val="false"/>
                <w:color w:val="000000"/>
                <w:sz w:val="20"/>
              </w:rPr>
              <w:t>
"false" - риск трансграничного распространения отсутствует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причины (основания) введения временной меры" (smsdo:MeasureReasonCode) в составе сложного реквизита "Временная санитарная мера" (smcdo:SanitaryMeasureDetails) содержит значение "1", то реквизит "Сведения об обнаружении опасной продукции" (smcdo:NonCompliantSanitaryProductDetails) в составе сложного реквизита "Временная санитарная мера" (smcdo:SanitaryMeasureDetails)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48"/>
          <w:p>
            <w:pPr>
              <w:spacing w:after="20"/>
              <w:ind w:left="20"/>
              <w:jc w:val="both"/>
            </w:pPr>
            <w:r>
              <w:rPr>
                <w:rFonts w:ascii="Times New Roman"/>
                <w:b w:val="false"/>
                <w:i w:val="false"/>
                <w:color w:val="000000"/>
                <w:sz w:val="20"/>
              </w:rPr>
              <w:t>
значение реквизита "Код вида продукции, подлежащей санитарноэпидемиологическому надзору (контролю)" (smsdo:SanitaryProductTypeCode) в составе сложного реквизита "Сведения об обнаружении опасной продукции" (smcdo:NonCompliantSanitaryProductDetails) должно соответствовать коду вида продукции, подлежащей санитарно-эпидемиологическому надзору (контролю), из Справочника видов продукции, подлежащей санитарно-эпидемиологическому надзору (контролю), а значение атрибута "Идентификатор справочника (классификатора)"</w:t>
            </w:r>
          </w:p>
          <w:bookmarkEnd w:id="448"/>
          <w:p>
            <w:pPr>
              <w:spacing w:after="20"/>
              <w:ind w:left="20"/>
              <w:jc w:val="both"/>
            </w:pPr>
            <w:r>
              <w:rPr>
                <w:rFonts w:ascii="Times New Roman"/>
                <w:b w:val="false"/>
                <w:i w:val="false"/>
                <w:color w:val="000000"/>
                <w:sz w:val="20"/>
              </w:rPr>
              <w:t>
(атрибут codeListId) в его составе должно соответствовать значению кода указанного справочника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"Описание" (csdo:DescriptionText), "Участник цепи поставки" (ccdo:SupplyChainPartyDetails), "Сведения о серии или партии продукции, опасной для жизни, здоровья человека и среды его обитания" (smcdo:NonCompliantSanitaryProductBatchDetails) в составе сложного реквизита "Продукция" (smcdo:ProductDetails)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(csdo:CommodityCode) заполнен,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(ТН ВЭД ЕАЭС)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страны" (csdo:UnifiedCountryCode), "Наименование хозяйствующего субъекта" (csdo:BusinessEntityName), "Адрес" (ccdo:SubjectAddressDetails) в составе сложного реквизита "Участник цепи поставки" (ccdo:SupplyChainPartyDetails)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49"/>
          <w:p>
            <w:pPr>
              <w:spacing w:after="20"/>
              <w:ind w:left="20"/>
              <w:jc w:val="both"/>
            </w:pPr>
            <w:r>
              <w:rPr>
                <w:rFonts w:ascii="Times New Roman"/>
                <w:b w:val="false"/>
                <w:i w:val="false"/>
                <w:color w:val="000000"/>
                <w:sz w:val="20"/>
              </w:rPr>
              <w:t>
значение реквизита "Код вида участника цепи поставки" (csdo:SupplyChainPartyKindCode) в составе сложного реквизита "Участник цепи поставки" (ccdo:SupplyChainPartyDetails) должен содержать значение:</w:t>
            </w:r>
          </w:p>
          <w:bookmarkEnd w:id="449"/>
          <w:p>
            <w:pPr>
              <w:spacing w:after="20"/>
              <w:ind w:left="20"/>
              <w:jc w:val="both"/>
            </w:pPr>
            <w:r>
              <w:rPr>
                <w:rFonts w:ascii="Times New Roman"/>
                <w:b w:val="false"/>
                <w:i w:val="false"/>
                <w:color w:val="000000"/>
                <w:sz w:val="20"/>
              </w:rPr>
              <w:t>
"41" - изготовитель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50"/>
          <w:p>
            <w:pPr>
              <w:spacing w:after="20"/>
              <w:ind w:left="20"/>
              <w:jc w:val="both"/>
            </w:pPr>
            <w:r>
              <w:rPr>
                <w:rFonts w:ascii="Times New Roman"/>
                <w:b w:val="false"/>
                <w:i w:val="false"/>
                <w:color w:val="000000"/>
                <w:sz w:val="20"/>
              </w:rPr>
              <w:t>
в составе сложного реквизита "Количество товара" (csdo:UnifiedCommodityMeasure) значение атрибута "Единица измерения" (атрибут measurementUnitCode) должно соответствовать коду единицы измерения из классификатора единиц измерения и счета Евразийского экономического союза в реестре нормативно-справочной информации Союза, а значение атрибута "Идентификатор справочника (классификатора)"</w:t>
            </w:r>
          </w:p>
          <w:bookmarkEnd w:id="450"/>
          <w:p>
            <w:pPr>
              <w:spacing w:after="20"/>
              <w:ind w:left="20"/>
              <w:jc w:val="both"/>
            </w:pPr>
            <w:r>
              <w:rPr>
                <w:rFonts w:ascii="Times New Roman"/>
                <w:b w:val="false"/>
                <w:i w:val="false"/>
                <w:color w:val="000000"/>
                <w:sz w:val="20"/>
              </w:rPr>
              <w:t>
(атрибут measurementUnitCodeListId)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"Сведения о товаросопроводительном документе" (smcdo:ShippingDocumentDetails), "Документ об оценке соответствия" (smcdo:ConformityDocDetails), "Сведения о выявленном нарушении требований к продукции" (smcdo:RequirementViolationDetails) в составе сложного реквизита "Сведения о серии или партии продукции, опасной для жизни, здоровья человека и среды его обитания" (smcdo:Non CompliantSanitaryProductBatchDetails)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"Наименование документа" (csdo:DocName), "Дата документа" (csdo:DocCreationDate), "Номер документа" (csdo:DocId) в составе сложного реквизита "Сведения о товаросопроводительном документе" (smcdo:ShippingDocumentDetails)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в составе сложного реквизита "Сведения о товаросопроводительном документе" (smcdo:ShippingDocumentDetails) заполнен, то его значение должно соответствовать коду вида товаросопроводительного документа из классификатора видов документов и сведений, используемых при таможенном декларировании, в реестре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51"/>
          <w:p>
            <w:pPr>
              <w:spacing w:after="20"/>
              <w:ind w:left="20"/>
              <w:jc w:val="both"/>
            </w:pPr>
            <w:r>
              <w:rPr>
                <w:rFonts w:ascii="Times New Roman"/>
                <w:b w:val="false"/>
                <w:i w:val="false"/>
                <w:color w:val="000000"/>
                <w:sz w:val="20"/>
              </w:rPr>
              <w:t>
реквизиты "Код вида документа" (csdo:DocKindCode), "Наименование документа" (csdo:DocName), "Номер документа" (csdo:DocId), "Дата документа" (csdo:DocCreationDate), "Уполномоченный орган государства-члена" (ccdo:UnifiedAuthorityDetails) в составе сложного реквизита "Документ об оценке соответствия"</w:t>
            </w:r>
          </w:p>
          <w:bookmarkEnd w:id="451"/>
          <w:p>
            <w:pPr>
              <w:spacing w:after="20"/>
              <w:ind w:left="20"/>
              <w:jc w:val="both"/>
            </w:pPr>
            <w:r>
              <w:rPr>
                <w:rFonts w:ascii="Times New Roman"/>
                <w:b w:val="false"/>
                <w:i w:val="false"/>
                <w:color w:val="000000"/>
                <w:sz w:val="20"/>
              </w:rPr>
              <w:t>
(smcdo:ConformityDocDetails)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документа" (csdo:DocKindCode) в составе сложного реквизита "Документ об оценке соответствия" (smcdo:ConformityDocDetails) должно соответствовать коду вида документа об оценке соответствия из классификатора Классификатора видов документов об оценке соответствия в реестре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52"/>
          <w:p>
            <w:pPr>
              <w:spacing w:after="20"/>
              <w:ind w:left="20"/>
              <w:jc w:val="both"/>
            </w:pPr>
            <w:r>
              <w:rPr>
                <w:rFonts w:ascii="Times New Roman"/>
                <w:b w:val="false"/>
                <w:i w:val="false"/>
                <w:color w:val="000000"/>
                <w:sz w:val="20"/>
              </w:rPr>
              <w:t>
реквизит "Номер технического регламента"</w:t>
            </w:r>
          </w:p>
          <w:bookmarkEnd w:id="452"/>
          <w:p>
            <w:pPr>
              <w:spacing w:after="20"/>
              <w:ind w:left="20"/>
              <w:jc w:val="both"/>
            </w:pPr>
            <w:r>
              <w:rPr>
                <w:rFonts w:ascii="Times New Roman"/>
                <w:b w:val="false"/>
                <w:i w:val="false"/>
                <w:color w:val="000000"/>
                <w:sz w:val="20"/>
              </w:rPr>
              <w:t>
(smsdo:TechnicalRegulationId) в составе сложного реквизита "Сведения о требовании к продукции (товарам)" (smcdo:RequirementsDocDetails)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53"/>
          <w:p>
            <w:pPr>
              <w:spacing w:after="20"/>
              <w:ind w:left="20"/>
              <w:jc w:val="both"/>
            </w:pPr>
            <w:r>
              <w:rPr>
                <w:rFonts w:ascii="Times New Roman"/>
                <w:b w:val="false"/>
                <w:i w:val="false"/>
                <w:color w:val="000000"/>
                <w:sz w:val="20"/>
              </w:rPr>
              <w:t>
если реквизит "Сведения о показателе, не соответствующем установленным требованиям" (smcdo:DiscrepancyOfQualityIndexDetails) в составе сложного реквизита "Сведения о выявленном нарушении требований к продукции" (smcdo:RequirementViolationDetails) заполнен, то в его составе должны быть заполнены атрибут "Признак нормативного показателя безопасности"</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normativeDiscrepancyOfQualitylndexIndicator), реквизиты "Наименование показателя безопасности"</w:t>
            </w:r>
          </w:p>
          <w:p>
            <w:pPr>
              <w:spacing w:after="20"/>
              <w:ind w:left="20"/>
              <w:jc w:val="both"/>
            </w:pPr>
            <w:r>
              <w:rPr>
                <w:rFonts w:ascii="Times New Roman"/>
                <w:b w:val="false"/>
                <w:i w:val="false"/>
                <w:color w:val="000000"/>
                <w:sz w:val="20"/>
              </w:rPr>
              <w:t>
(smsdo:DiscrepancyOfQualityIndexName), "Значение показателя безопасности" (smsdo:DiscrepancyOfQualityIndexValue), "Единица измерения" (csdo:UnifiedMeasurementUnitCode)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54"/>
          <w:p>
            <w:pPr>
              <w:spacing w:after="20"/>
              <w:ind w:left="20"/>
              <w:jc w:val="both"/>
            </w:pPr>
            <w:r>
              <w:rPr>
                <w:rFonts w:ascii="Times New Roman"/>
                <w:b w:val="false"/>
                <w:i w:val="false"/>
                <w:color w:val="000000"/>
                <w:sz w:val="20"/>
              </w:rPr>
              <w:t>
если атрибут "Признак нормативного показателя безопасности" (атрибут normativeDiscrepancyOfQualitylndexIndicator) в составе сложного реквизита "Сведения о показателе, не соответствующем установленным требованиям" (smcdo: DiscrepancyOfQualitylndexDetails) заполнен, то его значение должно содержать одн из следующих значений:</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"true" - показатель безопасности является нормативным;</w:t>
            </w:r>
          </w:p>
          <w:p>
            <w:pPr>
              <w:spacing w:after="20"/>
              <w:ind w:left="20"/>
              <w:jc w:val="both"/>
            </w:pPr>
            <w:r>
              <w:rPr>
                <w:rFonts w:ascii="Times New Roman"/>
                <w:b w:val="false"/>
                <w:i w:val="false"/>
                <w:color w:val="000000"/>
                <w:sz w:val="20"/>
              </w:rPr>
              <w:t>
"false" - показатель безопасности является фактическим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55"/>
          <w:p>
            <w:pPr>
              <w:spacing w:after="20"/>
              <w:ind w:left="20"/>
              <w:jc w:val="both"/>
            </w:pPr>
            <w:r>
              <w:rPr>
                <w:rFonts w:ascii="Times New Roman"/>
                <w:b w:val="false"/>
                <w:i w:val="false"/>
                <w:color w:val="000000"/>
                <w:sz w:val="20"/>
              </w:rPr>
              <w:t>
значение реквизита "Единица измерения"</w:t>
            </w:r>
          </w:p>
          <w:bookmarkEnd w:id="455"/>
          <w:p>
            <w:pPr>
              <w:spacing w:after="20"/>
              <w:ind w:left="20"/>
              <w:jc w:val="both"/>
            </w:pPr>
            <w:r>
              <w:rPr>
                <w:rFonts w:ascii="Times New Roman"/>
                <w:b w:val="false"/>
                <w:i w:val="false"/>
                <w:color w:val="000000"/>
                <w:sz w:val="20"/>
              </w:rPr>
              <w:t>
(csdo:UnifiedMeasurementUnitCode) должно соответствовать коду единицы измерения из классификатора единиц измерения и счета Евразийского экономического союза в реестре нормативно-справочной информации Союза, а значение атрибута в его составе "Идентификатор справочника (классификатора)" (атрибут measurementUnitCodeListId)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56"/>
          <w:p>
            <w:pPr>
              <w:spacing w:after="20"/>
              <w:ind w:left="20"/>
              <w:jc w:val="both"/>
            </w:pPr>
            <w:r>
              <w:rPr>
                <w:rFonts w:ascii="Times New Roman"/>
                <w:b w:val="false"/>
                <w:i w:val="false"/>
                <w:color w:val="000000"/>
                <w:sz w:val="20"/>
              </w:rPr>
              <w:t>
если реквизит "Документ в бинарном формате" (csdo:DocBinaryText) заполнен, то значение атрибута "Код формата данных"</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mediaTypeCode)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
</w:t>
            </w:r>
            <w:r>
              <w:rPr>
                <w:rFonts w:ascii="Times New Roman"/>
                <w:b w:val="false"/>
                <w:i w:val="false"/>
                <w:color w:val="000000"/>
                <w:sz w:val="20"/>
              </w:rPr>
              <w:t>"docx" - application/vnd.openxmlformats-</w:t>
            </w:r>
          </w:p>
          <w:p>
            <w:pPr>
              <w:spacing w:after="20"/>
              <w:ind w:left="20"/>
              <w:jc w:val="both"/>
            </w:pPr>
            <w:r>
              <w:rPr>
                <w:rFonts w:ascii="Times New Roman"/>
                <w:b w:val="false"/>
                <w:i w:val="false"/>
                <w:color w:val="000000"/>
                <w:sz w:val="20"/>
              </w:rPr>
              <w:t>
</w:t>
            </w:r>
            <w:r>
              <w:rPr>
                <w:rFonts w:ascii="Times New Roman"/>
                <w:b w:val="false"/>
                <w:i w:val="false"/>
                <w:color w:val="000000"/>
                <w:sz w:val="20"/>
              </w:rPr>
              <w:t>officedocument.wordprocessingml.document;</w:t>
            </w:r>
          </w:p>
          <w:p>
            <w:pPr>
              <w:spacing w:after="20"/>
              <w:ind w:left="20"/>
              <w:jc w:val="both"/>
            </w:pPr>
            <w:r>
              <w:rPr>
                <w:rFonts w:ascii="Times New Roman"/>
                <w:b w:val="false"/>
                <w:i w:val="false"/>
                <w:color w:val="000000"/>
                <w:sz w:val="20"/>
              </w:rPr>
              <w:t>
</w:t>
            </w: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
</w:t>
            </w: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
</w:t>
            </w: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
</w:t>
            </w: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
"zip" - application/zip</w:t>
            </w:r>
          </w:p>
        </w:tc>
      </w:tr>
    </w:tbl>
    <w:p>
      <w:pPr>
        <w:spacing w:after="0"/>
        <w:ind w:left="0"/>
        <w:jc w:val="left"/>
      </w:pPr>
      <w:r>
        <w:br/>
      </w:r>
      <w:r>
        <w:rPr>
          <w:rFonts w:ascii="Times New Roman"/>
          <w:b w:val="false"/>
          <w:i w:val="false"/>
          <w:color w:val="000000"/>
          <w:sz w:val="28"/>
        </w:rPr>
        <w:t>
</w:t>
      </w:r>
    </w:p>
    <w:bookmarkStart w:name="z715" w:id="457"/>
    <w:p>
      <w:pPr>
        <w:spacing w:after="0"/>
        <w:ind w:left="0"/>
        <w:jc w:val="both"/>
      </w:pPr>
      <w:r>
        <w:rPr>
          <w:rFonts w:ascii="Times New Roman"/>
          <w:b w:val="false"/>
          <w:i w:val="false"/>
          <w:color w:val="000000"/>
          <w:sz w:val="28"/>
        </w:rPr>
        <w:t>
      29. Требования к заполнению реквизитов электронных документов (сведений) "Сведения о результатах рассмотрения временной санитарной меры" (R.SM.SS.09.003), передаваемых в сообщении "Сведения о результатах рассмотрения временной санитарной меры" (P.SS.09.MSG.005), приведены в таблице 18.</w:t>
      </w:r>
    </w:p>
    <w:bookmarkEnd w:id="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717" w:id="458"/>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"Сведения о результатах рассмотрения временной</w:t>
      </w:r>
      <w:r>
        <w:br/>
      </w:r>
      <w:r>
        <w:rPr>
          <w:rFonts w:ascii="Times New Roman"/>
          <w:b/>
          <w:i w:val="false"/>
          <w:color w:val="000000"/>
        </w:rPr>
        <w:t>санитарной меры" (R.SM.SS.09.003), передаваемых в сообщении</w:t>
      </w:r>
      <w:r>
        <w:br/>
      </w:r>
      <w:r>
        <w:rPr>
          <w:rFonts w:ascii="Times New Roman"/>
          <w:b/>
          <w:i w:val="false"/>
          <w:color w:val="000000"/>
        </w:rPr>
        <w:t>"Сведения о результатах рассмотрения временной санитарной меры"</w:t>
      </w:r>
      <w:r>
        <w:br/>
      </w:r>
      <w:r>
        <w:rPr>
          <w:rFonts w:ascii="Times New Roman"/>
          <w:b/>
          <w:i w:val="false"/>
          <w:color w:val="000000"/>
        </w:rPr>
        <w:t>(P.SS.09.MSG.005)</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59"/>
          <w:p>
            <w:pPr>
              <w:spacing w:after="20"/>
              <w:ind w:left="20"/>
              <w:jc w:val="both"/>
            </w:pPr>
            <w:r>
              <w:rPr>
                <w:rFonts w:ascii="Times New Roman"/>
                <w:b w:val="false"/>
                <w:i w:val="false"/>
                <w:color w:val="000000"/>
                <w:sz w:val="20"/>
              </w:rPr>
              <w:t>
в общем информационном ресурсе должны содержаться сведения с такими же значениями реквизитов "Код страны"</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(csdo:UnifiedCountryCode), "Номер документа" (csdo:DocId), "Дата документа" (csdo:DocCreationDate) в составе сложного реквизита "Документ, регламентирующий введение (отмену) меры"</w:t>
            </w:r>
          </w:p>
          <w:p>
            <w:pPr>
              <w:spacing w:after="20"/>
              <w:ind w:left="20"/>
              <w:jc w:val="both"/>
            </w:pPr>
            <w:r>
              <w:rPr>
                <w:rFonts w:ascii="Times New Roman"/>
                <w:b w:val="false"/>
                <w:i w:val="false"/>
                <w:color w:val="000000"/>
                <w:sz w:val="20"/>
              </w:rPr>
              <w:t>
(smcdo:MeasureDocDetails)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60"/>
          <w:p>
            <w:pPr>
              <w:spacing w:after="20"/>
              <w:ind w:left="20"/>
              <w:jc w:val="both"/>
            </w:pPr>
            <w:r>
              <w:rPr>
                <w:rFonts w:ascii="Times New Roman"/>
                <w:b w:val="false"/>
                <w:i w:val="false"/>
                <w:color w:val="000000"/>
                <w:sz w:val="20"/>
              </w:rPr>
              <w:t>
реквизиты "Уполномоченный орган государства-члена" (ccdo:UnifiedAuthorityDetails) и "Сведения о мероприятии, обеспечивающем соблюдение меры"</w:t>
            </w:r>
          </w:p>
          <w:bookmarkEnd w:id="460"/>
          <w:p>
            <w:pPr>
              <w:spacing w:after="20"/>
              <w:ind w:left="20"/>
              <w:jc w:val="both"/>
            </w:pPr>
            <w:r>
              <w:rPr>
                <w:rFonts w:ascii="Times New Roman"/>
                <w:b w:val="false"/>
                <w:i w:val="false"/>
                <w:color w:val="000000"/>
                <w:sz w:val="20"/>
              </w:rPr>
              <w:t>
(smcdo:MeasureImplementationDetails)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справочника органов Евразийского экономического союза, органов государственной власти и управления государств - членов Евразийского экономического союза, а также уполномоченных ими организаций, в реестр нормативно-справочной информации Союза реквизит "Идентификатор уполномоченного органа" (csdo:AuthorityId) в составе сложного реквизита "Уполномоченный орган государства- члена" (ccdo:UnifiedAuthorityDetails) заполняется обязательно и его значение должно соответствовать коду органа государственной власти государства-члена либо уполномоченной им организации из указанного справочника. В ином случае должны быть заполнены реквизиты "Наименование уполномоченного органа" (csdo:AuthorityName) и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61"/>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w:t>
            </w:r>
          </w:p>
          <w:bookmarkEnd w:id="461"/>
          <w:p>
            <w:pPr>
              <w:spacing w:after="20"/>
              <w:ind w:left="20"/>
              <w:jc w:val="both"/>
            </w:pPr>
            <w:r>
              <w:rPr>
                <w:rFonts w:ascii="Times New Roman"/>
                <w:b w:val="false"/>
                <w:i w:val="false"/>
                <w:color w:val="000000"/>
                <w:sz w:val="20"/>
              </w:rPr>
              <w:t>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страны" (csdo:UnifiedCountryCode), "Номер документа" (csdo:DocId), "Дата документа" (csdo:DocCreationDate) в составе сложного реквизита "Документ, регламентирующий введение (отмену) меры" (smcdo:MeasureDocDetails)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"Сведения о мероприятии, обеспечивающем соблюдение меры" (smcdo:MeasureImplementationDetails) реквизиты "Сведения об исполнителе" (smcdo:ImplementingEntityDetails), "Ссылка на документ" (ccdo:DocReferenceDetails), "Вид объекта действия меры" (smsdo:MeasureAffectedObjectKindCode), "Ссылка на документ" (ccdo:DocReferenceDetails), "Регион" (csdo:RegionName)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462"/>
          <w:p>
            <w:pPr>
              <w:spacing w:after="20"/>
              <w:ind w:left="20"/>
              <w:jc w:val="both"/>
            </w:pPr>
            <w:r>
              <w:rPr>
                <w:rFonts w:ascii="Times New Roman"/>
                <w:b w:val="false"/>
                <w:i w:val="false"/>
                <w:color w:val="000000"/>
                <w:sz w:val="20"/>
              </w:rPr>
              <w:t>
если реквизит "Сведения об исполнителе"</w:t>
            </w:r>
          </w:p>
          <w:bookmarkEnd w:id="462"/>
          <w:p>
            <w:pPr>
              <w:spacing w:after="20"/>
              <w:ind w:left="20"/>
              <w:jc w:val="both"/>
            </w:pPr>
            <w:r>
              <w:rPr>
                <w:rFonts w:ascii="Times New Roman"/>
                <w:b w:val="false"/>
                <w:i w:val="false"/>
                <w:color w:val="000000"/>
                <w:sz w:val="20"/>
              </w:rPr>
              <w:t>
(smcdo:ImplementingEntityDetails) заполнен, то в его составе должен быть заполнен хотя бы один из следующих реквизитов: "Уполномоченный орган государства-члена" (ccdo:UnifiedAuthorityDetails), "Субъект" (smcdo:SubjectDetails)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"Ссылка на документ" (ccdo:DocReferenceDetails) реквизиты "Наименование документа" (csdo:DocName), "Номер документа" (csdo:DocId), "Дата документа" (csdo:DocCreationDate)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реквизитов "Субъект" (smcdo:SubjectDetails), "Организация" (smcdo:OrganizationDetails) должны быть заполнены реквизиты "Код страны" (csdo:UnifiedCountryCode), "Наименование хозяйствующего субъекта" (csdo:BusinessEntityName)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"Идентификатор хозяйствующего субъекта" (csdo:BusinessEntityId) значение атрибута "Метод идентификации" (атрибут kindId) в его составе должно соответствовать коду метода идентификации хозяйствующих субъектов из справочника методов идентификации хозяйствующих субъектов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организационно-правовых форм из классификатора организационно-правовых форм,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реквизиты "Адрес" (ccdo:SubjectAddressDetails) и "Адрес" (ccdo:ObjectAddressDetails) в составе любых реквизитов заполнены, то в их составе должны быть заполнены реквизиты "Код страны" (csdo:UnifiedCountryCode), "Город" (csdo:CityName) или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63"/>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(ccdo:SubjectAddressDetails) заполнен, то его значение должно соответствовать одному из следующих значений: "1" - адрес регистрации;</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"2" - фактический адрес;</w:t>
            </w:r>
          </w:p>
          <w:p>
            <w:pPr>
              <w:spacing w:after="20"/>
              <w:ind w:left="20"/>
              <w:jc w:val="both"/>
            </w:pPr>
            <w:r>
              <w:rPr>
                <w:rFonts w:ascii="Times New Roman"/>
                <w:b w:val="false"/>
                <w:i w:val="false"/>
                <w:color w:val="000000"/>
                <w:sz w:val="20"/>
              </w:rPr>
              <w:t>
"3"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64"/>
          <w:p>
            <w:pPr>
              <w:spacing w:after="20"/>
              <w:ind w:left="20"/>
              <w:jc w:val="both"/>
            </w:pPr>
            <w:r>
              <w:rPr>
                <w:rFonts w:ascii="Times New Roman"/>
                <w:b w:val="false"/>
                <w:i w:val="false"/>
                <w:color w:val="000000"/>
                <w:sz w:val="20"/>
              </w:rPr>
              <w:t>
если реквизит "Код вида связи" (csdo:CommunicationChannelCode) в составе сложного реквизита "Контактный реквизит" (ccdo:CommunicationDetails) заполнен, то его значение должно соответствовать одному из следующих значений:</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
"FX"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"Пункт пропуска" (smcdo:BorderCheckpointDetails) в составе любого реквизита заполнен, то все реквизиты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65"/>
          <w:p>
            <w:pPr>
              <w:spacing w:after="20"/>
              <w:ind w:left="20"/>
              <w:jc w:val="both"/>
            </w:pPr>
            <w:r>
              <w:rPr>
                <w:rFonts w:ascii="Times New Roman"/>
                <w:b w:val="false"/>
                <w:i w:val="false"/>
                <w:color w:val="000000"/>
                <w:sz w:val="20"/>
              </w:rPr>
              <w:t>
если реквизит "Вид объекта действия меры"</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(smsdo:MeasureAffectedObjectKindCode)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граждане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 - товары и продукция;</w:t>
            </w:r>
          </w:p>
          <w:p>
            <w:pPr>
              <w:spacing w:after="20"/>
              <w:ind w:left="20"/>
              <w:jc w:val="both"/>
            </w:pPr>
            <w:r>
              <w:rPr>
                <w:rFonts w:ascii="Times New Roman"/>
                <w:b w:val="false"/>
                <w:i w:val="false"/>
                <w:color w:val="000000"/>
                <w:sz w:val="20"/>
              </w:rPr>
              <w:t>
"3" - транспортные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66"/>
          <w:p>
            <w:pPr>
              <w:spacing w:after="20"/>
              <w:ind w:left="20"/>
              <w:jc w:val="both"/>
            </w:pPr>
            <w:r>
              <w:rPr>
                <w:rFonts w:ascii="Times New Roman"/>
                <w:b w:val="false"/>
                <w:i w:val="false"/>
                <w:color w:val="000000"/>
                <w:sz w:val="20"/>
              </w:rPr>
              <w:t>
если реквизит "Документ в бинарном формате" (csdo:DocBinaryText) заполнен, то значение атрибута "Код формата данных"</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mediaTypeCode)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
</w:t>
            </w:r>
            <w:r>
              <w:rPr>
                <w:rFonts w:ascii="Times New Roman"/>
                <w:b w:val="false"/>
                <w:i w:val="false"/>
                <w:color w:val="000000"/>
                <w:sz w:val="20"/>
              </w:rPr>
              <w:t>"docx" - application/vnd.openxmlformats-</w:t>
            </w:r>
          </w:p>
          <w:p>
            <w:pPr>
              <w:spacing w:after="20"/>
              <w:ind w:left="20"/>
              <w:jc w:val="both"/>
            </w:pPr>
            <w:r>
              <w:rPr>
                <w:rFonts w:ascii="Times New Roman"/>
                <w:b w:val="false"/>
                <w:i w:val="false"/>
                <w:color w:val="000000"/>
                <w:sz w:val="20"/>
              </w:rPr>
              <w:t>
</w:t>
            </w:r>
            <w:r>
              <w:rPr>
                <w:rFonts w:ascii="Times New Roman"/>
                <w:b w:val="false"/>
                <w:i w:val="false"/>
                <w:color w:val="000000"/>
                <w:sz w:val="20"/>
              </w:rPr>
              <w:t>officedocument.wordprocessingml.document;</w:t>
            </w:r>
          </w:p>
          <w:p>
            <w:pPr>
              <w:spacing w:after="20"/>
              <w:ind w:left="20"/>
              <w:jc w:val="both"/>
            </w:pPr>
            <w:r>
              <w:rPr>
                <w:rFonts w:ascii="Times New Roman"/>
                <w:b w:val="false"/>
                <w:i w:val="false"/>
                <w:color w:val="000000"/>
                <w:sz w:val="20"/>
              </w:rPr>
              <w:t>
</w:t>
            </w: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
</w:t>
            </w: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
</w:t>
            </w: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
</w:t>
            </w: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
"zip" - application/zip</w:t>
            </w:r>
          </w:p>
        </w:tc>
      </w:tr>
    </w:tbl>
    <w:bookmarkStart w:name="z741" w:id="467"/>
    <w:p>
      <w:pPr>
        <w:spacing w:after="0"/>
        <w:ind w:left="0"/>
        <w:jc w:val="both"/>
      </w:pPr>
      <w:r>
        <w:rPr>
          <w:rFonts w:ascii="Times New Roman"/>
          <w:b w:val="false"/>
          <w:i w:val="false"/>
          <w:color w:val="000000"/>
          <w:sz w:val="28"/>
        </w:rPr>
        <w:t>
      30. Требования к заполнению реквизитов электронных документов (сведений) "Дополнительные сведения о временной санитарной мере" (R.SM.SS.09.002), передаваемых в сообщении "Запрос Комиссии дополнительных сведений о временной санитарной мере" (P.SS.09.MSG.006), приведены в таблице 19.</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743" w:id="468"/>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"Дополнительные сведения о временной санитарной мере"</w:t>
      </w:r>
      <w:r>
        <w:br/>
      </w:r>
      <w:r>
        <w:rPr>
          <w:rFonts w:ascii="Times New Roman"/>
          <w:b/>
          <w:i w:val="false"/>
          <w:color w:val="000000"/>
        </w:rPr>
        <w:t>(R.SM.SS.09.002), передаваемых в сообщении "Запрос Комиссии</w:t>
      </w:r>
      <w:r>
        <w:br/>
      </w:r>
      <w:r>
        <w:rPr>
          <w:rFonts w:ascii="Times New Roman"/>
          <w:b/>
          <w:i w:val="false"/>
          <w:color w:val="000000"/>
        </w:rPr>
        <w:t>дополнительных сведений о временной санитарной мере"</w:t>
      </w:r>
      <w:r>
        <w:br/>
      </w:r>
      <w:r>
        <w:rPr>
          <w:rFonts w:ascii="Times New Roman"/>
          <w:b/>
          <w:i w:val="false"/>
          <w:color w:val="000000"/>
        </w:rPr>
        <w:t>(P.SS.09.MSG.006)</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(ccdo:UnifiedAuthorityDetails)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469"/>
          <w:p>
            <w:pPr>
              <w:spacing w:after="20"/>
              <w:ind w:left="20"/>
              <w:jc w:val="both"/>
            </w:pPr>
            <w:r>
              <w:rPr>
                <w:rFonts w:ascii="Times New Roman"/>
                <w:b w:val="false"/>
                <w:i w:val="false"/>
                <w:color w:val="000000"/>
                <w:sz w:val="20"/>
              </w:rPr>
              <w:t>
если реквизит "Идентификатор уведомления о нежелательной ситуации" (smcdo:IncidentAlertIdDetails) заполнен, то значение реквизита "Вид уведомления о нежелательной ситуации"</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(smsdo:IncidentKindCode) должно содержать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обнаружение инфекционной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"2" - обнаружение массовой неинфекционной болезни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 распространение инфекционной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"4" - распространение массовой неинфекционной болезни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 обнаружение продукции, опасной для жизни, здоровья человека и среды его обитания;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 дополнительная информация о продукции, опасной для жизни, здоровья человека и среды его обитания;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 обнаружение эпизоотического очага;</w:t>
            </w:r>
          </w:p>
          <w:p>
            <w:pPr>
              <w:spacing w:after="20"/>
              <w:ind w:left="20"/>
              <w:jc w:val="both"/>
            </w:pPr>
            <w:r>
              <w:rPr>
                <w:rFonts w:ascii="Times New Roman"/>
                <w:b w:val="false"/>
                <w:i w:val="false"/>
                <w:color w:val="000000"/>
                <w:sz w:val="20"/>
              </w:rPr>
              <w:t>
</w:t>
            </w:r>
            <w:r>
              <w:rPr>
                <w:rFonts w:ascii="Times New Roman"/>
                <w:b w:val="false"/>
                <w:i w:val="false"/>
                <w:color w:val="000000"/>
                <w:sz w:val="20"/>
              </w:rPr>
              <w:t>"11" - распространение эпизоотического очага;</w:t>
            </w:r>
          </w:p>
          <w:p>
            <w:pPr>
              <w:spacing w:after="20"/>
              <w:ind w:left="20"/>
              <w:jc w:val="both"/>
            </w:pPr>
            <w:r>
              <w:rPr>
                <w:rFonts w:ascii="Times New Roman"/>
                <w:b w:val="false"/>
                <w:i w:val="false"/>
                <w:color w:val="000000"/>
                <w:sz w:val="20"/>
              </w:rPr>
              <w:t>
</w:t>
            </w:r>
            <w:r>
              <w:rPr>
                <w:rFonts w:ascii="Times New Roman"/>
                <w:b w:val="false"/>
                <w:i w:val="false"/>
                <w:color w:val="000000"/>
                <w:sz w:val="20"/>
              </w:rPr>
              <w:t>"13" - обнаружение товара (продукции), опасного в ветеринарносанитарном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 дополнительная информация о товаре (продукции), опасного в ветеринарно-санитарном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 обнаружение продукции, не соответствующей требованиям технических регламентов;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"17" - дополнительная информация о продукции, не соответствующей требованиям технических регламентов;</w:t>
            </w:r>
          </w:p>
          <w:p>
            <w:pPr>
              <w:spacing w:after="20"/>
              <w:ind w:left="20"/>
              <w:jc w:val="both"/>
            </w:pPr>
            <w:r>
              <w:rPr>
                <w:rFonts w:ascii="Times New Roman"/>
                <w:b w:val="false"/>
                <w:i w:val="false"/>
                <w:color w:val="000000"/>
                <w:sz w:val="20"/>
              </w:rPr>
              <w:t>
"19" - выявление нарушений, связанных с процессом производства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70"/>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w:t>
            </w:r>
          </w:p>
          <w:bookmarkEnd w:id="470"/>
          <w:p>
            <w:pPr>
              <w:spacing w:after="20"/>
              <w:ind w:left="20"/>
              <w:jc w:val="both"/>
            </w:pPr>
            <w:r>
              <w:rPr>
                <w:rFonts w:ascii="Times New Roman"/>
                <w:b w:val="false"/>
                <w:i w:val="false"/>
                <w:color w:val="000000"/>
                <w:sz w:val="20"/>
              </w:rPr>
              <w:t>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"Ссылка на документ, регламентирующий введение меры" (smcdo:MeasureDocReferenceDetails) должен быть заполнен и в его составе должны быть заполнены реквизиты "Номер документа" (csdo:DocId),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"Описание" (csdo:DescriptionText)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71"/>
          <w:p>
            <w:pPr>
              <w:spacing w:after="20"/>
              <w:ind w:left="20"/>
              <w:jc w:val="both"/>
            </w:pPr>
            <w:r>
              <w:rPr>
                <w:rFonts w:ascii="Times New Roman"/>
                <w:b w:val="false"/>
                <w:i w:val="false"/>
                <w:color w:val="000000"/>
                <w:sz w:val="20"/>
              </w:rPr>
              <w:t>
если реквизит "Код вида продукции, подлежащей санитарноэпидемиологическому надзору (контролю)"</w:t>
            </w:r>
          </w:p>
          <w:bookmarkEnd w:id="471"/>
          <w:p>
            <w:pPr>
              <w:spacing w:after="20"/>
              <w:ind w:left="20"/>
              <w:jc w:val="both"/>
            </w:pPr>
            <w:r>
              <w:rPr>
                <w:rFonts w:ascii="Times New Roman"/>
                <w:b w:val="false"/>
                <w:i w:val="false"/>
                <w:color w:val="000000"/>
                <w:sz w:val="20"/>
              </w:rPr>
              <w:t>
(smsdo:SanitaryProductTypeCode) заполнен, то его значение должно соответствовать коду вида продукции, подлежащей санитарноэпидемиологическому надзору (контролю), из Справочника видов продукции, подлежащей санитарно-эпидемиологическому надзору (контролю), а значение атрибута "Идентификатор справочника (классификатора)" (атрибут codeListId) в его составе должно соответствовать значению кода указанного справочника в реестре нормативно-справочной информации Союза</w:t>
            </w:r>
          </w:p>
        </w:tc>
      </w:tr>
    </w:tbl>
    <w:p>
      <w:pPr>
        <w:spacing w:after="0"/>
        <w:ind w:left="0"/>
        <w:jc w:val="left"/>
      </w:pPr>
      <w:r>
        <w:br/>
      </w:r>
      <w:r>
        <w:rPr>
          <w:rFonts w:ascii="Times New Roman"/>
          <w:b w:val="false"/>
          <w:i w:val="false"/>
          <w:color w:val="000000"/>
          <w:sz w:val="28"/>
        </w:rPr>
        <w:t>
</w:t>
      </w:r>
    </w:p>
    <w:bookmarkStart w:name="z760" w:id="472"/>
    <w:p>
      <w:pPr>
        <w:spacing w:after="0"/>
        <w:ind w:left="0"/>
        <w:jc w:val="both"/>
      </w:pPr>
      <w:r>
        <w:rPr>
          <w:rFonts w:ascii="Times New Roman"/>
          <w:b w:val="false"/>
          <w:i w:val="false"/>
          <w:color w:val="000000"/>
          <w:sz w:val="28"/>
        </w:rPr>
        <w:t>
      31. Требования к заполнению реквизитов электронных документов (сведений) "Дополнительные сведения о временной санитарной мере" (R.SM.SS.09.002), передаваемых в сообщении "Дополнительные сведения о временной санитарной мере в Комиссию" (P.SS.09.MSG.007), приведены в таблице 20.</w:t>
      </w:r>
    </w:p>
    <w:bookmarkEnd w:id="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762" w:id="473"/>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"Дополнительные сведения о временной санитарной мере"</w:t>
      </w:r>
      <w:r>
        <w:br/>
      </w:r>
      <w:r>
        <w:rPr>
          <w:rFonts w:ascii="Times New Roman"/>
          <w:b/>
          <w:i w:val="false"/>
          <w:color w:val="000000"/>
        </w:rPr>
        <w:t>(R.SM.SS.09.002), передаваемых в сообщении "Дополнительные</w:t>
      </w:r>
      <w:r>
        <w:br/>
      </w:r>
      <w:r>
        <w:rPr>
          <w:rFonts w:ascii="Times New Roman"/>
          <w:b/>
          <w:i w:val="false"/>
          <w:color w:val="000000"/>
        </w:rPr>
        <w:t>сведения о временной санитарной мере в Комиссию" (P.SS.09.MSG.007)</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(ccdo:UnifiedAuthorityDetails)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74"/>
          <w:p>
            <w:pPr>
              <w:spacing w:after="20"/>
              <w:ind w:left="20"/>
              <w:jc w:val="both"/>
            </w:pPr>
            <w:r>
              <w:rPr>
                <w:rFonts w:ascii="Times New Roman"/>
                <w:b w:val="false"/>
                <w:i w:val="false"/>
                <w:color w:val="000000"/>
                <w:sz w:val="20"/>
              </w:rPr>
              <w:t>
если реквизит "Идентификатор уведомления о нежелательной ситуации" (smcdo:IncidentAlertIdDetails) заполнен, то значение реквизита "Вид уведомления о нежелательной ситуации"</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(smsdo:IncidentKindCode) должно содержать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обнаружение инфекционной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"2" - обнаружение массовой неинфекционной болезни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 распространение инфекционной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"4" - распространение массовой неинфекционной болезни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 обнаружение продукции, опасной для жизни, здоровья человека и среды его обитания;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 дополнительная информация о продукции, опасной для жизни, здоровья человека и среды его обитания;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 обнаружение эпизоотического очага;</w:t>
            </w:r>
          </w:p>
          <w:p>
            <w:pPr>
              <w:spacing w:after="20"/>
              <w:ind w:left="20"/>
              <w:jc w:val="both"/>
            </w:pPr>
            <w:r>
              <w:rPr>
                <w:rFonts w:ascii="Times New Roman"/>
                <w:b w:val="false"/>
                <w:i w:val="false"/>
                <w:color w:val="000000"/>
                <w:sz w:val="20"/>
              </w:rPr>
              <w:t>
</w:t>
            </w:r>
            <w:r>
              <w:rPr>
                <w:rFonts w:ascii="Times New Roman"/>
                <w:b w:val="false"/>
                <w:i w:val="false"/>
                <w:color w:val="000000"/>
                <w:sz w:val="20"/>
              </w:rPr>
              <w:t>"11" - распространение эпизоотического очага;</w:t>
            </w:r>
          </w:p>
          <w:p>
            <w:pPr>
              <w:spacing w:after="20"/>
              <w:ind w:left="20"/>
              <w:jc w:val="both"/>
            </w:pPr>
            <w:r>
              <w:rPr>
                <w:rFonts w:ascii="Times New Roman"/>
                <w:b w:val="false"/>
                <w:i w:val="false"/>
                <w:color w:val="000000"/>
                <w:sz w:val="20"/>
              </w:rPr>
              <w:t>
</w:t>
            </w:r>
            <w:r>
              <w:rPr>
                <w:rFonts w:ascii="Times New Roman"/>
                <w:b w:val="false"/>
                <w:i w:val="false"/>
                <w:color w:val="000000"/>
                <w:sz w:val="20"/>
              </w:rPr>
              <w:t>"13" - обнаружение товара (продукции), опасного в ветеринарносанитарном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 дополнительная информация о товаре (продукции), опасного в ветеринарно-санитарном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 обнаружение продукции, не соответствующей требованиям технических регламентов;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"17" - дополнительная информация о продукции, не соответствующей требованиям технических регламентов;</w:t>
            </w:r>
          </w:p>
          <w:p>
            <w:pPr>
              <w:spacing w:after="20"/>
              <w:ind w:left="20"/>
              <w:jc w:val="both"/>
            </w:pPr>
            <w:r>
              <w:rPr>
                <w:rFonts w:ascii="Times New Roman"/>
                <w:b w:val="false"/>
                <w:i w:val="false"/>
                <w:color w:val="000000"/>
                <w:sz w:val="20"/>
              </w:rPr>
              <w:t>
"19" - выявление нарушений, связанных с процессом производства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75"/>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w:t>
            </w:r>
          </w:p>
          <w:bookmarkEnd w:id="475"/>
          <w:p>
            <w:pPr>
              <w:spacing w:after="20"/>
              <w:ind w:left="20"/>
              <w:jc w:val="both"/>
            </w:pPr>
            <w:r>
              <w:rPr>
                <w:rFonts w:ascii="Times New Roman"/>
                <w:b w:val="false"/>
                <w:i w:val="false"/>
                <w:color w:val="000000"/>
                <w:sz w:val="20"/>
              </w:rPr>
              <w:t>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"Ссылка на документ, регламентирующий введение меры" (smcdo:MeasureDocReferenceDetails) должен быть заполнен и в его составе должны быть заполнены реквизиты "Номер документа" (csdo:DocId),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"Описание" (csdo:DescriptionText)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76"/>
          <w:p>
            <w:pPr>
              <w:spacing w:after="20"/>
              <w:ind w:left="20"/>
              <w:jc w:val="both"/>
            </w:pPr>
            <w:r>
              <w:rPr>
                <w:rFonts w:ascii="Times New Roman"/>
                <w:b w:val="false"/>
                <w:i w:val="false"/>
                <w:color w:val="000000"/>
                <w:sz w:val="20"/>
              </w:rPr>
              <w:t>
если реквизит "Код вида продукции, подлежащей санитарноэпидемиологическому надзору (контролю)"</w:t>
            </w:r>
          </w:p>
          <w:bookmarkEnd w:id="476"/>
          <w:p>
            <w:pPr>
              <w:spacing w:after="20"/>
              <w:ind w:left="20"/>
              <w:jc w:val="both"/>
            </w:pPr>
            <w:r>
              <w:rPr>
                <w:rFonts w:ascii="Times New Roman"/>
                <w:b w:val="false"/>
                <w:i w:val="false"/>
                <w:color w:val="000000"/>
                <w:sz w:val="20"/>
              </w:rPr>
              <w:t>
(smsdo:SanitaryProductTypeCode) заполнен, то его значение должно соответствовать коду вида продукции, подлежащей санитарноэпидемиологическому надзору (контролю), из Справочника видов продукции, подлежащей санитарно-эпидемиологическому надзору (контролю), а значение атрибута "Идентификатор справочника (классификатора)" (атрибут codeListId) в его составе должно соответствовать значению кода указанного справочника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477"/>
          <w:p>
            <w:pPr>
              <w:spacing w:after="20"/>
              <w:ind w:left="20"/>
              <w:jc w:val="both"/>
            </w:pPr>
            <w:r>
              <w:rPr>
                <w:rFonts w:ascii="Times New Roman"/>
                <w:b w:val="false"/>
                <w:i w:val="false"/>
                <w:color w:val="000000"/>
                <w:sz w:val="20"/>
              </w:rPr>
              <w:t>
если реквизит "Документ в бинарном формате" (csdo:DocBinaryText) заполнен, то значение атрибута "Код формата данных"</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mediaTypeCode)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
</w:t>
            </w:r>
            <w:r>
              <w:rPr>
                <w:rFonts w:ascii="Times New Roman"/>
                <w:b w:val="false"/>
                <w:i w:val="false"/>
                <w:color w:val="000000"/>
                <w:sz w:val="20"/>
              </w:rPr>
              <w:t>"docx" - application/vnd.openxmlfonnats-</w:t>
            </w:r>
          </w:p>
          <w:p>
            <w:pPr>
              <w:spacing w:after="20"/>
              <w:ind w:left="20"/>
              <w:jc w:val="both"/>
            </w:pPr>
            <w:r>
              <w:rPr>
                <w:rFonts w:ascii="Times New Roman"/>
                <w:b w:val="false"/>
                <w:i w:val="false"/>
                <w:color w:val="000000"/>
                <w:sz w:val="20"/>
              </w:rPr>
              <w:t>
</w:t>
            </w:r>
            <w:r>
              <w:rPr>
                <w:rFonts w:ascii="Times New Roman"/>
                <w:b w:val="false"/>
                <w:i w:val="false"/>
                <w:color w:val="000000"/>
                <w:sz w:val="20"/>
              </w:rPr>
              <w:t>officedocument.wordprocessingml.document;</w:t>
            </w:r>
          </w:p>
          <w:p>
            <w:pPr>
              <w:spacing w:after="20"/>
              <w:ind w:left="20"/>
              <w:jc w:val="both"/>
            </w:pPr>
            <w:r>
              <w:rPr>
                <w:rFonts w:ascii="Times New Roman"/>
                <w:b w:val="false"/>
                <w:i w:val="false"/>
                <w:color w:val="000000"/>
                <w:sz w:val="20"/>
              </w:rPr>
              <w:t>
</w:t>
            </w: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
</w:t>
            </w: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
</w:t>
            </w: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
</w:t>
            </w: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
"zip" - application/zip</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15 ноября 2022 г. № 178</w:t>
            </w:r>
          </w:p>
        </w:tc>
      </w:tr>
    </w:tbl>
    <w:bookmarkStart w:name="z789" w:id="478"/>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информацией о введении временных санитарных мер"</w:t>
      </w:r>
    </w:p>
    <w:bookmarkEnd w:id="478"/>
    <w:bookmarkStart w:name="z790" w:id="479"/>
    <w:p>
      <w:pPr>
        <w:spacing w:after="0"/>
        <w:ind w:left="0"/>
        <w:jc w:val="left"/>
      </w:pPr>
      <w:r>
        <w:rPr>
          <w:rFonts w:ascii="Times New Roman"/>
          <w:b/>
          <w:i w:val="false"/>
          <w:color w:val="000000"/>
        </w:rPr>
        <w:t xml:space="preserve"> I. Общие положения</w:t>
      </w:r>
    </w:p>
    <w:bookmarkEnd w:id="479"/>
    <w:bookmarkStart w:name="z791" w:id="480"/>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4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28 мая 2010 г. № 299 "О применении санитарных мер в Евразийском экономическом союзе";</w:t>
      </w:r>
    </w:p>
    <w:bookmarkStart w:name="z794" w:id="481"/>
    <w:p>
      <w:pPr>
        <w:spacing w:after="0"/>
        <w:ind w:left="0"/>
        <w:jc w:val="both"/>
      </w:pPr>
      <w:r>
        <w:rPr>
          <w:rFonts w:ascii="Times New Roman"/>
          <w:b w:val="false"/>
          <w:i w:val="false"/>
          <w:color w:val="000000"/>
          <w:sz w:val="28"/>
        </w:rPr>
        <w:t>
      Решение Совета Евразийской экономической комиссии от 16 мая 2016 г. № 149 "О Порядке взаимодействия уполномоченных органов государств – членов Евразийского экономического союза при введении временных санитарных, ветеринарно-санитарных и карантинных фитосанитарных мер";</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11 февраля 2020 г. № 24 "Об утверждении Правил реализации общих процессов в сфере информационного обеспечения санитарных мер".</w:t>
      </w:r>
    </w:p>
    <w:bookmarkStart w:name="z801" w:id="482"/>
    <w:p>
      <w:pPr>
        <w:spacing w:after="0"/>
        <w:ind w:left="0"/>
        <w:jc w:val="left"/>
      </w:pPr>
      <w:r>
        <w:rPr>
          <w:rFonts w:ascii="Times New Roman"/>
          <w:b/>
          <w:i w:val="false"/>
          <w:color w:val="000000"/>
        </w:rPr>
        <w:t xml:space="preserve"> II. Область применения</w:t>
      </w:r>
    </w:p>
    <w:bookmarkEnd w:id="482"/>
    <w:bookmarkStart w:name="z802" w:id="483"/>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"Обеспечение обмена информацией о введении временных санитарных мер" (далее – общий процесс), а также своей роли при их выполнении.</w:t>
      </w:r>
    </w:p>
    <w:bookmarkEnd w:id="483"/>
    <w:bookmarkStart w:name="z803" w:id="484"/>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484"/>
    <w:bookmarkStart w:name="z804" w:id="485"/>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485"/>
    <w:bookmarkStart w:name="z805" w:id="486"/>
    <w:p>
      <w:pPr>
        <w:spacing w:after="0"/>
        <w:ind w:left="0"/>
        <w:jc w:val="left"/>
      </w:pPr>
      <w:r>
        <w:rPr>
          <w:rFonts w:ascii="Times New Roman"/>
          <w:b/>
          <w:i w:val="false"/>
          <w:color w:val="000000"/>
        </w:rPr>
        <w:t xml:space="preserve"> III. Основные понятия</w:t>
      </w:r>
    </w:p>
    <w:bookmarkEnd w:id="486"/>
    <w:bookmarkStart w:name="z806" w:id="487"/>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487"/>
    <w:bookmarkStart w:name="z807" w:id="488"/>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488"/>
    <w:bookmarkStart w:name="z808" w:id="489"/>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489"/>
    <w:bookmarkStart w:name="z809" w:id="490"/>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490"/>
    <w:bookmarkStart w:name="z810" w:id="491"/>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 </w:t>
      </w:r>
    </w:p>
    <w:bookmarkEnd w:id="491"/>
    <w:bookmarkStart w:name="z811" w:id="492"/>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информацией о введении временных санитарных мер", утвержденных Решением Коллегии Евразийской экономической комиссии от 15 ноября 2022 г. № 178 (далее – Правила информационного взаимодействия).</w:t>
      </w:r>
    </w:p>
    <w:bookmarkEnd w:id="492"/>
    <w:bookmarkStart w:name="z812" w:id="493"/>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493"/>
    <w:bookmarkStart w:name="z813" w:id="494"/>
    <w:p>
      <w:pPr>
        <w:spacing w:after="0"/>
        <w:ind w:left="0"/>
        <w:jc w:val="left"/>
      </w:pPr>
      <w:r>
        <w:rPr>
          <w:rFonts w:ascii="Times New Roman"/>
          <w:b/>
          <w:i w:val="false"/>
          <w:color w:val="000000"/>
        </w:rPr>
        <w:t xml:space="preserve"> 1. Участники информационного взаимодействия</w:t>
      </w:r>
    </w:p>
    <w:bookmarkEnd w:id="494"/>
    <w:bookmarkStart w:name="z814" w:id="495"/>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816" w:id="496"/>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497"/>
          <w:p>
            <w:pPr>
              <w:spacing w:after="20"/>
              <w:ind w:left="20"/>
              <w:jc w:val="both"/>
            </w:pPr>
            <w:r>
              <w:rPr>
                <w:rFonts w:ascii="Times New Roman"/>
                <w:b w:val="false"/>
                <w:i w:val="false"/>
                <w:color w:val="000000"/>
                <w:sz w:val="20"/>
              </w:rPr>
              <w:t xml:space="preserve">
представляет сведения о временных санитарных мерах; </w:t>
            </w:r>
          </w:p>
          <w:bookmarkEnd w:id="497"/>
          <w:p>
            <w:pPr>
              <w:spacing w:after="20"/>
              <w:ind w:left="20"/>
              <w:jc w:val="both"/>
            </w:pPr>
            <w:r>
              <w:rPr>
                <w:rFonts w:ascii="Times New Roman"/>
                <w:b w:val="false"/>
                <w:i w:val="false"/>
                <w:color w:val="000000"/>
                <w:sz w:val="20"/>
              </w:rPr>
              <w:t>
представляет дополнительные сведения о временных санитарных мерах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(P.SS.09.ACT.001)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498"/>
          <w:p>
            <w:pPr>
              <w:spacing w:after="20"/>
              <w:ind w:left="20"/>
              <w:jc w:val="both"/>
            </w:pPr>
            <w:r>
              <w:rPr>
                <w:rFonts w:ascii="Times New Roman"/>
                <w:b w:val="false"/>
                <w:i w:val="false"/>
                <w:color w:val="000000"/>
                <w:sz w:val="20"/>
              </w:rPr>
              <w:t>
получает сведения о временных санитарных мерах;</w:t>
            </w:r>
          </w:p>
          <w:bookmarkEnd w:id="498"/>
          <w:p>
            <w:pPr>
              <w:spacing w:after="20"/>
              <w:ind w:left="20"/>
              <w:jc w:val="both"/>
            </w:pPr>
            <w:r>
              <w:rPr>
                <w:rFonts w:ascii="Times New Roman"/>
                <w:b w:val="false"/>
                <w:i w:val="false"/>
                <w:color w:val="000000"/>
                <w:sz w:val="20"/>
              </w:rPr>
              <w:t>
осуществляет запрос и получение дополнительных сведений о временных санитарных мерах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 (P.SS.09.ACT.002)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сведения о результатах рассмотрения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 (P.SS.09.ACT.002)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получает сведения о результатах рассмотрения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(P.SS.09.ACT.001)</w:t>
            </w:r>
          </w:p>
        </w:tc>
      </w:tr>
    </w:tbl>
    <w:bookmarkStart w:name="z819" w:id="499"/>
    <w:p>
      <w:pPr>
        <w:spacing w:after="0"/>
        <w:ind w:left="0"/>
        <w:jc w:val="left"/>
      </w:pPr>
      <w:r>
        <w:rPr>
          <w:rFonts w:ascii="Times New Roman"/>
          <w:b/>
          <w:i w:val="false"/>
          <w:color w:val="000000"/>
        </w:rPr>
        <w:t xml:space="preserve"> 2. Структура информационного взаимодействия</w:t>
      </w:r>
    </w:p>
    <w:bookmarkEnd w:id="499"/>
    <w:bookmarkStart w:name="z820" w:id="500"/>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государство-член) в области санитарно-эпидемиологического благополучия населения (далее – уполномоченный орган) в соответствии с процедурами общего процесса:</w:t>
      </w:r>
    </w:p>
    <w:bookmarkEnd w:id="500"/>
    <w:bookmarkStart w:name="z821" w:id="501"/>
    <w:p>
      <w:pPr>
        <w:spacing w:after="0"/>
        <w:ind w:left="0"/>
        <w:jc w:val="both"/>
      </w:pPr>
      <w:r>
        <w:rPr>
          <w:rFonts w:ascii="Times New Roman"/>
          <w:b w:val="false"/>
          <w:i w:val="false"/>
          <w:color w:val="000000"/>
          <w:sz w:val="28"/>
        </w:rPr>
        <w:t>
      а) процедуры представления сведений о временной санитарной мере;</w:t>
      </w:r>
    </w:p>
    <w:bookmarkEnd w:id="501"/>
    <w:bookmarkStart w:name="z822" w:id="502"/>
    <w:p>
      <w:pPr>
        <w:spacing w:after="0"/>
        <w:ind w:left="0"/>
        <w:jc w:val="both"/>
      </w:pPr>
      <w:r>
        <w:rPr>
          <w:rFonts w:ascii="Times New Roman"/>
          <w:b w:val="false"/>
          <w:i w:val="false"/>
          <w:color w:val="000000"/>
          <w:sz w:val="28"/>
        </w:rPr>
        <w:t>
      б) процедуры представления сведений о результатах рассмотрения временной санитарной меры;</w:t>
      </w:r>
    </w:p>
    <w:bookmarkEnd w:id="502"/>
    <w:bookmarkStart w:name="z823" w:id="503"/>
    <w:p>
      <w:pPr>
        <w:spacing w:after="0"/>
        <w:ind w:left="0"/>
        <w:jc w:val="both"/>
      </w:pPr>
      <w:r>
        <w:rPr>
          <w:rFonts w:ascii="Times New Roman"/>
          <w:b w:val="false"/>
          <w:i w:val="false"/>
          <w:color w:val="000000"/>
          <w:sz w:val="28"/>
        </w:rPr>
        <w:t>
      в) процедуры получения дополнительных сведений о временной санитарной мере.</w:t>
      </w:r>
    </w:p>
    <w:bookmarkEnd w:id="503"/>
    <w:bookmarkStart w:name="z824" w:id="504"/>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представлена на рисунке 1.</w:t>
      </w:r>
    </w:p>
    <w:bookmarkEnd w:id="504"/>
    <w:bookmarkStart w:name="z825" w:id="505"/>
    <w:p>
      <w:pPr>
        <w:spacing w:after="0"/>
        <w:ind w:left="0"/>
        <w:jc w:val="both"/>
      </w:pPr>
      <w:r>
        <w:rPr>
          <w:rFonts w:ascii="Times New Roman"/>
          <w:b w:val="false"/>
          <w:i w:val="false"/>
          <w:color w:val="000000"/>
          <w:sz w:val="28"/>
        </w:rPr>
        <w:t xml:space="preserve">
      </w:t>
      </w:r>
    </w:p>
    <w:bookmarkEnd w:id="505"/>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346700"/>
                    </a:xfrm>
                    <a:prstGeom prst="rect">
                      <a:avLst/>
                    </a:prstGeom>
                  </pic:spPr>
                </pic:pic>
              </a:graphicData>
            </a:graphic>
          </wp:inline>
        </w:drawing>
      </w:r>
    </w:p>
    <w:p>
      <w:pPr>
        <w:spacing w:after="0"/>
        <w:ind w:left="0"/>
        <w:jc w:val="left"/>
      </w:pPr>
      <w:r>
        <w:rPr>
          <w:rFonts w:ascii="Times New Roman"/>
          <w:b/>
          <w:i w:val="false"/>
          <w:color w:val="000000"/>
          <w:sz w:val="28"/>
        </w:rPr>
        <w:t xml:space="preserve">Рис. </w:t>
      </w:r>
      <w:r>
        <w:rPr>
          <w:rFonts w:ascii="Times New Roman"/>
          <w:b/>
          <w:i w:val="false"/>
          <w:color w:val="000000"/>
          <w:sz w:val="28"/>
        </w:rPr>
        <w:t>1</w:t>
      </w:r>
      <w:r>
        <w:rPr>
          <w:rFonts w:ascii="Times New Roman"/>
          <w:b/>
          <w:i w:val="false"/>
          <w:color w:val="000000"/>
          <w:sz w:val="28"/>
        </w:rPr>
        <w:t>. Структура информационного взаимодействия между уполномоченными органами</w:t>
      </w:r>
      <w:r>
        <w:br/>
      </w:r>
      <w:r>
        <w:rPr>
          <w:rFonts w:ascii="Times New Roman"/>
          <w:b w:val="false"/>
          <w:i w:val="false"/>
          <w:color w:val="000000"/>
          <w:sz w:val="28"/>
        </w:rPr>
        <w:t>
</w:t>
      </w:r>
    </w:p>
    <w:bookmarkStart w:name="z826" w:id="506"/>
    <w:p>
      <w:pPr>
        <w:spacing w:after="0"/>
        <w:ind w:left="0"/>
        <w:jc w:val="both"/>
      </w:pPr>
      <w:r>
        <w:rPr>
          <w:rFonts w:ascii="Times New Roman"/>
          <w:b w:val="false"/>
          <w:i w:val="false"/>
          <w:color w:val="000000"/>
          <w:sz w:val="28"/>
        </w:rPr>
        <w:t>
      8. Информационное взаимодействие между уполномоченными органами реализуется в рамках общего процесса. Структура общего процесса определена в Правилах информационного взаимодействия.</w:t>
      </w:r>
    </w:p>
    <w:bookmarkEnd w:id="506"/>
    <w:bookmarkStart w:name="z827" w:id="507"/>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507"/>
    <w:bookmarkStart w:name="z828" w:id="508"/>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информацией о введении временных санитарных мер", утвержденному Решением Коллегии Евразийской экономической комиссии от 15 ноября 2022 г. № 178 (далее – Описание форматов и структур электронных документов и сведений).</w:t>
      </w:r>
    </w:p>
    <w:bookmarkEnd w:id="508"/>
    <w:bookmarkStart w:name="z829" w:id="509"/>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509"/>
    <w:bookmarkStart w:name="z830" w:id="510"/>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510"/>
    <w:bookmarkStart w:name="z831" w:id="511"/>
    <w:p>
      <w:pPr>
        <w:spacing w:after="0"/>
        <w:ind w:left="0"/>
        <w:jc w:val="left"/>
      </w:pPr>
      <w:r>
        <w:rPr>
          <w:rFonts w:ascii="Times New Roman"/>
          <w:b/>
          <w:i w:val="false"/>
          <w:color w:val="000000"/>
        </w:rPr>
        <w:t xml:space="preserve"> 1. Информационное взаимодействие при представлении в уполномоченный орган сведений о временной санитарной мере</w:t>
      </w:r>
    </w:p>
    <w:bookmarkEnd w:id="511"/>
    <w:bookmarkStart w:name="z832" w:id="512"/>
    <w:p>
      <w:pPr>
        <w:spacing w:after="0"/>
        <w:ind w:left="0"/>
        <w:jc w:val="both"/>
      </w:pPr>
      <w:r>
        <w:rPr>
          <w:rFonts w:ascii="Times New Roman"/>
          <w:b w:val="false"/>
          <w:i w:val="false"/>
          <w:color w:val="000000"/>
          <w:sz w:val="28"/>
        </w:rPr>
        <w:t>
      12. Схема выполнения транзакций общего процесса при представлении в уполномоченный орган сведений о временной санитарной мере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512"/>
    <w:bookmarkStart w:name="z833" w:id="513"/>
    <w:p>
      <w:pPr>
        <w:spacing w:after="0"/>
        <w:ind w:left="0"/>
        <w:jc w:val="both"/>
      </w:pPr>
      <w:r>
        <w:rPr>
          <w:rFonts w:ascii="Times New Roman"/>
          <w:b w:val="false"/>
          <w:i w:val="false"/>
          <w:color w:val="000000"/>
          <w:sz w:val="28"/>
        </w:rPr>
        <w:t xml:space="preserve">
      </w:t>
      </w:r>
    </w:p>
    <w:bookmarkEnd w:id="513"/>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4" w:id="514"/>
    <w:p>
      <w:pPr>
        <w:spacing w:after="0"/>
        <w:ind w:left="0"/>
        <w:jc w:val="both"/>
      </w:pPr>
      <w:r>
        <w:rPr>
          <w:rFonts w:ascii="Times New Roman"/>
          <w:b w:val="false"/>
          <w:i w:val="false"/>
          <w:color w:val="000000"/>
          <w:sz w:val="28"/>
        </w:rPr>
        <w:t xml:space="preserve">
      </w:t>
      </w:r>
      <w:r>
        <w:rPr>
          <w:rFonts w:ascii="Times New Roman"/>
          <w:b/>
          <w:i w:val="false"/>
          <w:color w:val="000000"/>
          <w:sz w:val="28"/>
        </w:rPr>
        <w:t>Рис. 2</w:t>
      </w:r>
      <w:r>
        <w:rPr>
          <w:rFonts w:ascii="Times New Roman"/>
          <w:b/>
          <w:i w:val="false"/>
          <w:color w:val="000000"/>
          <w:sz w:val="28"/>
        </w:rPr>
        <w:t>. Схема выполнения транзакций общего процесса при представлении в уполномоченный орган сведений о временной санитарной мере</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836" w:id="515"/>
    <w:p>
      <w:pPr>
        <w:spacing w:after="0"/>
        <w:ind w:left="0"/>
        <w:jc w:val="left"/>
      </w:pPr>
      <w:r>
        <w:rPr>
          <w:rFonts w:ascii="Times New Roman"/>
          <w:b/>
          <w:i w:val="false"/>
          <w:color w:val="000000"/>
        </w:rPr>
        <w:t xml:space="preserve"> Перечень транзакций общего процесса при представлении в уполномоченный орган сведений о временной санитарной мере</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 введении временной санитарной меры (P.SS.09.PRC.002)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16"/>
          <w:p>
            <w:pPr>
              <w:spacing w:after="20"/>
              <w:ind w:left="20"/>
              <w:jc w:val="both"/>
            </w:pPr>
            <w:r>
              <w:rPr>
                <w:rFonts w:ascii="Times New Roman"/>
                <w:b w:val="false"/>
                <w:i w:val="false"/>
                <w:color w:val="000000"/>
                <w:sz w:val="20"/>
              </w:rPr>
              <w:t>
Направление в уполномоченный орган сведений о введении временной санитарной меры (P.SS.09.OPR.005);</w:t>
            </w:r>
          </w:p>
          <w:bookmarkEnd w:id="516"/>
          <w:p>
            <w:pPr>
              <w:spacing w:after="20"/>
              <w:ind w:left="20"/>
              <w:jc w:val="both"/>
            </w:pPr>
            <w:r>
              <w:rPr>
                <w:rFonts w:ascii="Times New Roman"/>
                <w:b w:val="false"/>
                <w:i w:val="false"/>
                <w:color w:val="000000"/>
                <w:sz w:val="20"/>
              </w:rPr>
              <w:t>
получение уведомления о результате обработки сведений о введении временной санитарной меры (P.SS.09.OPR.007)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 введении временной санитарной меры (P.SS.09.OPR.006)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 введении временной санитарной меры (P.SS.09.TRN.008)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об изменении временной санитарной меры (P.SS.09.PRC.004)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17"/>
          <w:p>
            <w:pPr>
              <w:spacing w:after="20"/>
              <w:ind w:left="20"/>
              <w:jc w:val="both"/>
            </w:pPr>
            <w:r>
              <w:rPr>
                <w:rFonts w:ascii="Times New Roman"/>
                <w:b w:val="false"/>
                <w:i w:val="false"/>
                <w:color w:val="000000"/>
                <w:sz w:val="20"/>
              </w:rPr>
              <w:t>
Направление в уполномоченный орган сведений об изменении временной санитарной меры (P.SS.09.OPR.012);</w:t>
            </w:r>
          </w:p>
          <w:bookmarkEnd w:id="517"/>
          <w:p>
            <w:pPr>
              <w:spacing w:after="20"/>
              <w:ind w:left="20"/>
              <w:jc w:val="both"/>
            </w:pPr>
            <w:r>
              <w:rPr>
                <w:rFonts w:ascii="Times New Roman"/>
                <w:b w:val="false"/>
                <w:i w:val="false"/>
                <w:color w:val="000000"/>
                <w:sz w:val="20"/>
              </w:rPr>
              <w:t>
получение уведомления о результате обработки сведений об изменении временной санитарной меры (P.SS.09.OPR.014)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об изменении временной санитарной меры (P.SS.09.OPR.013)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об изменении временной санитарной меры (P.SS.09.TRN.009)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об отмене временной санитарной меры (P.SS.09.PRC.006)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18"/>
          <w:p>
            <w:pPr>
              <w:spacing w:after="20"/>
              <w:ind w:left="20"/>
              <w:jc w:val="both"/>
            </w:pPr>
            <w:r>
              <w:rPr>
                <w:rFonts w:ascii="Times New Roman"/>
                <w:b w:val="false"/>
                <w:i w:val="false"/>
                <w:color w:val="000000"/>
                <w:sz w:val="20"/>
              </w:rPr>
              <w:t>
Направление в уполномоченный орган сведений об отмене временной санитарной меры (P.SS.09.OPR.019);</w:t>
            </w:r>
          </w:p>
          <w:bookmarkEnd w:id="518"/>
          <w:p>
            <w:pPr>
              <w:spacing w:after="20"/>
              <w:ind w:left="20"/>
              <w:jc w:val="both"/>
            </w:pPr>
            <w:r>
              <w:rPr>
                <w:rFonts w:ascii="Times New Roman"/>
                <w:b w:val="false"/>
                <w:i w:val="false"/>
                <w:color w:val="000000"/>
                <w:sz w:val="20"/>
              </w:rPr>
              <w:t>
получение уведомления о результате обработки сведений об отмене временной санитарной меры (P.SS.09.OPR.021)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об отмене временной санитарной меры (P.SS.09.OPR.020)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об отмене временной санитарной меры (P.SS.09.TRN.010)</w:t>
            </w:r>
          </w:p>
        </w:tc>
      </w:tr>
    </w:tbl>
    <w:bookmarkStart w:name="z840" w:id="519"/>
    <w:p>
      <w:pPr>
        <w:spacing w:after="0"/>
        <w:ind w:left="0"/>
        <w:jc w:val="left"/>
      </w:pPr>
      <w:r>
        <w:rPr>
          <w:rFonts w:ascii="Times New Roman"/>
          <w:b/>
          <w:i w:val="false"/>
          <w:color w:val="000000"/>
        </w:rPr>
        <w:t xml:space="preserve"> 2. Информационное взаимодействие при представлении в уполномоченный орган сведений о результатах рассмотрения временной санитарной меры</w:t>
      </w:r>
    </w:p>
    <w:bookmarkEnd w:id="519"/>
    <w:bookmarkStart w:name="z841" w:id="520"/>
    <w:p>
      <w:pPr>
        <w:spacing w:after="0"/>
        <w:ind w:left="0"/>
        <w:jc w:val="both"/>
      </w:pPr>
      <w:r>
        <w:rPr>
          <w:rFonts w:ascii="Times New Roman"/>
          <w:b w:val="false"/>
          <w:i w:val="false"/>
          <w:color w:val="000000"/>
          <w:sz w:val="28"/>
        </w:rPr>
        <w:t>
      13. Схема выполнения транзакций общего процесса при представлении в уполномоченный орган сведений о результатах рассмотрения временной санитарной меры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520"/>
    <w:bookmarkStart w:name="z842" w:id="521"/>
    <w:p>
      <w:pPr>
        <w:spacing w:after="0"/>
        <w:ind w:left="0"/>
        <w:jc w:val="both"/>
      </w:pPr>
      <w:r>
        <w:rPr>
          <w:rFonts w:ascii="Times New Roman"/>
          <w:b w:val="false"/>
          <w:i w:val="false"/>
          <w:color w:val="000000"/>
          <w:sz w:val="28"/>
        </w:rPr>
        <w:t xml:space="preserve">
      </w:t>
      </w:r>
    </w:p>
    <w:bookmarkEnd w:id="521"/>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3" w:id="522"/>
    <w:p>
      <w:pPr>
        <w:spacing w:after="0"/>
        <w:ind w:left="0"/>
        <w:jc w:val="both"/>
      </w:pPr>
      <w:r>
        <w:rPr>
          <w:rFonts w:ascii="Times New Roman"/>
          <w:b w:val="false"/>
          <w:i w:val="false"/>
          <w:color w:val="000000"/>
          <w:sz w:val="28"/>
        </w:rPr>
        <w:t xml:space="preserve">
      </w:t>
      </w:r>
      <w:r>
        <w:rPr>
          <w:rFonts w:ascii="Times New Roman"/>
          <w:b/>
          <w:i w:val="false"/>
          <w:color w:val="000000"/>
          <w:sz w:val="28"/>
        </w:rPr>
        <w:t>Рис. 3</w:t>
      </w:r>
      <w:r>
        <w:rPr>
          <w:rFonts w:ascii="Times New Roman"/>
          <w:b/>
          <w:i w:val="false"/>
          <w:color w:val="000000"/>
          <w:sz w:val="28"/>
        </w:rPr>
        <w:t>. Схема выполнения транзакций общего процесса при представлении в уполномоченный орган сведений о результатах рассмотрения временной санитарной меры</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845" w:id="523"/>
    <w:p>
      <w:pPr>
        <w:spacing w:after="0"/>
        <w:ind w:left="0"/>
        <w:jc w:val="left"/>
      </w:pPr>
      <w:r>
        <w:rPr>
          <w:rFonts w:ascii="Times New Roman"/>
          <w:b/>
          <w:i w:val="false"/>
          <w:color w:val="000000"/>
        </w:rPr>
        <w:t xml:space="preserve"> Перечень транзакций общего процесса при представлении в уполномоченный орган сведений о результатах рассмотрения временной санитарной меры</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 результатах рассмотрения временной санитарной меры (P.SS.09.PRC.008)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24"/>
          <w:p>
            <w:pPr>
              <w:spacing w:after="20"/>
              <w:ind w:left="20"/>
              <w:jc w:val="both"/>
            </w:pPr>
            <w:r>
              <w:rPr>
                <w:rFonts w:ascii="Times New Roman"/>
                <w:b w:val="false"/>
                <w:i w:val="false"/>
                <w:color w:val="000000"/>
                <w:sz w:val="20"/>
              </w:rPr>
              <w:t>
Направление в уполномоченный орган сведений о результатах рассмотрения временной санитарной меры (P.SS.09.OPR.025);</w:t>
            </w:r>
          </w:p>
          <w:bookmarkEnd w:id="524"/>
          <w:p>
            <w:pPr>
              <w:spacing w:after="20"/>
              <w:ind w:left="20"/>
              <w:jc w:val="both"/>
            </w:pPr>
            <w:r>
              <w:rPr>
                <w:rFonts w:ascii="Times New Roman"/>
                <w:b w:val="false"/>
                <w:i w:val="false"/>
                <w:color w:val="000000"/>
                <w:sz w:val="20"/>
              </w:rPr>
              <w:t>
получение уведомления о результате обработки уполномоченным органом сведений о результатах рассмотрения временной санитарной меры (P.SS.09.OPR.027)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результаты рассмотрения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 результатах рассмотрения временной санитарной меры (P.SS.09.OPR.026)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результаты рассмотрения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 результатах рассмотрения временной санитарной меры (P.SS.09.TRN.011)</w:t>
            </w:r>
          </w:p>
        </w:tc>
      </w:tr>
    </w:tbl>
    <w:bookmarkStart w:name="z847" w:id="525"/>
    <w:p>
      <w:pPr>
        <w:spacing w:after="0"/>
        <w:ind w:left="0"/>
        <w:jc w:val="left"/>
      </w:pPr>
      <w:r>
        <w:rPr>
          <w:rFonts w:ascii="Times New Roman"/>
          <w:b/>
          <w:i w:val="false"/>
          <w:color w:val="000000"/>
        </w:rPr>
        <w:t xml:space="preserve"> 3. Информационное взаимодействие при получении уполномоченным органом дополнительных сведений о временной санитарной мере</w:t>
      </w:r>
    </w:p>
    <w:bookmarkEnd w:id="525"/>
    <w:bookmarkStart w:name="z848" w:id="526"/>
    <w:p>
      <w:pPr>
        <w:spacing w:after="0"/>
        <w:ind w:left="0"/>
        <w:jc w:val="both"/>
      </w:pPr>
      <w:r>
        <w:rPr>
          <w:rFonts w:ascii="Times New Roman"/>
          <w:b w:val="false"/>
          <w:i w:val="false"/>
          <w:color w:val="000000"/>
          <w:sz w:val="28"/>
        </w:rPr>
        <w:t>
      14. Схема выполнения транзакций общего процесса при получении уполномоченным органом дополнительных сведений о временной санитарной мере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526"/>
    <w:bookmarkStart w:name="z849" w:id="527"/>
    <w:p>
      <w:pPr>
        <w:spacing w:after="0"/>
        <w:ind w:left="0"/>
        <w:jc w:val="both"/>
      </w:pPr>
      <w:r>
        <w:rPr>
          <w:rFonts w:ascii="Times New Roman"/>
          <w:b w:val="false"/>
          <w:i w:val="false"/>
          <w:color w:val="000000"/>
          <w:sz w:val="28"/>
        </w:rPr>
        <w:t xml:space="preserve">
      </w:t>
      </w:r>
    </w:p>
    <w:bookmarkEnd w:id="527"/>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0" w:id="528"/>
    <w:p>
      <w:pPr>
        <w:spacing w:after="0"/>
        <w:ind w:left="0"/>
        <w:jc w:val="both"/>
      </w:pPr>
      <w:r>
        <w:rPr>
          <w:rFonts w:ascii="Times New Roman"/>
          <w:b w:val="false"/>
          <w:i w:val="false"/>
          <w:color w:val="000000"/>
          <w:sz w:val="28"/>
        </w:rPr>
        <w:t xml:space="preserve">
      </w:t>
      </w:r>
      <w:r>
        <w:rPr>
          <w:rFonts w:ascii="Times New Roman"/>
          <w:b/>
          <w:i w:val="false"/>
          <w:color w:val="000000"/>
          <w:sz w:val="28"/>
        </w:rPr>
        <w:t>Рис. 4</w:t>
      </w:r>
      <w:r>
        <w:rPr>
          <w:rFonts w:ascii="Times New Roman"/>
          <w:b/>
          <w:i w:val="false"/>
          <w:color w:val="000000"/>
          <w:sz w:val="28"/>
        </w:rPr>
        <w:t>. Схема выполнения транзакций общего процесса при получении уполномоченным органом дополнительных сведений о временной санитарной мере</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852" w:id="529"/>
    <w:p>
      <w:pPr>
        <w:spacing w:after="0"/>
        <w:ind w:left="0"/>
        <w:jc w:val="left"/>
      </w:pPr>
      <w:r>
        <w:rPr>
          <w:rFonts w:ascii="Times New Roman"/>
          <w:b/>
          <w:i w:val="false"/>
          <w:color w:val="000000"/>
        </w:rPr>
        <w:t xml:space="preserve"> Перечень транзакций общего процесса при получении уполномоченным органом дополнительных сведений о временной санитарной мере</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дополнительных сведений о временной санитарной мере (P.SS.09.PRC.010)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30"/>
          <w:p>
            <w:pPr>
              <w:spacing w:after="20"/>
              <w:ind w:left="20"/>
              <w:jc w:val="both"/>
            </w:pPr>
            <w:r>
              <w:rPr>
                <w:rFonts w:ascii="Times New Roman"/>
                <w:b w:val="false"/>
                <w:i w:val="false"/>
                <w:color w:val="000000"/>
                <w:sz w:val="20"/>
              </w:rPr>
              <w:t>
Запрос уполномоченного органа на представление дополнительных сведений о временной санитарной мере (P.SS.09.OPR.034);</w:t>
            </w:r>
          </w:p>
          <w:bookmarkEnd w:id="530"/>
          <w:p>
            <w:pPr>
              <w:spacing w:after="20"/>
              <w:ind w:left="20"/>
              <w:jc w:val="both"/>
            </w:pPr>
            <w:r>
              <w:rPr>
                <w:rFonts w:ascii="Times New Roman"/>
                <w:b w:val="false"/>
                <w:i w:val="false"/>
                <w:color w:val="000000"/>
                <w:sz w:val="20"/>
              </w:rPr>
              <w:t>
получение уведомления о результате обработки запроса уполномоченного органа на представление дополнительных сведений о временной санитарной мере (P.SS.09.OPR.036)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запрос дополнительных сведений направлен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уполномоченного органа на представление дополнительных сведений о временной санитарной мере (P.SS.09.OPR.035)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запрос дополнительных сведений обработан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на представление дополнительных сведений о временной санитарной мере (P.SS.09.TRN.012)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531"/>
          <w:p>
            <w:pPr>
              <w:spacing w:after="20"/>
              <w:ind w:left="20"/>
              <w:jc w:val="both"/>
            </w:pPr>
            <w:r>
              <w:rPr>
                <w:rFonts w:ascii="Times New Roman"/>
                <w:b w:val="false"/>
                <w:i w:val="false"/>
                <w:color w:val="000000"/>
                <w:sz w:val="20"/>
              </w:rPr>
              <w:t>
направление в уполномоченный орган дополнительных сведений о временной санитарной мере (P.SS.09.OPR.037);</w:t>
            </w:r>
          </w:p>
          <w:bookmarkEnd w:id="531"/>
          <w:p>
            <w:pPr>
              <w:spacing w:after="20"/>
              <w:ind w:left="20"/>
              <w:jc w:val="both"/>
            </w:pPr>
            <w:r>
              <w:rPr>
                <w:rFonts w:ascii="Times New Roman"/>
                <w:b w:val="false"/>
                <w:i w:val="false"/>
                <w:color w:val="000000"/>
                <w:sz w:val="20"/>
              </w:rPr>
              <w:t>
получение уведомления о результате обработки уполномоченным органом дополнительных сведений о временной санитарной мере (P.SS.09.OPR.039)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32"/>
          <w:p>
            <w:pPr>
              <w:spacing w:after="20"/>
              <w:ind w:left="20"/>
              <w:jc w:val="both"/>
            </w:pPr>
            <w:r>
              <w:rPr>
                <w:rFonts w:ascii="Times New Roman"/>
                <w:b w:val="false"/>
                <w:i w:val="false"/>
                <w:color w:val="000000"/>
                <w:sz w:val="20"/>
              </w:rPr>
              <w:t>
сведения о временной санитарной мере (P.SS.09.BEN.001): дополнительные сведения отсутствуют;</w:t>
            </w:r>
          </w:p>
          <w:bookmarkEnd w:id="532"/>
          <w:p>
            <w:pPr>
              <w:spacing w:after="20"/>
              <w:ind w:left="20"/>
              <w:jc w:val="both"/>
            </w:pPr>
            <w:r>
              <w:rPr>
                <w:rFonts w:ascii="Times New Roman"/>
                <w:b w:val="false"/>
                <w:i w:val="false"/>
                <w:color w:val="000000"/>
                <w:sz w:val="20"/>
              </w:rPr>
              <w:t>
сведения о временной санитарной мере (P.SS.09.BEN.001): дополнительные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дополнительных сведений о временной санитарной мере (P.SS.09.OPR.038)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дополнительные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дополнительных сведений о временной санитарной мере (P.SS.09.TRN.013)</w:t>
            </w:r>
          </w:p>
        </w:tc>
      </w:tr>
    </w:tbl>
    <w:bookmarkStart w:name="z856" w:id="533"/>
    <w:p>
      <w:pPr>
        <w:spacing w:after="0"/>
        <w:ind w:left="0"/>
        <w:jc w:val="left"/>
      </w:pPr>
      <w:r>
        <w:rPr>
          <w:rFonts w:ascii="Times New Roman"/>
          <w:b/>
          <w:i w:val="false"/>
          <w:color w:val="000000"/>
        </w:rPr>
        <w:t xml:space="preserve"> VI. Описание сообщений общего процесса</w:t>
      </w:r>
    </w:p>
    <w:bookmarkEnd w:id="533"/>
    <w:bookmarkStart w:name="z857" w:id="534"/>
    <w:p>
      <w:pPr>
        <w:spacing w:after="0"/>
        <w:ind w:left="0"/>
        <w:jc w:val="both"/>
      </w:pPr>
      <w:r>
        <w:rPr>
          <w:rFonts w:ascii="Times New Roman"/>
          <w:b w:val="false"/>
          <w:i w:val="false"/>
          <w:color w:val="000000"/>
          <w:sz w:val="28"/>
        </w:rPr>
        <w:t>
      15. Перечень сообщений общего процесса, передаваемых в рамках информационного взаимодействия при реализации общего процесса, приведен в таблице 5.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5.</w:t>
      </w:r>
    </w:p>
    <w:bookmarkEnd w:id="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859" w:id="535"/>
    <w:p>
      <w:pPr>
        <w:spacing w:after="0"/>
        <w:ind w:left="0"/>
        <w:jc w:val="left"/>
      </w:pPr>
      <w:r>
        <w:rPr>
          <w:rFonts w:ascii="Times New Roman"/>
          <w:b/>
          <w:i w:val="false"/>
          <w:color w:val="000000"/>
        </w:rPr>
        <w:t xml:space="preserve"> Перечень сообщений общего процесса</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введении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(R.SM.SS.09.001)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(R.SM.SS.09.001)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отмене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(R.SM.SS.09.001)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рассмотрения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рассмотрения временной санитарной меры (R.SM.SS.09.003)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дополнительных сведений о временной санитарной мере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временных санитарных мерах (R.SM.SS.09.002)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временной санитарной мере в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временных санитарных мерах (R.SM.SS.09.002)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860" w:id="536"/>
    <w:p>
      <w:pPr>
        <w:spacing w:after="0"/>
        <w:ind w:left="0"/>
        <w:jc w:val="left"/>
      </w:pPr>
      <w:r>
        <w:rPr>
          <w:rFonts w:ascii="Times New Roman"/>
          <w:b/>
          <w:i w:val="false"/>
          <w:color w:val="000000"/>
        </w:rPr>
        <w:t xml:space="preserve"> VII. Описание транзакций общего процесса</w:t>
      </w:r>
    </w:p>
    <w:bookmarkEnd w:id="536"/>
    <w:bookmarkStart w:name="z861" w:id="537"/>
    <w:p>
      <w:pPr>
        <w:spacing w:after="0"/>
        <w:ind w:left="0"/>
        <w:jc w:val="left"/>
      </w:pPr>
      <w:r>
        <w:rPr>
          <w:rFonts w:ascii="Times New Roman"/>
          <w:b/>
          <w:i w:val="false"/>
          <w:color w:val="000000"/>
        </w:rPr>
        <w:t xml:space="preserve"> 1. Транзакция общего процесса "Представление в уполномоченный орган сведений о введении временной санитарной меры" (P.SS.09.TRN.008)</w:t>
      </w:r>
    </w:p>
    <w:bookmarkEnd w:id="537"/>
    <w:bookmarkStart w:name="z862" w:id="538"/>
    <w:p>
      <w:pPr>
        <w:spacing w:after="0"/>
        <w:ind w:left="0"/>
        <w:jc w:val="both"/>
      </w:pPr>
      <w:r>
        <w:rPr>
          <w:rFonts w:ascii="Times New Roman"/>
          <w:b w:val="false"/>
          <w:i w:val="false"/>
          <w:color w:val="000000"/>
          <w:sz w:val="28"/>
        </w:rPr>
        <w:t>
      16. Транзакция общего процесса "Представление в уполномоченный орган сведений о введении временной санитарной меры" (P.SS.09.TRN.008) выполняется для передачи инициатором респонденту сведений о введении временной санитарной мере.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538"/>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521200"/>
                          </a:xfrm>
                          <a:prstGeom prst="rect">
                            <a:avLst/>
                          </a:prstGeom>
                        </pic:spPr>
                      </pic:pic>
                    </a:graphicData>
                  </a:graphic>
                </wp:inline>
              </w:drawing>
            </w:r>
          </w:p>
          <w:p>
            <w:pPr>
              <w:spacing w:after="20"/>
              <w:ind w:left="20"/>
              <w:jc w:val="both"/>
            </w:pPr>
          </w:p>
          <w:p>
            <w:pPr>
              <w:spacing w:after="20"/>
              <w:ind w:left="20"/>
              <w:jc w:val="both"/>
            </w:pPr>
          </w:p>
        </w:tc>
      </w:tr>
    </w:tbl>
    <w:bookmarkStart w:name="z863" w:id="5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 xml:space="preserve">5. </w:t>
      </w:r>
      <w:r>
        <w:rPr>
          <w:rFonts w:ascii="Times New Roman"/>
          <w:b/>
          <w:i w:val="false"/>
          <w:color w:val="000000"/>
          <w:sz w:val="28"/>
        </w:rPr>
        <w:t>Схема выполнения транзакции общего процесса "Представление в уполномоченный орган сведений о введении временной санитарной меры" (P.SS.09.TRN.008)</w:t>
      </w:r>
    </w:p>
    <w:bookmarkEnd w:id="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865" w:id="540"/>
    <w:p>
      <w:pPr>
        <w:spacing w:after="0"/>
        <w:ind w:left="0"/>
        <w:jc w:val="left"/>
      </w:pPr>
      <w:r>
        <w:rPr>
          <w:rFonts w:ascii="Times New Roman"/>
          <w:b/>
          <w:i w:val="false"/>
          <w:color w:val="000000"/>
        </w:rPr>
        <w:t xml:space="preserve"> Описание транзакции общего процесса "Представление в уполномоченный орган сведений о введении временной санитарной меры" (P.SS.09.TRN.008)</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 введении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сведений о введении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 введении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введении временной санитарной меры (P.SS.09.MSG.001)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541"/>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(P.SS.09.MSG.001)</w:t>
            </w:r>
          </w:p>
          <w:bookmarkEnd w:id="541"/>
          <w:p>
            <w:pPr>
              <w:spacing w:after="20"/>
              <w:ind w:left="20"/>
              <w:jc w:val="both"/>
            </w:pPr>
            <w:r>
              <w:rPr>
                <w:rFonts w:ascii="Times New Roman"/>
                <w:b w:val="false"/>
                <w:i w:val="false"/>
                <w:color w:val="000000"/>
                <w:sz w:val="20"/>
              </w:rPr>
              <w:t>
нет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67" w:id="542"/>
    <w:p>
      <w:pPr>
        <w:spacing w:after="0"/>
        <w:ind w:left="0"/>
        <w:jc w:val="left"/>
      </w:pPr>
      <w:r>
        <w:rPr>
          <w:rFonts w:ascii="Times New Roman"/>
          <w:b/>
          <w:i w:val="false"/>
          <w:color w:val="000000"/>
        </w:rPr>
        <w:t xml:space="preserve"> 2. Транзакция общего процесса "Представление в уполномоченный орган сведений об изменении временной санитарной меры" (P.SS.09.TRN.009)</w:t>
      </w:r>
    </w:p>
    <w:bookmarkEnd w:id="542"/>
    <w:bookmarkStart w:name="z868" w:id="543"/>
    <w:p>
      <w:pPr>
        <w:spacing w:after="0"/>
        <w:ind w:left="0"/>
        <w:jc w:val="both"/>
      </w:pPr>
      <w:r>
        <w:rPr>
          <w:rFonts w:ascii="Times New Roman"/>
          <w:b w:val="false"/>
          <w:i w:val="false"/>
          <w:color w:val="000000"/>
          <w:sz w:val="28"/>
        </w:rPr>
        <w:t>
      17. Транзакция общего процесса "Представление в уполномоченный орган сведений об изменении временной санитарной меры" (P.SS.09.TRN.009) выполняется для передачи инициатором респонденту сведений об изменении временной санитарной меры.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543"/>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521200"/>
                          </a:xfrm>
                          <a:prstGeom prst="rect">
                            <a:avLst/>
                          </a:prstGeom>
                        </pic:spPr>
                      </pic:pic>
                    </a:graphicData>
                  </a:graphic>
                </wp:inline>
              </w:drawing>
            </w:r>
          </w:p>
          <w:p>
            <w:pPr>
              <w:spacing w:after="20"/>
              <w:ind w:left="20"/>
              <w:jc w:val="both"/>
            </w:pPr>
          </w:p>
          <w:p>
            <w:pPr>
              <w:spacing w:after="20"/>
              <w:ind w:left="20"/>
              <w:jc w:val="both"/>
            </w:pPr>
          </w:p>
        </w:tc>
      </w:tr>
    </w:tbl>
    <w:bookmarkStart w:name="z869" w:id="5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 xml:space="preserve">6. </w:t>
      </w:r>
      <w:r>
        <w:rPr>
          <w:rFonts w:ascii="Times New Roman"/>
          <w:b/>
          <w:i w:val="false"/>
          <w:color w:val="000000"/>
          <w:sz w:val="28"/>
        </w:rPr>
        <w:t>Схема выполнения транзакции общего процесса "Представление в уполномоченный орган сведений об изменении временной санитарной меры" (P.SS.09.TRN.009)</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871" w:id="545"/>
    <w:p>
      <w:pPr>
        <w:spacing w:after="0"/>
        <w:ind w:left="0"/>
        <w:jc w:val="left"/>
      </w:pPr>
      <w:r>
        <w:rPr>
          <w:rFonts w:ascii="Times New Roman"/>
          <w:b/>
          <w:i w:val="false"/>
          <w:color w:val="000000"/>
        </w:rPr>
        <w:t xml:space="preserve"> Описание транзакции общего процесса "Представление в уполномоченный орган сведений об изменении временной санитарной меры" (P.SS.09.TRN.009)</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об изменении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сведений об изменении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об изменении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временной санитарной меры (P.SS.09.MSG.002)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546"/>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(P.SS.09.MSG.002)</w:t>
            </w:r>
          </w:p>
          <w:bookmarkEnd w:id="546"/>
          <w:p>
            <w:pPr>
              <w:spacing w:after="20"/>
              <w:ind w:left="20"/>
              <w:jc w:val="both"/>
            </w:pPr>
            <w:r>
              <w:rPr>
                <w:rFonts w:ascii="Times New Roman"/>
                <w:b w:val="false"/>
                <w:i w:val="false"/>
                <w:color w:val="000000"/>
                <w:sz w:val="20"/>
              </w:rPr>
              <w:t>
нет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73" w:id="547"/>
    <w:p>
      <w:pPr>
        <w:spacing w:after="0"/>
        <w:ind w:left="0"/>
        <w:jc w:val="left"/>
      </w:pPr>
      <w:r>
        <w:rPr>
          <w:rFonts w:ascii="Times New Roman"/>
          <w:b/>
          <w:i w:val="false"/>
          <w:color w:val="000000"/>
        </w:rPr>
        <w:t xml:space="preserve"> 3. Транзакция общего процесса "Представление в уполномоченный орган сведений об отмене временной санитарной меры" (P.SS.09.TRN.010)</w:t>
      </w:r>
    </w:p>
    <w:bookmarkEnd w:id="547"/>
    <w:bookmarkStart w:name="z874" w:id="548"/>
    <w:p>
      <w:pPr>
        <w:spacing w:after="0"/>
        <w:ind w:left="0"/>
        <w:jc w:val="both"/>
      </w:pPr>
      <w:r>
        <w:rPr>
          <w:rFonts w:ascii="Times New Roman"/>
          <w:b w:val="false"/>
          <w:i w:val="false"/>
          <w:color w:val="000000"/>
          <w:sz w:val="28"/>
        </w:rPr>
        <w:t>
      18. Транзакция общего процесса "Представление в уполномоченный орган сведений об отмене временной санитарной меры" (P.SS.09.TRN.010) выполняется для передачи инициатором респонденту сведений об отмене временной санитарной меры.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548"/>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521200"/>
                          </a:xfrm>
                          <a:prstGeom prst="rect">
                            <a:avLst/>
                          </a:prstGeom>
                        </pic:spPr>
                      </pic:pic>
                    </a:graphicData>
                  </a:graphic>
                </wp:inline>
              </w:drawing>
            </w:r>
          </w:p>
          <w:p>
            <w:pPr>
              <w:spacing w:after="20"/>
              <w:ind w:left="20"/>
              <w:jc w:val="both"/>
            </w:pPr>
          </w:p>
          <w:p>
            <w:pPr>
              <w:spacing w:after="20"/>
              <w:ind w:left="20"/>
              <w:jc w:val="both"/>
            </w:pPr>
          </w:p>
        </w:tc>
      </w:tr>
    </w:tbl>
    <w:bookmarkStart w:name="z875" w:id="5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 xml:space="preserve">7. </w:t>
      </w:r>
      <w:r>
        <w:rPr>
          <w:rFonts w:ascii="Times New Roman"/>
          <w:b/>
          <w:i w:val="false"/>
          <w:color w:val="000000"/>
          <w:sz w:val="28"/>
        </w:rPr>
        <w:t>Схема выполнения транзакции общего процесса "Представление в уполномоченный орган сведений об отмене временной санитарной меры" (P.SS.09.TRN.010)</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877" w:id="550"/>
    <w:p>
      <w:pPr>
        <w:spacing w:after="0"/>
        <w:ind w:left="0"/>
        <w:jc w:val="left"/>
      </w:pPr>
      <w:r>
        <w:rPr>
          <w:rFonts w:ascii="Times New Roman"/>
          <w:b/>
          <w:i w:val="false"/>
          <w:color w:val="000000"/>
        </w:rPr>
        <w:t xml:space="preserve"> Описание транзакции общего процесса "Представление в уполномоченный орган сведений об отмене временной санитарной меры" (P.SS.09.TRN.010)</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P.SS.09.TRN.010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об отмене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сведений об отмене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об отмене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меры (P.SS.09.BEN.001):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отмене временной санитарной меры (P.SS.09.MSG.003)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551"/>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(P.SS.09.MSG.003)</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нет (P.SS.09.MSG.004)</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80" w:id="552"/>
    <w:p>
      <w:pPr>
        <w:spacing w:after="0"/>
        <w:ind w:left="0"/>
        <w:jc w:val="left"/>
      </w:pPr>
      <w:r>
        <w:rPr>
          <w:rFonts w:ascii="Times New Roman"/>
          <w:b/>
          <w:i w:val="false"/>
          <w:color w:val="000000"/>
        </w:rPr>
        <w:t xml:space="preserve"> 4. Транзакция общего процесса "Представление в уполномоченный орган сведений о результатах рассмотрения временной санитарной меры" (P.SS.09.TRN.011)</w:t>
      </w:r>
    </w:p>
    <w:bookmarkEnd w:id="552"/>
    <w:bookmarkStart w:name="z881" w:id="553"/>
    <w:p>
      <w:pPr>
        <w:spacing w:after="0"/>
        <w:ind w:left="0"/>
        <w:jc w:val="both"/>
      </w:pPr>
      <w:r>
        <w:rPr>
          <w:rFonts w:ascii="Times New Roman"/>
          <w:b w:val="false"/>
          <w:i w:val="false"/>
          <w:color w:val="000000"/>
          <w:sz w:val="28"/>
        </w:rPr>
        <w:t>
      19. Транзакция общего процесса "Представление в уполномоченный орган сведений о результатах рассмотрения временной санитарной меры" (P.SS.09.TRN.011) выполняется для передачи инициатором респонденту сведений о результатах рассмотрения временной санитарной меры.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553"/>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521200"/>
                          </a:xfrm>
                          <a:prstGeom prst="rect">
                            <a:avLst/>
                          </a:prstGeom>
                        </pic:spPr>
                      </pic:pic>
                    </a:graphicData>
                  </a:graphic>
                </wp:inline>
              </w:drawing>
            </w:r>
          </w:p>
          <w:p>
            <w:pPr>
              <w:spacing w:after="20"/>
              <w:ind w:left="20"/>
              <w:jc w:val="both"/>
            </w:pPr>
          </w:p>
          <w:p>
            <w:pPr>
              <w:spacing w:after="20"/>
              <w:ind w:left="20"/>
              <w:jc w:val="both"/>
            </w:pPr>
          </w:p>
        </w:tc>
      </w:tr>
    </w:tbl>
    <w:bookmarkStart w:name="z882" w:id="5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 xml:space="preserve">8. </w:t>
      </w:r>
      <w:r>
        <w:rPr>
          <w:rFonts w:ascii="Times New Roman"/>
          <w:b/>
          <w:i w:val="false"/>
          <w:color w:val="000000"/>
          <w:sz w:val="28"/>
        </w:rPr>
        <w:t>Схема выполнения транзакции общего процесса "Представление в уполномоченный орган сведений о результатах рассмотрения временной санитарной меры" (P.SS.09.TRN.011)</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884" w:id="555"/>
    <w:p>
      <w:pPr>
        <w:spacing w:after="0"/>
        <w:ind w:left="0"/>
        <w:jc w:val="left"/>
      </w:pPr>
      <w:r>
        <w:rPr>
          <w:rFonts w:ascii="Times New Roman"/>
          <w:b/>
          <w:i w:val="false"/>
          <w:color w:val="000000"/>
        </w:rPr>
        <w:t xml:space="preserve"> Описание транзакции общего процесса "Представление в уполномоченный орган сведений о результатах рассмотрения временной санитарной меры" (P.SS.09.TRN.011)</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 результатах рассмотрения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сведений о результатах рассмотрения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 результатах рассмотрения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результаты рассмотрения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рассмотрения временной санитарной меры (P.SS.09.MSG.005)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556"/>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(P.SS.09.MSG.015)</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нет (P.SS.09.MSG.004)</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87" w:id="557"/>
    <w:p>
      <w:pPr>
        <w:spacing w:after="0"/>
        <w:ind w:left="0"/>
        <w:jc w:val="left"/>
      </w:pPr>
      <w:r>
        <w:rPr>
          <w:rFonts w:ascii="Times New Roman"/>
          <w:b/>
          <w:i w:val="false"/>
          <w:color w:val="000000"/>
        </w:rPr>
        <w:t xml:space="preserve"> 5. Транзакция общего процесса "Запрос уполномоченного органа на представление дополнительных сведений о временной санитарной мере" (P.SS.09.TRN.012)</w:t>
      </w:r>
    </w:p>
    <w:bookmarkEnd w:id="557"/>
    <w:bookmarkStart w:name="z888" w:id="558"/>
    <w:p>
      <w:pPr>
        <w:spacing w:after="0"/>
        <w:ind w:left="0"/>
        <w:jc w:val="both"/>
      </w:pPr>
      <w:r>
        <w:rPr>
          <w:rFonts w:ascii="Times New Roman"/>
          <w:b w:val="false"/>
          <w:i w:val="false"/>
          <w:color w:val="000000"/>
          <w:sz w:val="28"/>
        </w:rPr>
        <w:t>
      20. Транзакция общего процесса "Запрос уполномоченного органа на представление дополнительных сведений о временной санитарной мере" (P.SS.09.TRN.012) выполняется для передачи инициатором респонденту запроса на представление дополнительных сведений о временной санитарной мере.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558"/>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521200"/>
                          </a:xfrm>
                          <a:prstGeom prst="rect">
                            <a:avLst/>
                          </a:prstGeom>
                        </pic:spPr>
                      </pic:pic>
                    </a:graphicData>
                  </a:graphic>
                </wp:inline>
              </w:drawing>
            </w:r>
          </w:p>
          <w:p>
            <w:pPr>
              <w:spacing w:after="20"/>
              <w:ind w:left="20"/>
              <w:jc w:val="both"/>
            </w:pPr>
          </w:p>
          <w:p>
            <w:pPr>
              <w:spacing w:after="20"/>
              <w:ind w:left="20"/>
              <w:jc w:val="both"/>
            </w:pPr>
          </w:p>
        </w:tc>
      </w:tr>
    </w:tbl>
    <w:bookmarkStart w:name="z889" w:id="5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 xml:space="preserve">9. </w:t>
      </w:r>
      <w:r>
        <w:rPr>
          <w:rFonts w:ascii="Times New Roman"/>
          <w:b/>
          <w:i w:val="false"/>
          <w:color w:val="000000"/>
          <w:sz w:val="28"/>
        </w:rPr>
        <w:t>Схема выполнения транзакции общего процесса "Запрос уполномоченного органа на представление дополнительных сведений о временной санитарной мере" (P.SS.09.TRN.012)</w:t>
      </w:r>
    </w:p>
    <w:bookmarkEnd w:id="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891" w:id="560"/>
    <w:p>
      <w:pPr>
        <w:spacing w:after="0"/>
        <w:ind w:left="0"/>
        <w:jc w:val="left"/>
      </w:pPr>
      <w:r>
        <w:rPr>
          <w:rFonts w:ascii="Times New Roman"/>
          <w:b/>
          <w:i w:val="false"/>
          <w:color w:val="000000"/>
        </w:rPr>
        <w:t xml:space="preserve"> Описание транзакции общего процесса "Запрос уполномоченного органа на представление дополнительных сведений о временной санитарной мере" (P.SS.09.TRN.012)</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на представление дополнительных сведений о временной санитарной 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на представление дополнительных сведений о временной санитарной 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уполномоченного органа на представление дополнительных сведений о временной санитарной 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запрос дополнительных сведений обработан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дополнительных сведений о временной санитарной мере (P.SS.09.MSG.011)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92" w:id="561"/>
    <w:p>
      <w:pPr>
        <w:spacing w:after="0"/>
        <w:ind w:left="0"/>
        <w:jc w:val="left"/>
      </w:pPr>
      <w:r>
        <w:rPr>
          <w:rFonts w:ascii="Times New Roman"/>
          <w:b/>
          <w:i w:val="false"/>
          <w:color w:val="000000"/>
        </w:rPr>
        <w:t xml:space="preserve"> 6. Транзакция общего процесса "Представление в уполномоченный орган дополнительных сведений о временной санитарной мере" (P.SS.09.TRN.013)</w:t>
      </w:r>
    </w:p>
    <w:bookmarkEnd w:id="561"/>
    <w:bookmarkStart w:name="z893" w:id="562"/>
    <w:p>
      <w:pPr>
        <w:spacing w:after="0"/>
        <w:ind w:left="0"/>
        <w:jc w:val="both"/>
      </w:pPr>
      <w:r>
        <w:rPr>
          <w:rFonts w:ascii="Times New Roman"/>
          <w:b w:val="false"/>
          <w:i w:val="false"/>
          <w:color w:val="000000"/>
          <w:sz w:val="28"/>
        </w:rPr>
        <w:t>
      21. Транзакция общего процесса "Представление в уполномоченный орган дополнительных сведений о временной санитарной мере" (P.SS.09.TRN.013) выполняется для передачи инициатором респонденту дополнительных сведений о временной санитарной мере по запросу.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562"/>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521200"/>
                          </a:xfrm>
                          <a:prstGeom prst="rect">
                            <a:avLst/>
                          </a:prstGeom>
                        </pic:spPr>
                      </pic:pic>
                    </a:graphicData>
                  </a:graphic>
                </wp:inline>
              </w:drawing>
            </w:r>
          </w:p>
          <w:p>
            <w:pPr>
              <w:spacing w:after="20"/>
              <w:ind w:left="20"/>
              <w:jc w:val="both"/>
            </w:pPr>
          </w:p>
          <w:p>
            <w:pPr>
              <w:spacing w:after="20"/>
              <w:ind w:left="20"/>
              <w:jc w:val="both"/>
            </w:pPr>
          </w:p>
        </w:tc>
      </w:tr>
    </w:tbl>
    <w:bookmarkStart w:name="z894" w:id="56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 xml:space="preserve"> 10. </w:t>
      </w:r>
      <w:r>
        <w:rPr>
          <w:rFonts w:ascii="Times New Roman"/>
          <w:b/>
          <w:i w:val="false"/>
          <w:color w:val="000000"/>
          <w:sz w:val="28"/>
        </w:rPr>
        <w:t>Схема выполнения транзакции общего процесса "Представление в уполномоченный орган дополнительных сведений о временной санитарной мере" (P.SS.09.TRN.013)</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896" w:id="564"/>
    <w:p>
      <w:pPr>
        <w:spacing w:after="0"/>
        <w:ind w:left="0"/>
        <w:jc w:val="left"/>
      </w:pPr>
      <w:r>
        <w:rPr>
          <w:rFonts w:ascii="Times New Roman"/>
          <w:b/>
          <w:i w:val="false"/>
          <w:color w:val="000000"/>
        </w:rPr>
        <w:t xml:space="preserve"> Описание транзакции общего процесса "Представление в уполномоченный орган дополнительных сведений о временной санитарной мере" (P.SS.09.TRN.013)</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P.SS.09.TRN.013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дополнительных сведений о временной санитарной 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дополнительных сведений о временной санитарной 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дополнительных сведений о временной санитарной 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 (P.SS.09.BEN.001): дополнительные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565"/>
          <w:p>
            <w:pPr>
              <w:spacing w:after="20"/>
              <w:ind w:left="20"/>
              <w:jc w:val="both"/>
            </w:pPr>
            <w:r>
              <w:rPr>
                <w:rFonts w:ascii="Times New Roman"/>
                <w:b w:val="false"/>
                <w:i w:val="false"/>
                <w:color w:val="000000"/>
                <w:sz w:val="20"/>
              </w:rPr>
              <w:t>
уведомление об отсутствии сведений (P.SS.09.MSG.010)</w:t>
            </w:r>
          </w:p>
          <w:bookmarkEnd w:id="565"/>
          <w:p>
            <w:pPr>
              <w:spacing w:after="20"/>
              <w:ind w:left="20"/>
              <w:jc w:val="both"/>
            </w:pPr>
            <w:r>
              <w:rPr>
                <w:rFonts w:ascii="Times New Roman"/>
                <w:b w:val="false"/>
                <w:i w:val="false"/>
                <w:color w:val="000000"/>
                <w:sz w:val="20"/>
              </w:rPr>
              <w:t>
дополнительные сведения о временной санитарной мере в уполномоченный орган (P.SS.09.MSG.012)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566"/>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(P.SS.09.MSG.010, P.SS.09.MSG.012)</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нет (P.SS.09.MSG.004)</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00" w:id="567"/>
    <w:p>
      <w:pPr>
        <w:spacing w:after="0"/>
        <w:ind w:left="0"/>
        <w:jc w:val="left"/>
      </w:pPr>
      <w:r>
        <w:rPr>
          <w:rFonts w:ascii="Times New Roman"/>
          <w:b/>
          <w:i w:val="false"/>
          <w:color w:val="000000"/>
        </w:rPr>
        <w:t xml:space="preserve"> VIII. Порядок действий в нештатных ситуациях</w:t>
      </w:r>
    </w:p>
    <w:bookmarkEnd w:id="567"/>
    <w:bookmarkStart w:name="z901" w:id="568"/>
    <w:p>
      <w:pPr>
        <w:spacing w:after="0"/>
        <w:ind w:left="0"/>
        <w:jc w:val="both"/>
      </w:pPr>
      <w:r>
        <w:rPr>
          <w:rFonts w:ascii="Times New Roman"/>
          <w:b w:val="false"/>
          <w:i w:val="false"/>
          <w:color w:val="000000"/>
          <w:sz w:val="28"/>
        </w:rPr>
        <w:t xml:space="preserve">
      22.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w:t>
      </w:r>
      <w:r>
        <w:rPr>
          <w:rFonts w:ascii="Times New Roman"/>
          <w:b w:val="false"/>
          <w:i w:val="false"/>
          <w:color w:val="000000"/>
          <w:sz w:val="28"/>
        </w:rPr>
        <w:t>в таблице 12.</w:t>
      </w:r>
    </w:p>
    <w:bookmarkEnd w:id="568"/>
    <w:bookmarkStart w:name="z902" w:id="569"/>
    <w:p>
      <w:pPr>
        <w:spacing w:after="0"/>
        <w:ind w:left="0"/>
        <w:jc w:val="both"/>
      </w:pPr>
      <w:r>
        <w:rPr>
          <w:rFonts w:ascii="Times New Roman"/>
          <w:b w:val="false"/>
          <w:i w:val="false"/>
          <w:color w:val="000000"/>
          <w:sz w:val="28"/>
        </w:rPr>
        <w:t>
      23.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поддержки интегрированной системы информационной системы Союза.</w:t>
      </w:r>
    </w:p>
    <w:bookmarkEnd w:id="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904" w:id="570"/>
    <w:p>
      <w:pPr>
        <w:spacing w:after="0"/>
        <w:ind w:left="0"/>
        <w:jc w:val="left"/>
      </w:pPr>
      <w:r>
        <w:rPr>
          <w:rFonts w:ascii="Times New Roman"/>
          <w:b/>
          <w:i w:val="false"/>
          <w:color w:val="000000"/>
        </w:rPr>
        <w:t xml:space="preserve"> Действия в нештатных ситуациях</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905" w:id="571"/>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571"/>
    <w:bookmarkStart w:name="z906" w:id="572"/>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"Сведения о временной санитарной мере" (R.SM.SS.09.001), передаваемых в сообщении "Сведения о введении временной санитарной меры" (P.SS.09.MSG.001), приведены в таблице 13.</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908" w:id="57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временной санитарной мере" (R.SM.SS.09.001), передаваемых в сообщении "Сведения о введении временной санитарной меры" (P.SS.09.MSG.001)</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574"/>
          <w:p>
            <w:pPr>
              <w:spacing w:after="20"/>
              <w:ind w:left="20"/>
              <w:jc w:val="both"/>
            </w:pPr>
            <w:r>
              <w:rPr>
                <w:rFonts w:ascii="Times New Roman"/>
                <w:b w:val="false"/>
                <w:i w:val="false"/>
                <w:color w:val="000000"/>
                <w:sz w:val="20"/>
              </w:rPr>
              <w:t xml:space="preserve">
если значение ревизита "Код страны" (csdo:UnifiedCountryCode) в составе сложного реквизита "Документ, регламентирующий введение (отмену) меры" (smcdo:​Measure​Doc​Details) не соответствует значению "RU", то в структуре электронного сообщения передается два экземпляра реквизита "Временная санитарная мера" </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(smcdo:​Sanitary​Measure​Details), при этом один экземпляр должен быть заполнен на русском языке и значение реквизита "Код языка"</w:t>
            </w:r>
          </w:p>
          <w:p>
            <w:pPr>
              <w:spacing w:after="20"/>
              <w:ind w:left="20"/>
              <w:jc w:val="both"/>
            </w:pPr>
            <w:r>
              <w:rPr>
                <w:rFonts w:ascii="Times New Roman"/>
                <w:b w:val="false"/>
                <w:i w:val="false"/>
                <w:color w:val="000000"/>
                <w:sz w:val="20"/>
              </w:rPr>
              <w:t>
</w:t>
            </w:r>
            <w:r>
              <w:rPr>
                <w:rFonts w:ascii="Times New Roman"/>
                <w:b w:val="false"/>
                <w:i w:val="false"/>
                <w:color w:val="000000"/>
                <w:sz w:val="20"/>
              </w:rPr>
              <w:t>(csdo:​Language​Code) в составе сложного реквизита "Временная санитарная мера" (smcdo:​Sanitary​Measure​Details) должно иметь значение "ru", а другой экземпляр должен быть заполнен на государственном языке государства-члена, направляющего электронное сообщение, и значение реквизита "Код языка" (csdo:​Language​Code) в составе сложного реквизита "Временная санитарная мера" (smcdo:​Sanitary​Measure​Details) должно соответствовать значению государственного языка этого государства-члена.</w:t>
            </w:r>
          </w:p>
          <w:p>
            <w:pPr>
              <w:spacing w:after="20"/>
              <w:ind w:left="20"/>
              <w:jc w:val="both"/>
            </w:pPr>
            <w:r>
              <w:rPr>
                <w:rFonts w:ascii="Times New Roman"/>
                <w:b w:val="false"/>
                <w:i w:val="false"/>
                <w:color w:val="000000"/>
                <w:sz w:val="20"/>
              </w:rPr>
              <w:t>
Если значение ревизита "Код страны" (csdo:UnifiedCountryCode) в составе сложного реквизита "Документ, регламентирующий введение (отмену) меры" (smcdo:​Measure​Doc​Details) соответствует значению "RU", то в структуре электронного сообщения передается один экземпляр реквизита "Временная санитарная мера" (smcdo:​Sanitary​Measure​Details), и значение реквизита "Код языка" (csdo:​Language​Code) в составе сложного реквизита "Временная санитарная мера" (smcdo:​Sanitary​Measure​Details) должно иметь значение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передачи в электронном сообщении двух экземпляров реквизита "Временная санитарная мера" (smcdo:​Sanitary​Measure​Details), значения всех заполняемых реквизитов в его составе должны соответствовать друг другу, а требования 3 – 48 таблицы 13 настоящего Регламента применяются для обоих экземпляров реквизита "Временная санитарная мера" (smcdo:​Sanitary​Measure​Details)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совокупности реквизитов "Код страны" (csdo:UnifiedCountryCode), "Номер документа" (csdo:DocId), "Дата документа" (csdo:DocCreationDate) в составе сложного реквизита "Документ, регламентирующий введение (отмену) меры" (smcdo:​Measure​Doc​Details) не должны совпадать ни с одной записью информационного ресурса уполномоченного органа, в которых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575"/>
          <w:p>
            <w:pPr>
              <w:spacing w:after="20"/>
              <w:ind w:left="20"/>
              <w:jc w:val="both"/>
            </w:pPr>
            <w:r>
              <w:rPr>
                <w:rFonts w:ascii="Times New Roman"/>
                <w:b w:val="false"/>
                <w:i w:val="false"/>
                <w:color w:val="000000"/>
                <w:sz w:val="20"/>
              </w:rPr>
              <w:t>
реквизиты "Код языка" (csdo:​Language​Code) и "Код причины (основания) введения временной меры" (smsdo:​Measure​Reason​Code)</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составе сложного реквизита "Временная санитарная мера" </w:t>
            </w:r>
          </w:p>
          <w:p>
            <w:pPr>
              <w:spacing w:after="20"/>
              <w:ind w:left="20"/>
              <w:jc w:val="both"/>
            </w:pPr>
            <w:r>
              <w:rPr>
                <w:rFonts w:ascii="Times New Roman"/>
                <w:b w:val="false"/>
                <w:i w:val="false"/>
                <w:color w:val="000000"/>
                <w:sz w:val="20"/>
              </w:rPr>
              <w:t>
(smcdo:​Sanitary​Measure​Details)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языка" (csdo:​Language​Code) заполнен, то его значение должно соответствовать коду языка из классификатора языков, содержащего перечень кодов и наименований языков в соответствии с ISO 639-1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576"/>
          <w:p>
            <w:pPr>
              <w:spacing w:after="20"/>
              <w:ind w:left="20"/>
              <w:jc w:val="both"/>
            </w:pPr>
            <w:r>
              <w:rPr>
                <w:rFonts w:ascii="Times New Roman"/>
                <w:b w:val="false"/>
                <w:i w:val="false"/>
                <w:color w:val="000000"/>
                <w:sz w:val="20"/>
              </w:rPr>
              <w:t xml:space="preserve">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w:t>
            </w:r>
          </w:p>
          <w:bookmarkEnd w:id="576"/>
          <w:p>
            <w:pPr>
              <w:spacing w:after="20"/>
              <w:ind w:left="20"/>
              <w:jc w:val="both"/>
            </w:pPr>
            <w:r>
              <w:rPr>
                <w:rFonts w:ascii="Times New Roman"/>
                <w:b w:val="false"/>
                <w:i w:val="false"/>
                <w:color w:val="000000"/>
                <w:sz w:val="20"/>
              </w:rPr>
              <w:t>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577"/>
          <w:p>
            <w:pPr>
              <w:spacing w:after="20"/>
              <w:ind w:left="20"/>
              <w:jc w:val="both"/>
            </w:pPr>
            <w:r>
              <w:rPr>
                <w:rFonts w:ascii="Times New Roman"/>
                <w:b w:val="false"/>
                <w:i w:val="false"/>
                <w:color w:val="000000"/>
                <w:sz w:val="20"/>
              </w:rPr>
              <w:t>
если реквизит "Код принятой меры" (smsdo:​Measure​Code) в составе сложного реквизита "Временная санитарная мера"</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(smcdo:​Sanitary​Measure​Details) заполнен, то его значение должно содержать код санитарной меры из Перечня санитарных мер (временных санитарных мер), а значение атрибута "Идентификатор справочника (классификатора)" (атрибут codeListId) в его составе должно соответствовать значению кода указанного справочника в реестре нормативно-справочной информации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Перечня санитарных мер (временных санитарных мер) в реестре нормативно-справочной информации Союза должен быть заполнен реквизит "Наименование меры" (smsdo:​Measure​Name) в составе сложного реквизита "Временная санитарная мера"</w:t>
            </w:r>
          </w:p>
          <w:p>
            <w:pPr>
              <w:spacing w:after="20"/>
              <w:ind w:left="20"/>
              <w:jc w:val="both"/>
            </w:pPr>
            <w:r>
              <w:rPr>
                <w:rFonts w:ascii="Times New Roman"/>
                <w:b w:val="false"/>
                <w:i w:val="false"/>
                <w:color w:val="000000"/>
                <w:sz w:val="20"/>
              </w:rPr>
              <w:t>
(smcdo:​Sanitary​Measure​Details)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578"/>
          <w:p>
            <w:pPr>
              <w:spacing w:after="20"/>
              <w:ind w:left="20"/>
              <w:jc w:val="both"/>
            </w:pPr>
            <w:r>
              <w:rPr>
                <w:rFonts w:ascii="Times New Roman"/>
                <w:b w:val="false"/>
                <w:i w:val="false"/>
                <w:color w:val="000000"/>
                <w:sz w:val="20"/>
              </w:rPr>
              <w:t>
реквизиты "Код страны" (csdo:​Unified​Country​Code), "Наименование вида документа" (csdo:​Doc​Kind​Name), "Наименование документа"</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(csdo:DocName), "Серия документа" (csdo:DocSeriesId), "Номер документа" (csdo:DocId), "Дата документа" (csdo:DocCreationDate), </w:t>
            </w:r>
          </w:p>
          <w:p>
            <w:pPr>
              <w:spacing w:after="20"/>
              <w:ind w:left="20"/>
              <w:jc w:val="both"/>
            </w:pPr>
            <w:r>
              <w:rPr>
                <w:rFonts w:ascii="Times New Roman"/>
                <w:b w:val="false"/>
                <w:i w:val="false"/>
                <w:color w:val="000000"/>
                <w:sz w:val="20"/>
              </w:rPr>
              <w:t>
"Дата начала срока действия документа" (csdo:DocStartDate), "Дата истечения срока действия документа" (csdo:DocValidityDate), "Срок действия документа" (csdo:DocValidityDuration), "Описание" (csdo:DescriptionText), "Количество листов" (csdo:PageQuantity), "Идентификатор уполномоченного органа" (csdo:​Authority​Id) в составе сложного реквизита "Документ, регламентирующий введение (отмену) меры" (smcdo:​Measure​Doc​Details)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579"/>
          <w:p>
            <w:pPr>
              <w:spacing w:after="20"/>
              <w:ind w:left="20"/>
              <w:jc w:val="both"/>
            </w:pPr>
            <w:r>
              <w:rPr>
                <w:rFonts w:ascii="Times New Roman"/>
                <w:b w:val="false"/>
                <w:i w:val="false"/>
                <w:color w:val="000000"/>
                <w:sz w:val="20"/>
              </w:rPr>
              <w:t>
если реквизит "Документ, регламентирующий введение исходной меры"</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(smcdo:​Initial​Measure​Doc​Details) в составе сложного реквизита "Временная санитарная мера" (smcdo:​Sanitary​Measure​Details) заполнен, то реквизиты "Код страны" (csdo:​Unified​Country​Code), "Наименование вида документа" (csdo:​Doc​Kind​Name), "Наименование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(csdo:DocName), "Серия документа" (csdo:DocSeriesId), "Номер документа" (csdo:DocId), "Дата документа" (csdo:DocCreationDate), </w:t>
            </w:r>
          </w:p>
          <w:p>
            <w:pPr>
              <w:spacing w:after="20"/>
              <w:ind w:left="20"/>
              <w:jc w:val="both"/>
            </w:pPr>
            <w:r>
              <w:rPr>
                <w:rFonts w:ascii="Times New Roman"/>
                <w:b w:val="false"/>
                <w:i w:val="false"/>
                <w:color w:val="000000"/>
                <w:sz w:val="20"/>
              </w:rPr>
              <w:t>
"Дата начала срока действия документа" (csdo:DocStartDate), "Дата истечения срока действия документа" (csdo:DocValidityDate), "Срок действия документа" (csdo:DocValidityDuration), "Описание" (csdo:DescriptionText), "Количество листов" (csdo:PageQuantity), "Идентификатор уполномоченного органа" (csdo:​Authority​Id)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580"/>
          <w:p>
            <w:pPr>
              <w:spacing w:after="20"/>
              <w:ind w:left="20"/>
              <w:jc w:val="both"/>
            </w:pPr>
            <w:r>
              <w:rPr>
                <w:rFonts w:ascii="Times New Roman"/>
                <w:b w:val="false"/>
                <w:i w:val="false"/>
                <w:color w:val="000000"/>
                <w:sz w:val="20"/>
              </w:rPr>
              <w:t xml:space="preserve">
значение реквизита "Идентификатор уполномоченного органа" </w:t>
            </w:r>
          </w:p>
          <w:bookmarkEnd w:id="580"/>
          <w:p>
            <w:pPr>
              <w:spacing w:after="20"/>
              <w:ind w:left="20"/>
              <w:jc w:val="both"/>
            </w:pPr>
            <w:r>
              <w:rPr>
                <w:rFonts w:ascii="Times New Roman"/>
                <w:b w:val="false"/>
                <w:i w:val="false"/>
                <w:color w:val="000000"/>
                <w:sz w:val="20"/>
              </w:rPr>
              <w:t xml:space="preserve">(csdo:​Authority​Id) в составе любого реквизита должно содержать код органа государственной власти государства-члена либо уполномоченной им организации из справочника органов Евразийского экономического союза, органов государственной власти и управления государств – членов Евразийского экономического союза, а также уполномоченных ими организаций, в реестре нормативно-справочной информации Союза. </w:t>
            </w:r>
          </w:p>
          <w:p>
            <w:pPr>
              <w:spacing w:after="20"/>
              <w:ind w:left="20"/>
              <w:jc w:val="both"/>
            </w:pPr>
            <w:r>
              <w:rPr>
                <w:rFonts w:ascii="Times New Roman"/>
                <w:b w:val="false"/>
                <w:i w:val="false"/>
                <w:color w:val="000000"/>
                <w:sz w:val="20"/>
              </w:rPr>
              <w:t>
При отсутствии указанного справочника в реестре нормативно-справочной информации Союза должен быть заполнен реквизит "Наименование уполномоченного органа" (csdo:​Authority​Name)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581"/>
          <w:p>
            <w:pPr>
              <w:spacing w:after="20"/>
              <w:ind w:left="20"/>
              <w:jc w:val="both"/>
            </w:pPr>
            <w:r>
              <w:rPr>
                <w:rFonts w:ascii="Times New Roman"/>
                <w:b w:val="false"/>
                <w:i w:val="false"/>
                <w:color w:val="000000"/>
                <w:sz w:val="20"/>
              </w:rPr>
              <w:t>
если реквизит "Идентификатор уведомления о нежелательной ситуации"</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(smcdo:​Incident​Alert​Id​Details) в составе сложного реквизита "Временная санитарная мера" (smcdo:​Sanitary​Measure​Details) заполнен, то значение реквизита "Вид уведомления о нежелательной ситуации"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(smsdo:​Incident​Kind​Code) должно содержать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обнаружение инфекционной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"2" – обнаружение массовой неинфекционной болезни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 распространение инфекционной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"4" – распространение массовой неинфекционной болезни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 обнаружение продукции, опасной для жизни, здоровья человека и среды его обитания;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 дополнительная информация о продукции, опасной для жизни, здоровья человека и среды его обитания;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 обнаружение эпизоотического очага;</w:t>
            </w:r>
          </w:p>
          <w:p>
            <w:pPr>
              <w:spacing w:after="20"/>
              <w:ind w:left="20"/>
              <w:jc w:val="both"/>
            </w:pPr>
            <w:r>
              <w:rPr>
                <w:rFonts w:ascii="Times New Roman"/>
                <w:b w:val="false"/>
                <w:i w:val="false"/>
                <w:color w:val="000000"/>
                <w:sz w:val="20"/>
              </w:rPr>
              <w:t>
</w:t>
            </w:r>
            <w:r>
              <w:rPr>
                <w:rFonts w:ascii="Times New Roman"/>
                <w:b w:val="false"/>
                <w:i w:val="false"/>
                <w:color w:val="000000"/>
                <w:sz w:val="20"/>
              </w:rPr>
              <w:t>"11" – распространение эпизоотического очага;</w:t>
            </w:r>
          </w:p>
          <w:p>
            <w:pPr>
              <w:spacing w:after="20"/>
              <w:ind w:left="20"/>
              <w:jc w:val="both"/>
            </w:pPr>
            <w:r>
              <w:rPr>
                <w:rFonts w:ascii="Times New Roman"/>
                <w:b w:val="false"/>
                <w:i w:val="false"/>
                <w:color w:val="000000"/>
                <w:sz w:val="20"/>
              </w:rPr>
              <w:t>
</w:t>
            </w:r>
            <w:r>
              <w:rPr>
                <w:rFonts w:ascii="Times New Roman"/>
                <w:b w:val="false"/>
                <w:i w:val="false"/>
                <w:color w:val="000000"/>
                <w:sz w:val="20"/>
              </w:rPr>
              <w:t>"13" – обнаружение товара (продукции), опасного в ветеринарно-санитарном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 дополнительная информация о товаре (продукции), опасного в ветеринарно-санитарном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 обнаружение продукции, не соответствующей требованиям технических регламентов;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"17" – дополнительная информация о продукции, не соответствующей требованиям технических регламентов;</w:t>
            </w:r>
          </w:p>
          <w:p>
            <w:pPr>
              <w:spacing w:after="20"/>
              <w:ind w:left="20"/>
              <w:jc w:val="both"/>
            </w:pPr>
            <w:r>
              <w:rPr>
                <w:rFonts w:ascii="Times New Roman"/>
                <w:b w:val="false"/>
                <w:i w:val="false"/>
                <w:color w:val="000000"/>
                <w:sz w:val="20"/>
              </w:rPr>
              <w:t>
"19" – выявление нарушений, связанных с процессом производства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582"/>
          <w:p>
            <w:pPr>
              <w:spacing w:after="20"/>
              <w:ind w:left="20"/>
              <w:jc w:val="both"/>
            </w:pPr>
            <w:r>
              <w:rPr>
                <w:rFonts w:ascii="Times New Roman"/>
                <w:b w:val="false"/>
                <w:i w:val="false"/>
                <w:color w:val="000000"/>
                <w:sz w:val="20"/>
              </w:rPr>
              <w:t>
если реквизит "Вид объекта действия меры"</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(smsdo:​Measure​Affected​Object​Kind​Code)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граждане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 – товары и продукция;</w:t>
            </w:r>
          </w:p>
          <w:p>
            <w:pPr>
              <w:spacing w:after="20"/>
              <w:ind w:left="20"/>
              <w:jc w:val="both"/>
            </w:pPr>
            <w:r>
              <w:rPr>
                <w:rFonts w:ascii="Times New Roman"/>
                <w:b w:val="false"/>
                <w:i w:val="false"/>
                <w:color w:val="000000"/>
                <w:sz w:val="20"/>
              </w:rPr>
              <w:t>
"3" – транспортные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583"/>
          <w:p>
            <w:pPr>
              <w:spacing w:after="20"/>
              <w:ind w:left="20"/>
              <w:jc w:val="both"/>
            </w:pPr>
            <w:r>
              <w:rPr>
                <w:rFonts w:ascii="Times New Roman"/>
                <w:b w:val="false"/>
                <w:i w:val="false"/>
                <w:color w:val="000000"/>
                <w:sz w:val="20"/>
              </w:rPr>
              <w:t>
значение реквизита "Код причины (основания) введения временной меры" (smsdo:​Measure​Reason​Code) в составе сложного реквизита "Временная санитарная мера" (smcdo:​Sanitary​Measure​Details) должно соответствовать одному из следующих значений:</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"1" – выявление подконтрольной государственному санитарно-эпидемиологическому надзору (контролю) продукции (товаров), не соответствующей Единым санитарным требованиям или требованиям технического регламента (технических регламентов) Союза (Таможенного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"2" – соответствующее научное обоснование применения санитарных мер является недостаточным или не может быть представлено в необходимые сроки;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"3" – получение информации от соответствующих международных организаций, государств-членов или третьих стран о применяемых санитарных мерах и (или) ухудшении санитарно-эпидемиологической ситуации;</w:t>
            </w:r>
          </w:p>
          <w:p>
            <w:pPr>
              <w:spacing w:after="20"/>
              <w:ind w:left="20"/>
              <w:jc w:val="both"/>
            </w:pPr>
            <w:r>
              <w:rPr>
                <w:rFonts w:ascii="Times New Roman"/>
                <w:b w:val="false"/>
                <w:i w:val="false"/>
                <w:color w:val="000000"/>
                <w:sz w:val="20"/>
              </w:rPr>
              <w:t>
"4" – ухудшение санитарно-эпидемиологической ситуации на территории государства-члена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584"/>
          <w:p>
            <w:pPr>
              <w:spacing w:after="20"/>
              <w:ind w:left="20"/>
              <w:jc w:val="both"/>
            </w:pPr>
            <w:r>
              <w:rPr>
                <w:rFonts w:ascii="Times New Roman"/>
                <w:b w:val="false"/>
                <w:i w:val="false"/>
                <w:color w:val="000000"/>
                <w:sz w:val="20"/>
              </w:rPr>
              <w:t xml:space="preserve">
при заполнении реквизита "Сведения о мероприятии, обеспечивающем соблюдение меры" (smcdo:​Measure​Implementation​Details) реквизиты "Сведения об исполнителе" (smcdo:​Implementing​Entity​Details), "Ссылка на документ" (ccdo:​Doc​Reference​Details), "Вид объекта действия меры" </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(smsdo:​Measure​Affected​Object​Kind​Code), "Ссылка на документ"</w:t>
            </w:r>
          </w:p>
          <w:p>
            <w:pPr>
              <w:spacing w:after="20"/>
              <w:ind w:left="20"/>
              <w:jc w:val="both"/>
            </w:pPr>
            <w:r>
              <w:rPr>
                <w:rFonts w:ascii="Times New Roman"/>
                <w:b w:val="false"/>
                <w:i w:val="false"/>
                <w:color w:val="000000"/>
                <w:sz w:val="20"/>
              </w:rPr>
              <w:t>
(ccdo:​Doc​Reference​Details), "Регион" (csdo:​Region​Name)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585"/>
          <w:p>
            <w:pPr>
              <w:spacing w:after="20"/>
              <w:ind w:left="20"/>
              <w:jc w:val="both"/>
            </w:pPr>
            <w:r>
              <w:rPr>
                <w:rFonts w:ascii="Times New Roman"/>
                <w:b w:val="false"/>
                <w:i w:val="false"/>
                <w:color w:val="000000"/>
                <w:sz w:val="20"/>
              </w:rPr>
              <w:t xml:space="preserve">
если реквизит "Сведения об исполнителе" </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(smcdo:​Implementing​Entity​Details) заполнен, то в его составе должен быть заполнен хотя бы один из следующих реквизитов: "Уполномоченный орган государства-члена" (ccdo:​Unified​Authority​Details), "Субъект"</w:t>
            </w:r>
          </w:p>
          <w:p>
            <w:pPr>
              <w:spacing w:after="20"/>
              <w:ind w:left="20"/>
              <w:jc w:val="both"/>
            </w:pPr>
            <w:r>
              <w:rPr>
                <w:rFonts w:ascii="Times New Roman"/>
                <w:b w:val="false"/>
                <w:i w:val="false"/>
                <w:color w:val="000000"/>
                <w:sz w:val="20"/>
              </w:rPr>
              <w:t>
(smcdo:​Subject​Details)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586"/>
          <w:p>
            <w:pPr>
              <w:spacing w:after="20"/>
              <w:ind w:left="20"/>
              <w:jc w:val="both"/>
            </w:pPr>
            <w:r>
              <w:rPr>
                <w:rFonts w:ascii="Times New Roman"/>
                <w:b w:val="false"/>
                <w:i w:val="false"/>
                <w:color w:val="000000"/>
                <w:sz w:val="20"/>
              </w:rPr>
              <w:t xml:space="preserve">
при заполнении реквизита "Ссылка на документ" </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(ccdo:​Doc​Reference​Details) реквизиты "Наименование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(csdo:​Doc​Name), "Номер документа" (csdo:​Doc​Id), "Дата документа"</w:t>
            </w:r>
          </w:p>
          <w:p>
            <w:pPr>
              <w:spacing w:after="20"/>
              <w:ind w:left="20"/>
              <w:jc w:val="both"/>
            </w:pPr>
            <w:r>
              <w:rPr>
                <w:rFonts w:ascii="Times New Roman"/>
                <w:b w:val="false"/>
                <w:i w:val="false"/>
                <w:color w:val="000000"/>
                <w:sz w:val="20"/>
              </w:rPr>
              <w:t>
(csdo:​Doc​Creation​Date)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реквизитов "Субъект" (smcdo:​Subject​Details), "Организация" (smcdo:OrganizationDetails) должны быть заполнены реквизиты "Код страны" (csdo:UnifiedCountryCode), "Наименование хозяйствующего субъекта" (csdo:BusinessEntityName) и "Адрес"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"Идентификатор хозяйствующего субъекта" (csdo:​Business​Entity​Id) значение атрибута "Метод идентификации" (атрибут kindId) в его составе должно соответствовать коду метода идентификации хозяйствующих субъектов из справочника методов идентификации хозяйствующих субъектов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организационно-правовых форм из классификатора организационно-правовых форм,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реквизиты "Адрес" (ccdo:​Subject​Address​Details) и "Адрес" (ccdo:ObjectAddressDetails) в составе любых реквизитов заполнены, то в их составе должны быть заполнены реквизиты "Код страны" (csdo:UnifiedCountryCode), "Город" (csdo:CityName) или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(ccdo:SubjectAddressDetails)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"2" – фактический адрес;</w:t>
            </w:r>
          </w:p>
          <w:p>
            <w:pPr>
              <w:spacing w:after="20"/>
              <w:ind w:left="20"/>
              <w:jc w:val="both"/>
            </w:pPr>
            <w:r>
              <w:rPr>
                <w:rFonts w:ascii="Times New Roman"/>
                <w:b w:val="false"/>
                <w:i w:val="false"/>
                <w:color w:val="000000"/>
                <w:sz w:val="20"/>
              </w:rPr>
              <w:t>"3"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в составе сложного реквизита "Контактный реквизит"</w:t>
            </w:r>
          </w:p>
          <w:p>
            <w:pPr>
              <w:spacing w:after="20"/>
              <w:ind w:left="20"/>
              <w:jc w:val="both"/>
            </w:pPr>
            <w:r>
              <w:rPr>
                <w:rFonts w:ascii="Times New Roman"/>
                <w:b w:val="false"/>
                <w:i w:val="false"/>
                <w:color w:val="000000"/>
                <w:sz w:val="20"/>
              </w:rPr>
              <w:t>(ccdo:CommunicationDetails)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"Пункт пропуска" (smcdo:​Border​Checkpoint​Details) в составе любого реквизита заполнен, то все реквизиты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587"/>
          <w:p>
            <w:pPr>
              <w:spacing w:after="20"/>
              <w:ind w:left="20"/>
              <w:jc w:val="both"/>
            </w:pPr>
            <w:r>
              <w:rPr>
                <w:rFonts w:ascii="Times New Roman"/>
                <w:b w:val="false"/>
                <w:i w:val="false"/>
                <w:color w:val="000000"/>
                <w:sz w:val="20"/>
              </w:rPr>
              <w:t>
если значение реквизита "Код причины (основания) введения временной меры" (smsdo:​Measure​Reason​Code) в составе сложного реквизита "Временная санитарная мера" (smcdo:​Sanitary​Measure​Details) содержит значение "4", то реквизит "Сведения об обнаружении болезни"</w:t>
            </w:r>
          </w:p>
          <w:bookmarkEnd w:id="587"/>
          <w:p>
            <w:pPr>
              <w:spacing w:after="20"/>
              <w:ind w:left="20"/>
              <w:jc w:val="both"/>
            </w:pPr>
            <w:r>
              <w:rPr>
                <w:rFonts w:ascii="Times New Roman"/>
                <w:b w:val="false"/>
                <w:i w:val="false"/>
                <w:color w:val="000000"/>
                <w:sz w:val="20"/>
              </w:rPr>
              <w:t>
(smcdo:​Public​Health​Incident​Details) в составе сложного реквизита "Временная санитарная мера" (smcdo:​Sanitary​Measure​Details)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588"/>
          <w:p>
            <w:pPr>
              <w:spacing w:after="20"/>
              <w:ind w:left="20"/>
              <w:jc w:val="both"/>
            </w:pPr>
            <w:r>
              <w:rPr>
                <w:rFonts w:ascii="Times New Roman"/>
                <w:b w:val="false"/>
                <w:i w:val="false"/>
                <w:color w:val="000000"/>
                <w:sz w:val="20"/>
              </w:rPr>
              <w:t>
если реквизит "Код болезни или проблемы, связанной со здоровьем человека" (smsdo:​Disease​Health​Problem​Code) в составе сложного реквизита "Болезнь или иная проблема, связанная со здоровьем человека" (smcdo:​Disease​Health​Problem​Details) заполнен, то его значение должно соответствовать коду из международной статистической классификации болезней и проблем, связанных со здоровьем, или коду из справочника особо опасных, карантинных и зоонозных болезней животных, в отношении которых осуществляется взаимодействие государств – членов Евразийского экономического союза при профилактике, диагностике, локализации и ликвидации очагов болезней животных, из реестра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соответствующего справочника в реестре нормативно-справочной информации Союза.</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отсутствия справочника в реестре нормативно-справочной информации Союза должен быть заполнен реквизит "Наименование болезни или иной проблемы, связанной со здоровьем человека" </w:t>
            </w:r>
          </w:p>
          <w:p>
            <w:pPr>
              <w:spacing w:after="20"/>
              <w:ind w:left="20"/>
              <w:jc w:val="both"/>
            </w:pPr>
            <w:r>
              <w:rPr>
                <w:rFonts w:ascii="Times New Roman"/>
                <w:b w:val="false"/>
                <w:i w:val="false"/>
                <w:color w:val="000000"/>
                <w:sz w:val="20"/>
              </w:rPr>
              <w:t>
(smsdo:​Disease​Health​Problem​Name) в составе реквизита "Болезнь или иная проблема, связанная со здоровьем человека" (smcdo:DiseaseHealthProblemDetails)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возбудителя инфекционной болезни" (smsdo:PathogenKindCode) в составе сложного реквизита "Возбудитель инфекционной болезни" (smcdo:PathogenDetails) заполнен, то его значение должно соответствовать коду классификатора типов возбудителей инфекционной болезни из реестра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 В случае отсутствия классификатора типов возбудителей инфекционной болезни в реестре нормативно-справочной информации Союза должен быть заполнен реквизит "Наименование типа возбудителя инфекционной болезни" (smsdo:PathogenKindName) в составе реквизита "Возбудитель инфекционной болезни" (smcdo:PathogenDetails)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"Место обнаружения" (smcdo:DetectionPlaceDetails) должен быть заполнен хотя бы один из следующих реквизитов: "Организация" (smcdo:OrganizationDetails), "Пункт пропуска" (smcdo:BorderCheckpointDetails), "Адрес" (ccdo:ObjectAddressDetails) или "Географические координаты" (ccdo:GeoCoordinateDetails)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"Организация" (smcdo:OrganizationDetails) в составе любых реквизитов заполнен, то в его составе должны быть заполнены реквизиты "Код страны" (csdo:UnifiedCountryCode), "Наименование хозяйствующего субъекта" (csdo:BusinessEntityName) и "Адрес"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589"/>
          <w:p>
            <w:pPr>
              <w:spacing w:after="20"/>
              <w:ind w:left="20"/>
              <w:jc w:val="both"/>
            </w:pPr>
            <w:r>
              <w:rPr>
                <w:rFonts w:ascii="Times New Roman"/>
                <w:b w:val="false"/>
                <w:i w:val="false"/>
                <w:color w:val="000000"/>
                <w:sz w:val="20"/>
              </w:rPr>
              <w:t>
если реквизит "Признак риска трансграничного распространения"</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(smsdo:​Crossborder​Spread​Risk​Indicator) в составе сложного реквизита "Сведения об обнаружении болезни" (smcdo:​Public​Health​Incident​Details) заполнен, то значение реквизита должно содержать одн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"true" – риск трансграничного распространения присутствует;</w:t>
            </w:r>
          </w:p>
          <w:p>
            <w:pPr>
              <w:spacing w:after="20"/>
              <w:ind w:left="20"/>
              <w:jc w:val="both"/>
            </w:pPr>
            <w:r>
              <w:rPr>
                <w:rFonts w:ascii="Times New Roman"/>
                <w:b w:val="false"/>
                <w:i w:val="false"/>
                <w:color w:val="000000"/>
                <w:sz w:val="20"/>
              </w:rPr>
              <w:t>
"false" – риск трансграничного распространения отсутствует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590"/>
          <w:p>
            <w:pPr>
              <w:spacing w:after="20"/>
              <w:ind w:left="20"/>
              <w:jc w:val="both"/>
            </w:pPr>
            <w:r>
              <w:rPr>
                <w:rFonts w:ascii="Times New Roman"/>
                <w:b w:val="false"/>
                <w:i w:val="false"/>
                <w:color w:val="000000"/>
                <w:sz w:val="20"/>
              </w:rPr>
              <w:t xml:space="preserve">
если значение реквизита "Код причины (основания) введения временной меры" (smsdo:​Measure​Reason​Code) в составе сложного реквизита "Временная санитарная мера" (smcdo:​Sanitary​Measure​Details) содержит значение "1", то реквизит "Сведения об обнаружении опасной продукции" (smcdo:​Non​Compliant​Sanitary​Product​Details) в составе сложного реквизита "Временная санитарная мера" </w:t>
            </w:r>
          </w:p>
          <w:bookmarkEnd w:id="590"/>
          <w:p>
            <w:pPr>
              <w:spacing w:after="20"/>
              <w:ind w:left="20"/>
              <w:jc w:val="both"/>
            </w:pPr>
            <w:r>
              <w:rPr>
                <w:rFonts w:ascii="Times New Roman"/>
                <w:b w:val="false"/>
                <w:i w:val="false"/>
                <w:color w:val="000000"/>
                <w:sz w:val="20"/>
              </w:rPr>
              <w:t>
(smcdo:​Sanitary​Measure​Details)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591"/>
          <w:p>
            <w:pPr>
              <w:spacing w:after="20"/>
              <w:ind w:left="20"/>
              <w:jc w:val="both"/>
            </w:pPr>
            <w:r>
              <w:rPr>
                <w:rFonts w:ascii="Times New Roman"/>
                <w:b w:val="false"/>
                <w:i w:val="false"/>
                <w:color w:val="000000"/>
                <w:sz w:val="20"/>
              </w:rPr>
              <w:t>
значение реквизита "Код вида продукции, подлежащей санитарно-эпидемиологическому надзору (контролю)"</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(smsdo:​Sanitary​Product​Type​Code) в составе сложного реквизита "Сведения об обнаружении опасной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(smcdo:​Non​Compliant​Sanitary​Product​Details) должно соответствовать коду вида продукции, подлежащей санитарно-эпидемиологическому надзору (контролю), из Справочника видов продукции, подлежащей санитарно-эпидемиологическому надзору (контролю), а значение атрибута "Идентификатор справочника (классификатора)" </w:t>
            </w:r>
          </w:p>
          <w:p>
            <w:pPr>
              <w:spacing w:after="20"/>
              <w:ind w:left="20"/>
              <w:jc w:val="both"/>
            </w:pPr>
            <w:r>
              <w:rPr>
                <w:rFonts w:ascii="Times New Roman"/>
                <w:b w:val="false"/>
                <w:i w:val="false"/>
                <w:color w:val="000000"/>
                <w:sz w:val="20"/>
              </w:rPr>
              <w:t>
(атрибут code​List​Id) в его составе должно соответствовать значению кода указанного справочника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592"/>
          <w:p>
            <w:pPr>
              <w:spacing w:after="20"/>
              <w:ind w:left="20"/>
              <w:jc w:val="both"/>
            </w:pPr>
            <w:r>
              <w:rPr>
                <w:rFonts w:ascii="Times New Roman"/>
                <w:b w:val="false"/>
                <w:i w:val="false"/>
                <w:color w:val="000000"/>
                <w:sz w:val="20"/>
              </w:rPr>
              <w:t>
реквизиты "Описание" (csdo:​Description​Text), "Участник цепи поставки"</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(ccdo:​Supply​Chain​Party​Details), "Сведения о серии или партии продукции, опасной для жизни, здоровья человека и среды его обитания"</w:t>
            </w:r>
          </w:p>
          <w:p>
            <w:pPr>
              <w:spacing w:after="20"/>
              <w:ind w:left="20"/>
              <w:jc w:val="both"/>
            </w:pPr>
            <w:r>
              <w:rPr>
                <w:rFonts w:ascii="Times New Roman"/>
                <w:b w:val="false"/>
                <w:i w:val="false"/>
                <w:color w:val="000000"/>
                <w:sz w:val="20"/>
              </w:rPr>
              <w:t>
(smcdo:​Non​Compliant​Sanitary​Product​Batch​Details) в составе сложного реквизита "Продукция" (smcdo:​Product​Details)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(csdo:CommodityCode) заполнен,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(ТН ВЭД ЕАЭС)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593"/>
          <w:p>
            <w:pPr>
              <w:spacing w:after="20"/>
              <w:ind w:left="20"/>
              <w:jc w:val="both"/>
            </w:pPr>
            <w:r>
              <w:rPr>
                <w:rFonts w:ascii="Times New Roman"/>
                <w:b w:val="false"/>
                <w:i w:val="false"/>
                <w:color w:val="000000"/>
                <w:sz w:val="20"/>
              </w:rPr>
              <w:t>
реквизиты "Код страны" (csdo:​Unified​Country​Code), "Наименование хозяйствующего субъекта" (csdo:​Business​Entity​Name), "Адрес"</w:t>
            </w:r>
          </w:p>
          <w:bookmarkEnd w:id="593"/>
          <w:p>
            <w:pPr>
              <w:spacing w:after="20"/>
              <w:ind w:left="20"/>
              <w:jc w:val="both"/>
            </w:pPr>
            <w:r>
              <w:rPr>
                <w:rFonts w:ascii="Times New Roman"/>
                <w:b w:val="false"/>
                <w:i w:val="false"/>
                <w:color w:val="000000"/>
                <w:sz w:val="20"/>
              </w:rPr>
              <w:t>
(ccdo:​Subject​Address​Details) в составе сложного реквизита "Участник цепи поставки" (ccdo:​Supply​Chain​Party​Details)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594"/>
          <w:p>
            <w:pPr>
              <w:spacing w:after="20"/>
              <w:ind w:left="20"/>
              <w:jc w:val="both"/>
            </w:pPr>
            <w:r>
              <w:rPr>
                <w:rFonts w:ascii="Times New Roman"/>
                <w:b w:val="false"/>
                <w:i w:val="false"/>
                <w:color w:val="000000"/>
                <w:sz w:val="20"/>
              </w:rPr>
              <w:t>
значение реквизита "Код вида участника цепи поставки"</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(csdo:​Supply​Chain​Party​Kind​Code) в составе сложного реквизита "Участник цепи поставки" (ccdo:​Supply​Chain​Party​Details) должен содержать значение:</w:t>
            </w:r>
          </w:p>
          <w:p>
            <w:pPr>
              <w:spacing w:after="20"/>
              <w:ind w:left="20"/>
              <w:jc w:val="both"/>
            </w:pPr>
            <w:r>
              <w:rPr>
                <w:rFonts w:ascii="Times New Roman"/>
                <w:b w:val="false"/>
                <w:i w:val="false"/>
                <w:color w:val="000000"/>
                <w:sz w:val="20"/>
              </w:rPr>
              <w:t>
"41" – изготовитель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595"/>
          <w:p>
            <w:pPr>
              <w:spacing w:after="20"/>
              <w:ind w:left="20"/>
              <w:jc w:val="both"/>
            </w:pPr>
            <w:r>
              <w:rPr>
                <w:rFonts w:ascii="Times New Roman"/>
                <w:b w:val="false"/>
                <w:i w:val="false"/>
                <w:color w:val="000000"/>
                <w:sz w:val="20"/>
              </w:rPr>
              <w:t>
в составе сложного реквизита "Количество товара"</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(csdo:​Unified​Commodity​Measure) значение атрибута "Единица измерения" (атрибут measurement​Unit​Code) должно соответствовать коду единицы измерения из классификатора единиц измерения и счета Евразийского экономического союза в реестре нормативно-справочной информации Союза, а значение атрибута "Идентификатор справочника (классификатора)" </w:t>
            </w:r>
          </w:p>
          <w:p>
            <w:pPr>
              <w:spacing w:after="20"/>
              <w:ind w:left="20"/>
              <w:jc w:val="both"/>
            </w:pPr>
            <w:r>
              <w:rPr>
                <w:rFonts w:ascii="Times New Roman"/>
                <w:b w:val="false"/>
                <w:i w:val="false"/>
                <w:color w:val="000000"/>
                <w:sz w:val="20"/>
              </w:rPr>
              <w:t>
(атрибут measurement​Unit​Code​List​Id)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596"/>
          <w:p>
            <w:pPr>
              <w:spacing w:after="20"/>
              <w:ind w:left="20"/>
              <w:jc w:val="both"/>
            </w:pPr>
            <w:r>
              <w:rPr>
                <w:rFonts w:ascii="Times New Roman"/>
                <w:b w:val="false"/>
                <w:i w:val="false"/>
                <w:color w:val="000000"/>
                <w:sz w:val="20"/>
              </w:rPr>
              <w:t>
реквизиты "Сведения о товаросопроводительном документе"</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(smcdo:​Shipping​Document​Details), "Документ об оценке соответствия"</w:t>
            </w:r>
          </w:p>
          <w:p>
            <w:pPr>
              <w:spacing w:after="20"/>
              <w:ind w:left="20"/>
              <w:jc w:val="both"/>
            </w:pPr>
            <w:r>
              <w:rPr>
                <w:rFonts w:ascii="Times New Roman"/>
                <w:b w:val="false"/>
                <w:i w:val="false"/>
                <w:color w:val="000000"/>
                <w:sz w:val="20"/>
              </w:rPr>
              <w:t>
(smcdo:​Conformity​Doc​Details), "Сведения о выявленном нарушении требований к продукции" (smcdo:​Requirement​Violation​Details) в составе сложного реквизита "Сведения о серии или партии продукции, опасной для жизни, здоровья человека и среды его обитания" (smcdo:​Non​Compliant​Sanitary​Product​Batch​Details)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"Наименование документа" (csdo:​Doc​Name), "Дата документа" (csdo:​Doc​Creation​Date), "Номер документа" (csdo:​Doc​Id) в составе сложного реквизита "Сведения о товаросопроводительном документе" (smcdo:​Shipping​Document​Details)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в составе сложного реквизита "Сведения о товаросопроводительном документе" (smcdo:​Shipping​Document​Details) заполнен, то его значение должно соответствовать коду вида товаросопроводительного документа из классификатора видов документов и сведений, используемых при таможенном декларировании, в реестре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597"/>
          <w:p>
            <w:pPr>
              <w:spacing w:after="20"/>
              <w:ind w:left="20"/>
              <w:jc w:val="both"/>
            </w:pPr>
            <w:r>
              <w:rPr>
                <w:rFonts w:ascii="Times New Roman"/>
                <w:b w:val="false"/>
                <w:i w:val="false"/>
                <w:color w:val="000000"/>
                <w:sz w:val="20"/>
              </w:rPr>
              <w:t>
реквизиты "Код вида документа" (csdo:​Doc​Kind​Code), "Наименование документа" (csdo:​Doc​Name), "Номер документа" (csdo:​Doc​Id), "Дата документа" (csdo:​Doc​Creation​Date), "Уполномоченный орган государства-члена" (ccdo:​Unified​Authority​Details) в составе сложного реквизита "Документ об оценке соответствия"</w:t>
            </w:r>
          </w:p>
          <w:bookmarkEnd w:id="597"/>
          <w:p>
            <w:pPr>
              <w:spacing w:after="20"/>
              <w:ind w:left="20"/>
              <w:jc w:val="both"/>
            </w:pPr>
            <w:r>
              <w:rPr>
                <w:rFonts w:ascii="Times New Roman"/>
                <w:b w:val="false"/>
                <w:i w:val="false"/>
                <w:color w:val="000000"/>
                <w:sz w:val="20"/>
              </w:rPr>
              <w:t>
(smcdo:​Conformity​Doc​Details)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598"/>
          <w:p>
            <w:pPr>
              <w:spacing w:after="20"/>
              <w:ind w:left="20"/>
              <w:jc w:val="both"/>
            </w:pPr>
            <w:r>
              <w:rPr>
                <w:rFonts w:ascii="Times New Roman"/>
                <w:b w:val="false"/>
                <w:i w:val="false"/>
                <w:color w:val="000000"/>
                <w:sz w:val="20"/>
              </w:rPr>
              <w:t>
значение реквизита "Код вида документа" (csdo:​Doc​Kind​Code) в составе сложного реквизита "Документ об оценке соответствия"</w:t>
            </w:r>
          </w:p>
          <w:bookmarkEnd w:id="598"/>
          <w:p>
            <w:pPr>
              <w:spacing w:after="20"/>
              <w:ind w:left="20"/>
              <w:jc w:val="both"/>
            </w:pPr>
            <w:r>
              <w:rPr>
                <w:rFonts w:ascii="Times New Roman"/>
                <w:b w:val="false"/>
                <w:i w:val="false"/>
                <w:color w:val="000000"/>
                <w:sz w:val="20"/>
              </w:rPr>
              <w:t>
(smcdo:​Conformity​Doc​Details) должно соответствовать коду вида документа об оценке соответствия из классификатора Классификатора видов документов об оценке соответствия в реестре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599"/>
          <w:p>
            <w:pPr>
              <w:spacing w:after="20"/>
              <w:ind w:left="20"/>
              <w:jc w:val="both"/>
            </w:pPr>
            <w:r>
              <w:rPr>
                <w:rFonts w:ascii="Times New Roman"/>
                <w:b w:val="false"/>
                <w:i w:val="false"/>
                <w:color w:val="000000"/>
                <w:sz w:val="20"/>
              </w:rPr>
              <w:t xml:space="preserve">
реквизит "Номер технического регламента" </w:t>
            </w:r>
          </w:p>
          <w:bookmarkEnd w:id="599"/>
          <w:p>
            <w:pPr>
              <w:spacing w:after="20"/>
              <w:ind w:left="20"/>
              <w:jc w:val="both"/>
            </w:pPr>
            <w:r>
              <w:rPr>
                <w:rFonts w:ascii="Times New Roman"/>
                <w:b w:val="false"/>
                <w:i w:val="false"/>
                <w:color w:val="000000"/>
                <w:sz w:val="20"/>
              </w:rPr>
              <w:t>
(smsdo:​Technical​Regulation​Id) в составе сложного реквизита "Сведения о требовании к продукции (товарам)" (smcdo:​Requirements​Doc​Details)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600"/>
          <w:p>
            <w:pPr>
              <w:spacing w:after="20"/>
              <w:ind w:left="20"/>
              <w:jc w:val="both"/>
            </w:pPr>
            <w:r>
              <w:rPr>
                <w:rFonts w:ascii="Times New Roman"/>
                <w:b w:val="false"/>
                <w:i w:val="false"/>
                <w:color w:val="000000"/>
                <w:sz w:val="20"/>
              </w:rPr>
              <w:t>
если реквизит "Сведения о показателе, не соответствующем установленным требованиям" (smcdo:​Discrepancy​Of​Quality​Index​Details) в составе сложного реквизита "Сведения о выявленном нарушении требований к продукции" (smcdo:​Requirement​Violation​Details) заполнен, то в его составе должны быть заполнены атрибут "Признак нормативного показателя безопасности"</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normative​Discrepancy​Of​Quality​Index​Indicator), реквизиты "Наименование показателя безопасности"</w:t>
            </w:r>
          </w:p>
          <w:p>
            <w:pPr>
              <w:spacing w:after="20"/>
              <w:ind w:left="20"/>
              <w:jc w:val="both"/>
            </w:pPr>
            <w:r>
              <w:rPr>
                <w:rFonts w:ascii="Times New Roman"/>
                <w:b w:val="false"/>
                <w:i w:val="false"/>
                <w:color w:val="000000"/>
                <w:sz w:val="20"/>
              </w:rPr>
              <w:t>
(smsdo:​Discrepancy​Of​Quality​Index​Name), "Значение показателя безопасности" (smsdo:​Discrepancy​Of​Quality​Index​Value), "Единица измерения" (csdo:​Unified​Measurement​Unit​Code)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601"/>
          <w:p>
            <w:pPr>
              <w:spacing w:after="20"/>
              <w:ind w:left="20"/>
              <w:jc w:val="both"/>
            </w:pPr>
            <w:r>
              <w:rPr>
                <w:rFonts w:ascii="Times New Roman"/>
                <w:b w:val="false"/>
                <w:i w:val="false"/>
                <w:color w:val="000000"/>
                <w:sz w:val="20"/>
              </w:rPr>
              <w:t>
если атрибут "Признак нормативного показателя безопасности"</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normative​Discrepancy​Of​Quality​Index​Indicator) в составе сложного реквизита "Сведения о показателе, не соответствующем установленным требованиям" (smcdo:​Discrepancy​Of​Quality​Index​Details) заполнен, то его значение должно содержать одн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"true" – показатель безопасности является нормативным;</w:t>
            </w:r>
          </w:p>
          <w:p>
            <w:pPr>
              <w:spacing w:after="20"/>
              <w:ind w:left="20"/>
              <w:jc w:val="both"/>
            </w:pPr>
            <w:r>
              <w:rPr>
                <w:rFonts w:ascii="Times New Roman"/>
                <w:b w:val="false"/>
                <w:i w:val="false"/>
                <w:color w:val="000000"/>
                <w:sz w:val="20"/>
              </w:rPr>
              <w:t>
"false" – показатель безопасности является фактическим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602"/>
          <w:p>
            <w:pPr>
              <w:spacing w:after="20"/>
              <w:ind w:left="20"/>
              <w:jc w:val="both"/>
            </w:pPr>
            <w:r>
              <w:rPr>
                <w:rFonts w:ascii="Times New Roman"/>
                <w:b w:val="false"/>
                <w:i w:val="false"/>
                <w:color w:val="000000"/>
                <w:sz w:val="20"/>
              </w:rPr>
              <w:t>
значение реквизита "Единица измерения"</w:t>
            </w:r>
          </w:p>
          <w:bookmarkEnd w:id="602"/>
          <w:p>
            <w:pPr>
              <w:spacing w:after="20"/>
              <w:ind w:left="20"/>
              <w:jc w:val="both"/>
            </w:pPr>
            <w:r>
              <w:rPr>
                <w:rFonts w:ascii="Times New Roman"/>
                <w:b w:val="false"/>
                <w:i w:val="false"/>
                <w:color w:val="000000"/>
                <w:sz w:val="20"/>
              </w:rPr>
              <w:t>
(csdo:​Unified​Measurement​Unit​Code) должно соответствовать коду единицы измерения из классификатора единиц измерения и счета Евразийского экономического союза в реестре нормативно-справочной информации Союза, а значение атрибута в его составе "Идентификатор справочника (классификатора)" (атрибут measurement​Unit​Code​List​Id)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603"/>
          <w:p>
            <w:pPr>
              <w:spacing w:after="20"/>
              <w:ind w:left="20"/>
              <w:jc w:val="both"/>
            </w:pPr>
            <w:r>
              <w:rPr>
                <w:rFonts w:ascii="Times New Roman"/>
                <w:b w:val="false"/>
                <w:i w:val="false"/>
                <w:color w:val="000000"/>
                <w:sz w:val="20"/>
              </w:rPr>
              <w:t>
если реквизит "Документ в бинарном формате" (csdo:​Doc​Binary​Text) заполнен, то значение атрибута "Код формата данных"</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media​Type​Code)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
</w:t>
            </w:r>
            <w:r>
              <w:rPr>
                <w:rFonts w:ascii="Times New Roman"/>
                <w:b w:val="false"/>
                <w:i w:val="false"/>
                <w:color w:val="000000"/>
                <w:sz w:val="20"/>
              </w:rPr>
              <w:t>"docx" – application/vnd.openxmlformats-officedocument.wordprocessingml.document;</w:t>
            </w:r>
          </w:p>
          <w:p>
            <w:pPr>
              <w:spacing w:after="20"/>
              <w:ind w:left="20"/>
              <w:jc w:val="both"/>
            </w:pPr>
            <w:r>
              <w:rPr>
                <w:rFonts w:ascii="Times New Roman"/>
                <w:b w:val="false"/>
                <w:i w:val="false"/>
                <w:color w:val="000000"/>
                <w:sz w:val="20"/>
              </w:rPr>
              <w:t>
</w:t>
            </w: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
</w:t>
            </w: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
</w:t>
            </w: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
</w:t>
            </w: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
"zip" – application/zip</w:t>
            </w:r>
          </w:p>
        </w:tc>
      </w:tr>
    </w:tbl>
    <w:bookmarkStart w:name="z990" w:id="604"/>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"Сведения о временной санитарной мере" (R.SM.SS.09.001), передаваемых в сообщении "Сведения об изменении временной санитарной меры" (P.SS.09.MSG.002), приведены в таблице 14.</w:t>
      </w:r>
    </w:p>
    <w:bookmarkEnd w:id="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992" w:id="60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временной санитарной мере" (R.SM.SS.09.001), передаваемых в сообщении "Сведения об изменении временной санитарной меры" (P.SS.09.MSG.002)</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606"/>
          <w:p>
            <w:pPr>
              <w:spacing w:after="20"/>
              <w:ind w:left="20"/>
              <w:jc w:val="both"/>
            </w:pPr>
            <w:r>
              <w:rPr>
                <w:rFonts w:ascii="Times New Roman"/>
                <w:b w:val="false"/>
                <w:i w:val="false"/>
                <w:color w:val="000000"/>
                <w:sz w:val="20"/>
              </w:rPr>
              <w:t xml:space="preserve">
если значение ревизита "Код страны" (csdo:UnifiedCountryCode) в составе сложного реквизита "Документ, регламентирующий введение (отмену) меры" (smcdo:​Measure​Doc​Details) не соответствует значению "RU", то в структуре электронного сообщения передается два экземпляра реквизита "Временная санитарная мера" </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(smcdo:​Sanitary​Measure​Details), при этом один экземпляр должен быть заполнен на русском языке и значение реквизита "Код языка"</w:t>
            </w:r>
          </w:p>
          <w:p>
            <w:pPr>
              <w:spacing w:after="20"/>
              <w:ind w:left="20"/>
              <w:jc w:val="both"/>
            </w:pPr>
            <w:r>
              <w:rPr>
                <w:rFonts w:ascii="Times New Roman"/>
                <w:b w:val="false"/>
                <w:i w:val="false"/>
                <w:color w:val="000000"/>
                <w:sz w:val="20"/>
              </w:rPr>
              <w:t>
</w:t>
            </w:r>
            <w:r>
              <w:rPr>
                <w:rFonts w:ascii="Times New Roman"/>
                <w:b w:val="false"/>
                <w:i w:val="false"/>
                <w:color w:val="000000"/>
                <w:sz w:val="20"/>
              </w:rPr>
              <w:t>(csdo:​Language​Code) в составе сложного реквизита "Временная санитарная мера" (smcdo:​Sanitary​Measure​Details) должно иметь значение "ru", а другой экземпляр должен быть заполнен на государственном языке государства-члена, направляющего электронное сообщение, и значение реквизита "Код языка" (csdo:​Language​Code) в составе сложного реквизита "Временная санитарная мера" (smcdo:​Sanitary​Measure​Details) должно соответствовать значению государственного языка этого государства-члена.</w:t>
            </w:r>
          </w:p>
          <w:p>
            <w:pPr>
              <w:spacing w:after="20"/>
              <w:ind w:left="20"/>
              <w:jc w:val="both"/>
            </w:pPr>
            <w:r>
              <w:rPr>
                <w:rFonts w:ascii="Times New Roman"/>
                <w:b w:val="false"/>
                <w:i w:val="false"/>
                <w:color w:val="000000"/>
                <w:sz w:val="20"/>
              </w:rPr>
              <w:t>
Если значение ревизита "Код страны" (csdo:UnifiedCountryCode) в составе сложного реквизита "Документ, регламентирующий введение (отмену) меры" (smcdo:​Measure​Doc​Details) соответствует значению "RU", то в структуре электронного сообщения передается один экземпляр реквизита "Временная санитарная мера" (smcdo:​Sanitary​Measure​Details), и значение реквизита "Код языка" (csdo:​Language​Code) в составе сложного реквизита "Временная санитарная мера" (smcdo:​Sanitary​Measure​Details) должно иметь значение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передачи в электронном сообщении двух экземпляров реквизита "Временная санитарная мера" (smcdo:​Sanitary​Measure​Details), значения всех заполняемых реквизитов в его составе должны соответствовать друг другу, а требования 3 – 48 таблицы 14 настоящего Регламента применяются для обоих экземпляров реквизита "Временная санитарная мера" (smcdo:​Sanitary​Measure​Details)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607"/>
          <w:p>
            <w:pPr>
              <w:spacing w:after="20"/>
              <w:ind w:left="20"/>
              <w:jc w:val="both"/>
            </w:pPr>
            <w:r>
              <w:rPr>
                <w:rFonts w:ascii="Times New Roman"/>
                <w:b w:val="false"/>
                <w:i w:val="false"/>
                <w:color w:val="000000"/>
                <w:sz w:val="20"/>
              </w:rPr>
              <w:t xml:space="preserve">
в информационном ресурсе уполномоченного органа должны содержаться сведения с такими же значениями реквизитов "Код страны" (csdo:UnifiedCountryCode), "Номер документа" (csdo:DocId), "Дата документа" (csdo:DocCreationDate) в составе сложного реквизита "Документ, регламентирующий введение (отмену) меры" </w:t>
            </w:r>
          </w:p>
          <w:bookmarkEnd w:id="607"/>
          <w:p>
            <w:pPr>
              <w:spacing w:after="20"/>
              <w:ind w:left="20"/>
              <w:jc w:val="both"/>
            </w:pPr>
            <w:r>
              <w:rPr>
                <w:rFonts w:ascii="Times New Roman"/>
                <w:b w:val="false"/>
                <w:i w:val="false"/>
                <w:color w:val="000000"/>
                <w:sz w:val="20"/>
              </w:rPr>
              <w:t>
(smcdo:​Measure​Doc​Details), в которых реквизит "Конечная дата и время" (csdo:EndDateTime) в составе реквизита "Технологические характеристики записи общего ресурса" (ccdo:ResourceItemStatusDetails) не заполнен, а значение реквизита "Начальная дата и время" (csdo:StartDateTime) меньше или равно значению этого реквизита в передаваемых сведениях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608"/>
          <w:p>
            <w:pPr>
              <w:spacing w:after="20"/>
              <w:ind w:left="20"/>
              <w:jc w:val="both"/>
            </w:pPr>
            <w:r>
              <w:rPr>
                <w:rFonts w:ascii="Times New Roman"/>
                <w:b w:val="false"/>
                <w:i w:val="false"/>
                <w:color w:val="000000"/>
                <w:sz w:val="20"/>
              </w:rPr>
              <w:t>
реквизиты "Код языка" (csdo:​Language​Code) и "Код причины (основания) введения временной меры" (smsdo:​Measure​Reason​Code)</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составе сложного реквизита "Временная санитарная мера" </w:t>
            </w:r>
          </w:p>
          <w:p>
            <w:pPr>
              <w:spacing w:after="20"/>
              <w:ind w:left="20"/>
              <w:jc w:val="both"/>
            </w:pPr>
            <w:r>
              <w:rPr>
                <w:rFonts w:ascii="Times New Roman"/>
                <w:b w:val="false"/>
                <w:i w:val="false"/>
                <w:color w:val="000000"/>
                <w:sz w:val="20"/>
              </w:rPr>
              <w:t>
(smcdo:​Sanitary​Measure​Details)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языка" (csdo:​Language​Code) заполнен, то его значение должно соответствовать коду языка из классификатора языков, содержащего перечень кодов и наименований языков в соответствии с ISO 639-1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609"/>
          <w:p>
            <w:pPr>
              <w:spacing w:after="20"/>
              <w:ind w:left="20"/>
              <w:jc w:val="both"/>
            </w:pPr>
            <w:r>
              <w:rPr>
                <w:rFonts w:ascii="Times New Roman"/>
                <w:b w:val="false"/>
                <w:i w:val="false"/>
                <w:color w:val="000000"/>
                <w:sz w:val="20"/>
              </w:rPr>
              <w:t xml:space="preserve">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w:t>
            </w:r>
          </w:p>
          <w:bookmarkEnd w:id="609"/>
          <w:p>
            <w:pPr>
              <w:spacing w:after="20"/>
              <w:ind w:left="20"/>
              <w:jc w:val="both"/>
            </w:pPr>
            <w:r>
              <w:rPr>
                <w:rFonts w:ascii="Times New Roman"/>
                <w:b w:val="false"/>
                <w:i w:val="false"/>
                <w:color w:val="000000"/>
                <w:sz w:val="20"/>
              </w:rPr>
              <w:t>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610"/>
          <w:p>
            <w:pPr>
              <w:spacing w:after="20"/>
              <w:ind w:left="20"/>
              <w:jc w:val="both"/>
            </w:pPr>
            <w:r>
              <w:rPr>
                <w:rFonts w:ascii="Times New Roman"/>
                <w:b w:val="false"/>
                <w:i w:val="false"/>
                <w:color w:val="000000"/>
                <w:sz w:val="20"/>
              </w:rPr>
              <w:t>
если реквизит "Код принятой меры" (smsdo:​Measure​Code) в составе сложного реквизита "Временная санитарная мера"</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(smcdo:​Sanitary​Measure​Details) заполнен, то его значение должно содержать код санитарной меры из Перечня санитарных мер (временных санитарных мер), а значение атрибута "Идентификатор справочника (классификатора)" (атрибут codeListId) в его составе должно соответствовать значению кода указанного справочника в реестре нормативно-справочной информации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Перечня санитарных мер (временных санитарных мер) в реестре нормативно-справочной информации Союза должен быть заполнен реквизит "Наименование меры" (smsdo:​Measure​Name) в составе сложного реквизита "Временная санитарная мера"</w:t>
            </w:r>
          </w:p>
          <w:p>
            <w:pPr>
              <w:spacing w:after="20"/>
              <w:ind w:left="20"/>
              <w:jc w:val="both"/>
            </w:pPr>
            <w:r>
              <w:rPr>
                <w:rFonts w:ascii="Times New Roman"/>
                <w:b w:val="false"/>
                <w:i w:val="false"/>
                <w:color w:val="000000"/>
                <w:sz w:val="20"/>
              </w:rPr>
              <w:t>
(smcdo:​Sanitary​Measure​Details)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611"/>
          <w:p>
            <w:pPr>
              <w:spacing w:after="20"/>
              <w:ind w:left="20"/>
              <w:jc w:val="both"/>
            </w:pPr>
            <w:r>
              <w:rPr>
                <w:rFonts w:ascii="Times New Roman"/>
                <w:b w:val="false"/>
                <w:i w:val="false"/>
                <w:color w:val="000000"/>
                <w:sz w:val="20"/>
              </w:rPr>
              <w:t>
реквизиты "Код страны" (csdo:​Unified​Country​Code), "Наименование вида документа" (csdo:​Doc​Kind​Name), "Наименование документа"</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(csdo:DocName), "Серия документа" (csdo:DocSeriesId), "Номер документа" (csdo:DocId), "Дата документа" (csdo:DocCreationDate), </w:t>
            </w:r>
          </w:p>
          <w:p>
            <w:pPr>
              <w:spacing w:after="20"/>
              <w:ind w:left="20"/>
              <w:jc w:val="both"/>
            </w:pPr>
            <w:r>
              <w:rPr>
                <w:rFonts w:ascii="Times New Roman"/>
                <w:b w:val="false"/>
                <w:i w:val="false"/>
                <w:color w:val="000000"/>
                <w:sz w:val="20"/>
              </w:rPr>
              <w:t>
"Дата начала срока действия документа" (csdo:DocStartDate), "Дата истечения срока действия документа" (csdo:DocValidityDate), "Срок действия документа" (csdo:DocValidityDuration), "Описание" (csdo:DescriptionText), "Количество листов" (csdo:PageQuantity), "Идентификатор уполномоченного органа" (csdo:​Authority​Id) в составе сложного реквизита "Документ, регламентирующий введение (отмену) меры" (smcdo:​Measure​Doc​Details)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612"/>
          <w:p>
            <w:pPr>
              <w:spacing w:after="20"/>
              <w:ind w:left="20"/>
              <w:jc w:val="both"/>
            </w:pPr>
            <w:r>
              <w:rPr>
                <w:rFonts w:ascii="Times New Roman"/>
                <w:b w:val="false"/>
                <w:i w:val="false"/>
                <w:color w:val="000000"/>
                <w:sz w:val="20"/>
              </w:rPr>
              <w:t>
если реквизит "Документ, регламентирующий введение исходной меры"</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(smcdo:​Initial​Measure​Doc​Details) в составе сложного реквизита "Временная санитарная мера" (smcdo:​Sanitary​Measure​Details) заполнен, то реквизиты "Код страны" (csdo:​Unified​Country​Code), "Наименование вида документа" (csdo:​Doc​Kind​Name), "Наименование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(csdo:DocName), "Серия документа" (csdo:DocSeriesId), "Номер документа" (csdo:DocId), "Дата документа" (csdo:DocCreationDate), </w:t>
            </w:r>
          </w:p>
          <w:p>
            <w:pPr>
              <w:spacing w:after="20"/>
              <w:ind w:left="20"/>
              <w:jc w:val="both"/>
            </w:pPr>
            <w:r>
              <w:rPr>
                <w:rFonts w:ascii="Times New Roman"/>
                <w:b w:val="false"/>
                <w:i w:val="false"/>
                <w:color w:val="000000"/>
                <w:sz w:val="20"/>
              </w:rPr>
              <w:t>
"Дата начала срока действия документа" (csdo:DocStartDate), "Дата истечения срока действия документа" (csdo:DocValidityDate), "Срок действия документа" (csdo:DocValidityDuration), "Описание" (csdo:DescriptionText), "Количество листов" (csdo:PageQuantity), "Идентификатор уполномоченного органа" (csdo:​Authority​Id)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613"/>
          <w:p>
            <w:pPr>
              <w:spacing w:after="20"/>
              <w:ind w:left="20"/>
              <w:jc w:val="both"/>
            </w:pPr>
            <w:r>
              <w:rPr>
                <w:rFonts w:ascii="Times New Roman"/>
                <w:b w:val="false"/>
                <w:i w:val="false"/>
                <w:color w:val="000000"/>
                <w:sz w:val="20"/>
              </w:rPr>
              <w:t xml:space="preserve">
значение реквизита "Идентификатор уполномоченного органа" </w:t>
            </w:r>
          </w:p>
          <w:bookmarkEnd w:id="613"/>
          <w:p>
            <w:pPr>
              <w:spacing w:after="20"/>
              <w:ind w:left="20"/>
              <w:jc w:val="both"/>
            </w:pPr>
            <w:r>
              <w:rPr>
                <w:rFonts w:ascii="Times New Roman"/>
                <w:b w:val="false"/>
                <w:i w:val="false"/>
                <w:color w:val="000000"/>
                <w:sz w:val="20"/>
              </w:rPr>
              <w:t xml:space="preserve">(csdo:​Authority​Id) в составе любого реквизита должно содержать код органа государственной власти государства-члена либо уполномоченной им организации из справочника органов Евразийского экономического союза, органов государственной власти и управления государств – членов Евразийского экономического союза, а также уполномоченных ими организаций, в реестре нормативно-справочной информации Союза. </w:t>
            </w:r>
          </w:p>
          <w:p>
            <w:pPr>
              <w:spacing w:after="20"/>
              <w:ind w:left="20"/>
              <w:jc w:val="both"/>
            </w:pPr>
            <w:r>
              <w:rPr>
                <w:rFonts w:ascii="Times New Roman"/>
                <w:b w:val="false"/>
                <w:i w:val="false"/>
                <w:color w:val="000000"/>
                <w:sz w:val="20"/>
              </w:rPr>
              <w:t>
При отсутствии указанного справочника в реестре нормативно-справочной информации Союза должен быть заполнен реквизит "Наименование уполномоченного органа" (csdo:​Authority​Name)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614"/>
          <w:p>
            <w:pPr>
              <w:spacing w:after="20"/>
              <w:ind w:left="20"/>
              <w:jc w:val="both"/>
            </w:pPr>
            <w:r>
              <w:rPr>
                <w:rFonts w:ascii="Times New Roman"/>
                <w:b w:val="false"/>
                <w:i w:val="false"/>
                <w:color w:val="000000"/>
                <w:sz w:val="20"/>
              </w:rPr>
              <w:t>
если реквизит "Идентификатор уведомления о нежелательной ситуации"</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(smcdo:​Incident​Alert​Id​Details) в составе сложного реквизита "Временная санитарная мера" (smcdo:​Sanitary​Measure​Details) заполнен, то значение реквизита "Вид уведомления о нежелательной ситуации"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(smsdo:​Incident​Kind​Code) должно содержать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обнаружение инфекционной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"2" – обнаружение массовой неинфекционной болезни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 распространение инфекционной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"4" – распространение массовой неинфекционной болезни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 обнаружение продукции, опасной для жизни, здоровья человека и среды его обитания;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 дополнительная информация о продукции, опасной для жизни, здоровья человека и среды его обитания;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 обнаружение эпизоотического очага;</w:t>
            </w:r>
          </w:p>
          <w:p>
            <w:pPr>
              <w:spacing w:after="20"/>
              <w:ind w:left="20"/>
              <w:jc w:val="both"/>
            </w:pPr>
            <w:r>
              <w:rPr>
                <w:rFonts w:ascii="Times New Roman"/>
                <w:b w:val="false"/>
                <w:i w:val="false"/>
                <w:color w:val="000000"/>
                <w:sz w:val="20"/>
              </w:rPr>
              <w:t>
</w:t>
            </w:r>
            <w:r>
              <w:rPr>
                <w:rFonts w:ascii="Times New Roman"/>
                <w:b w:val="false"/>
                <w:i w:val="false"/>
                <w:color w:val="000000"/>
                <w:sz w:val="20"/>
              </w:rPr>
              <w:t>"11" – распространение эпизоотического очага;</w:t>
            </w:r>
          </w:p>
          <w:p>
            <w:pPr>
              <w:spacing w:after="20"/>
              <w:ind w:left="20"/>
              <w:jc w:val="both"/>
            </w:pPr>
            <w:r>
              <w:rPr>
                <w:rFonts w:ascii="Times New Roman"/>
                <w:b w:val="false"/>
                <w:i w:val="false"/>
                <w:color w:val="000000"/>
                <w:sz w:val="20"/>
              </w:rPr>
              <w:t>
</w:t>
            </w:r>
            <w:r>
              <w:rPr>
                <w:rFonts w:ascii="Times New Roman"/>
                <w:b w:val="false"/>
                <w:i w:val="false"/>
                <w:color w:val="000000"/>
                <w:sz w:val="20"/>
              </w:rPr>
              <w:t>"13" – обнаружение товара (продукции), опасного в ветеринарно-санитарном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 дополнительная информация о товаре (продукции), опасного в ветеринарно-санитарном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 обнаружение продукции, не соответствующей требованиям технических регламентов;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"17" – дополнительная информация о продукции, не соответствующей требованиям технических регламентов;</w:t>
            </w:r>
          </w:p>
          <w:p>
            <w:pPr>
              <w:spacing w:after="20"/>
              <w:ind w:left="20"/>
              <w:jc w:val="both"/>
            </w:pPr>
            <w:r>
              <w:rPr>
                <w:rFonts w:ascii="Times New Roman"/>
                <w:b w:val="false"/>
                <w:i w:val="false"/>
                <w:color w:val="000000"/>
                <w:sz w:val="20"/>
              </w:rPr>
              <w:t>
"19" – выявление нарушений, связанных с процессом производства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615"/>
          <w:p>
            <w:pPr>
              <w:spacing w:after="20"/>
              <w:ind w:left="20"/>
              <w:jc w:val="both"/>
            </w:pPr>
            <w:r>
              <w:rPr>
                <w:rFonts w:ascii="Times New Roman"/>
                <w:b w:val="false"/>
                <w:i w:val="false"/>
                <w:color w:val="000000"/>
                <w:sz w:val="20"/>
              </w:rPr>
              <w:t>
если реквизит "Вид объекта действия меры"</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(smsdo:​Measure​Affected​Object​Kind​Code)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граждане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 – товары и продукция;</w:t>
            </w:r>
          </w:p>
          <w:p>
            <w:pPr>
              <w:spacing w:after="20"/>
              <w:ind w:left="20"/>
              <w:jc w:val="both"/>
            </w:pPr>
            <w:r>
              <w:rPr>
                <w:rFonts w:ascii="Times New Roman"/>
                <w:b w:val="false"/>
                <w:i w:val="false"/>
                <w:color w:val="000000"/>
                <w:sz w:val="20"/>
              </w:rPr>
              <w:t>
"3" – транспортные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616"/>
          <w:p>
            <w:pPr>
              <w:spacing w:after="20"/>
              <w:ind w:left="20"/>
              <w:jc w:val="both"/>
            </w:pPr>
            <w:r>
              <w:rPr>
                <w:rFonts w:ascii="Times New Roman"/>
                <w:b w:val="false"/>
                <w:i w:val="false"/>
                <w:color w:val="000000"/>
                <w:sz w:val="20"/>
              </w:rPr>
              <w:t>
значение реквизита "Код причины (основания) введения временной меры" (smsdo:​Measure​Reason​Code) в составе сложного реквизита "Временная санитарная мера" (smcdo:​Sanitary​Measure​Details) должно соответствовать одному из следующих значений:</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"1" – выявление подконтрольной государственному санитарно-эпидемиологическому надзору (контролю) продукции (товаров), не соответствующей Единым санитарным требованиям или требованиям технического регламента (технических регламентов) Союза (Таможенного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"2" – соответствующее научное обоснование применения санитарных мер является недостаточным или не может быть представлено в необходимые сроки;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"3" – получение информации от соответствующих международных организаций, государств-членов или третьих стран о применяемых санитарных мерах и (или) ухудшении санитарно-эпидемиологической ситуации;</w:t>
            </w:r>
          </w:p>
          <w:p>
            <w:pPr>
              <w:spacing w:after="20"/>
              <w:ind w:left="20"/>
              <w:jc w:val="both"/>
            </w:pPr>
            <w:r>
              <w:rPr>
                <w:rFonts w:ascii="Times New Roman"/>
                <w:b w:val="false"/>
                <w:i w:val="false"/>
                <w:color w:val="000000"/>
                <w:sz w:val="20"/>
              </w:rPr>
              <w:t>
"4" – ухудшение санитарно-эпидемиологической ситуации на территории государства-члена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617"/>
          <w:p>
            <w:pPr>
              <w:spacing w:after="20"/>
              <w:ind w:left="20"/>
              <w:jc w:val="both"/>
            </w:pPr>
            <w:r>
              <w:rPr>
                <w:rFonts w:ascii="Times New Roman"/>
                <w:b w:val="false"/>
                <w:i w:val="false"/>
                <w:color w:val="000000"/>
                <w:sz w:val="20"/>
              </w:rPr>
              <w:t xml:space="preserve">
при заполнении реквизита "Сведения о мероприятии, обеспечивающем соблюдение меры" (smcdo:​Measure​Implementation​Details) реквизиты "Сведения об исполнителе" (smcdo:​Implementing​Entity​Details), "Ссылка на документ" (ccdo:​Doc​Reference​Details), "Вид объекта действия меры" </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(smsdo:​Measure​Affected​Object​Kind​Code), "Ссылка на документ"</w:t>
            </w:r>
          </w:p>
          <w:p>
            <w:pPr>
              <w:spacing w:after="20"/>
              <w:ind w:left="20"/>
              <w:jc w:val="both"/>
            </w:pPr>
            <w:r>
              <w:rPr>
                <w:rFonts w:ascii="Times New Roman"/>
                <w:b w:val="false"/>
                <w:i w:val="false"/>
                <w:color w:val="000000"/>
                <w:sz w:val="20"/>
              </w:rPr>
              <w:t>
(ccdo:​Doc​Reference​Details), "Регион" (csdo:​Region​Name)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618"/>
          <w:p>
            <w:pPr>
              <w:spacing w:after="20"/>
              <w:ind w:left="20"/>
              <w:jc w:val="both"/>
            </w:pPr>
            <w:r>
              <w:rPr>
                <w:rFonts w:ascii="Times New Roman"/>
                <w:b w:val="false"/>
                <w:i w:val="false"/>
                <w:color w:val="000000"/>
                <w:sz w:val="20"/>
              </w:rPr>
              <w:t xml:space="preserve">
если реквизит "Сведения об исполнителе" </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(smcdo:​Implementing​Entity​Details) заполнен, то в его составе должен быть заполнен хотя бы один из следующих реквизитов: "Уполномоченный орган государства-члена" (ccdo:​Unified​Authority​Details), "Субъект"</w:t>
            </w:r>
          </w:p>
          <w:p>
            <w:pPr>
              <w:spacing w:after="20"/>
              <w:ind w:left="20"/>
              <w:jc w:val="both"/>
            </w:pPr>
            <w:r>
              <w:rPr>
                <w:rFonts w:ascii="Times New Roman"/>
                <w:b w:val="false"/>
                <w:i w:val="false"/>
                <w:color w:val="000000"/>
                <w:sz w:val="20"/>
              </w:rPr>
              <w:t>
(smcdo:​Subject​Details)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619"/>
          <w:p>
            <w:pPr>
              <w:spacing w:after="20"/>
              <w:ind w:left="20"/>
              <w:jc w:val="both"/>
            </w:pPr>
            <w:r>
              <w:rPr>
                <w:rFonts w:ascii="Times New Roman"/>
                <w:b w:val="false"/>
                <w:i w:val="false"/>
                <w:color w:val="000000"/>
                <w:sz w:val="20"/>
              </w:rPr>
              <w:t xml:space="preserve">
при заполнении реквизита "Ссылка на документ" </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(ccdo:​Doc​Reference​Details) реквизиты "Наименование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(csdo:​Doc​Name), "Номер документа" (csdo:​Doc​Id), "Дата документа"</w:t>
            </w:r>
          </w:p>
          <w:p>
            <w:pPr>
              <w:spacing w:after="20"/>
              <w:ind w:left="20"/>
              <w:jc w:val="both"/>
            </w:pPr>
            <w:r>
              <w:rPr>
                <w:rFonts w:ascii="Times New Roman"/>
                <w:b w:val="false"/>
                <w:i w:val="false"/>
                <w:color w:val="000000"/>
                <w:sz w:val="20"/>
              </w:rPr>
              <w:t>
(csdo:​Doc​Creation​Date)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реквизитов "Субъект" (smcdo:​Subject​Details), "Организация" (smcdo:OrganizationDetails) должны быть заполнены реквизиты "Код страны" (csdo:UnifiedCountryCode), "Наименование хозяйствующего субъекта" (csdo:BusinessEntityName) и "Адрес"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"Идентификатор хозяйствующего субъекта" (csdo:​Business​Entity​Id) значение атрибута "Метод идентификации" (атрибут kindId) в его составе должно соответствовать коду метода идентификации хозяйствующих субъектов из справочника методов идентификации хозяйствующих субъектов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организационно-правовых форм из классификатора организационно-правовых форм,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реквизиты "Адрес" (ccdo:​Subject​Address​Details) и "Адрес" (ccdo:ObjectAddressDetails) в составе любых реквизитов заполнены, то в их составе должны быть заполнены реквизиты "Код страны" (csdo:UnifiedCountryCode), "Город" (csdo:CityName) или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(ccdo:SubjectAddressDetails)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"2" – фактический адрес;</w:t>
            </w:r>
          </w:p>
          <w:p>
            <w:pPr>
              <w:spacing w:after="20"/>
              <w:ind w:left="20"/>
              <w:jc w:val="both"/>
            </w:pPr>
            <w:r>
              <w:rPr>
                <w:rFonts w:ascii="Times New Roman"/>
                <w:b w:val="false"/>
                <w:i w:val="false"/>
                <w:color w:val="000000"/>
                <w:sz w:val="20"/>
              </w:rPr>
              <w:t>"3"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в составе сложного реквизита "Контактный реквизит"</w:t>
            </w:r>
          </w:p>
          <w:p>
            <w:pPr>
              <w:spacing w:after="20"/>
              <w:ind w:left="20"/>
              <w:jc w:val="both"/>
            </w:pPr>
            <w:r>
              <w:rPr>
                <w:rFonts w:ascii="Times New Roman"/>
                <w:b w:val="false"/>
                <w:i w:val="false"/>
                <w:color w:val="000000"/>
                <w:sz w:val="20"/>
              </w:rPr>
              <w:t>(ccdo:CommunicationDetails)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"Пункт пропуска" (smcdo:​Border​Checkpoint​Details) в составе любого реквизита заполнен, то все реквизиты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620"/>
          <w:p>
            <w:pPr>
              <w:spacing w:after="20"/>
              <w:ind w:left="20"/>
              <w:jc w:val="both"/>
            </w:pPr>
            <w:r>
              <w:rPr>
                <w:rFonts w:ascii="Times New Roman"/>
                <w:b w:val="false"/>
                <w:i w:val="false"/>
                <w:color w:val="000000"/>
                <w:sz w:val="20"/>
              </w:rPr>
              <w:t>
если значение реквизита "Код причины (основания) введения временной меры" (smsdo:​Measure​Reason​Code) в составе сложного реквизита "Временная санитарная мера" (smcdo:​Sanitary​Measure​Details) содержит значение "4", то реквизит "Сведения об обнаружении болезни"</w:t>
            </w:r>
          </w:p>
          <w:bookmarkEnd w:id="620"/>
          <w:p>
            <w:pPr>
              <w:spacing w:after="20"/>
              <w:ind w:left="20"/>
              <w:jc w:val="both"/>
            </w:pPr>
            <w:r>
              <w:rPr>
                <w:rFonts w:ascii="Times New Roman"/>
                <w:b w:val="false"/>
                <w:i w:val="false"/>
                <w:color w:val="000000"/>
                <w:sz w:val="20"/>
              </w:rPr>
              <w:t>
(smcdo:​Public​Health​Incident​Details) в составе сложного реквизита "Временная санитарная мера" (smcdo:​Sanitary​Measure​Details)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621"/>
          <w:p>
            <w:pPr>
              <w:spacing w:after="20"/>
              <w:ind w:left="20"/>
              <w:jc w:val="both"/>
            </w:pPr>
            <w:r>
              <w:rPr>
                <w:rFonts w:ascii="Times New Roman"/>
                <w:b w:val="false"/>
                <w:i w:val="false"/>
                <w:color w:val="000000"/>
                <w:sz w:val="20"/>
              </w:rPr>
              <w:t>
если реквизит "Код болезни или проблемы, связанной со здоровьем человека" (smsdo:​Disease​Health​Problem​Code) в составе сложного реквизита "Болезнь или иная проблема, связанная со здоровьем человека" (smcdo:​Disease​Health​Problem​Details) заполнен, то его значение должно соответствовать коду из международной статистической классификации болезней и проблем, связанных со здоровьем, или коду из справочника особо опасных, карантинных и зоонозных болезней животных, в отношении которых осуществляется взаимодействие государств – членов Евразийского экономического союза при профилактике, диагностике, локализации и ликвидации очагов болезней животных, из реестра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соответствующего справочника в реестре нормативно-справочной информации Союза.</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отсутствия справочника в реестре нормативно-справочной информации Союза должен быть заполнен реквизит "Наименование болезни или иной проблемы, связанной со здоровьем человека" </w:t>
            </w:r>
          </w:p>
          <w:p>
            <w:pPr>
              <w:spacing w:after="20"/>
              <w:ind w:left="20"/>
              <w:jc w:val="both"/>
            </w:pPr>
            <w:r>
              <w:rPr>
                <w:rFonts w:ascii="Times New Roman"/>
                <w:b w:val="false"/>
                <w:i w:val="false"/>
                <w:color w:val="000000"/>
                <w:sz w:val="20"/>
              </w:rPr>
              <w:t>
(smsdo:​Disease​Health​Problem​Name) в составе реквизита "Болезнь или иная проблема, связанная со здоровьем человека" (smcdo:DiseaseHealthProblemDetails)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возбудителя инфекционной болезни" (smsdo:PathogenKindCode) в составе сложного реквизита "Возбудитель инфекционной болезни" (smcdo:PathogenDetails) заполнен, то его значение должно соответствовать коду классификатора типов возбудителей инфекционной болезни из реестра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 В случае отсутствия классификатора типов возбудителей инфекционной болезни в реестре нормативно-справочной информации Союза должен быть заполнен реквизит "Наименование типа возбудителя инфекционной болезни" (smsdo:PathogenKindName) в составе реквизита "Возбудитель инфекционной болезни" (smcdo:PathogenDetails)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"Место обнаружения" (smcdo:DetectionPlaceDetails) должен быть заполнен хотя бы один из следующих реквизитов: "Организация" (smcdo:OrganizationDetails), "Пункт пропуска" (smcdo:BorderCheckpointDetails), "Адрес" (ccdo:ObjectAddressDetails) или "Географические координаты" (ccdo:GeoCoordinateDetails)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"Организация" (smcdo:OrganizationDetails) в составе любых реквизитов заполнен, то в его составе должны быть заполнены реквизиты "Код страны" (csdo:UnifiedCountryCode), "Наименование хозяйствующего субъекта" (csdo:BusinessEntityName) и "Адрес"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622"/>
          <w:p>
            <w:pPr>
              <w:spacing w:after="20"/>
              <w:ind w:left="20"/>
              <w:jc w:val="both"/>
            </w:pPr>
            <w:r>
              <w:rPr>
                <w:rFonts w:ascii="Times New Roman"/>
                <w:b w:val="false"/>
                <w:i w:val="false"/>
                <w:color w:val="000000"/>
                <w:sz w:val="20"/>
              </w:rPr>
              <w:t>
если реквизит "Признак риска трансграничного распространения"</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(smsdo:​Crossborder​Spread​Risk​Indicator) в составе сложного реквизита "Сведения об обнаружении болезни" (smcdo:​Public​Health​Incident​Details) заполнен, то значение реквизита должно содержать одн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"true" – риск трансграничного распространения присутствует;</w:t>
            </w:r>
          </w:p>
          <w:p>
            <w:pPr>
              <w:spacing w:after="20"/>
              <w:ind w:left="20"/>
              <w:jc w:val="both"/>
            </w:pPr>
            <w:r>
              <w:rPr>
                <w:rFonts w:ascii="Times New Roman"/>
                <w:b w:val="false"/>
                <w:i w:val="false"/>
                <w:color w:val="000000"/>
                <w:sz w:val="20"/>
              </w:rPr>
              <w:t>
"false" – риск трансграничного распространения отсутствует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623"/>
          <w:p>
            <w:pPr>
              <w:spacing w:after="20"/>
              <w:ind w:left="20"/>
              <w:jc w:val="both"/>
            </w:pPr>
            <w:r>
              <w:rPr>
                <w:rFonts w:ascii="Times New Roman"/>
                <w:b w:val="false"/>
                <w:i w:val="false"/>
                <w:color w:val="000000"/>
                <w:sz w:val="20"/>
              </w:rPr>
              <w:t xml:space="preserve">
если значение реквизита "Код причины (основания) введения временной меры" (smsdo:​Measure​Reason​Code) в составе сложного реквизита "Временная санитарная мера" (smcdo:​Sanitary​Measure​Details) содержит значение "1", то реквизит "Сведения об обнаружении опасной продукции" (smcdo:​Non​Compliant​Sanitary​Product​Details) в составе сложного реквизита "Временная санитарная мера" </w:t>
            </w:r>
          </w:p>
          <w:bookmarkEnd w:id="623"/>
          <w:p>
            <w:pPr>
              <w:spacing w:after="20"/>
              <w:ind w:left="20"/>
              <w:jc w:val="both"/>
            </w:pPr>
            <w:r>
              <w:rPr>
                <w:rFonts w:ascii="Times New Roman"/>
                <w:b w:val="false"/>
                <w:i w:val="false"/>
                <w:color w:val="000000"/>
                <w:sz w:val="20"/>
              </w:rPr>
              <w:t>
(smcdo:​Sanitary​Measure​Details)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624"/>
          <w:p>
            <w:pPr>
              <w:spacing w:after="20"/>
              <w:ind w:left="20"/>
              <w:jc w:val="both"/>
            </w:pPr>
            <w:r>
              <w:rPr>
                <w:rFonts w:ascii="Times New Roman"/>
                <w:b w:val="false"/>
                <w:i w:val="false"/>
                <w:color w:val="000000"/>
                <w:sz w:val="20"/>
              </w:rPr>
              <w:t>
значение реквизита "Код вида продукции, подлежащей санитарно-эпидемиологическому надзору (контролю)"</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(smsdo:​Sanitary​Product​Type​Code) в составе сложного реквизита "Сведения об обнаружении опасной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(smcdo:​Non​Compliant​Sanitary​Product​Details) должно соответствовать коду вида продукции, подлежащей санитарно-эпидемиологическому надзору (контролю), из Справочника видов продукции, подлежащей санитарно-эпидемиологическому надзору (контролю), а значение атрибута "Идентификатор справочника (классификатора)" </w:t>
            </w:r>
          </w:p>
          <w:p>
            <w:pPr>
              <w:spacing w:after="20"/>
              <w:ind w:left="20"/>
              <w:jc w:val="both"/>
            </w:pPr>
            <w:r>
              <w:rPr>
                <w:rFonts w:ascii="Times New Roman"/>
                <w:b w:val="false"/>
                <w:i w:val="false"/>
                <w:color w:val="000000"/>
                <w:sz w:val="20"/>
              </w:rPr>
              <w:t>
(атрибут code​List​Id) в его составе должно соответствовать значению кода указанного справочника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625"/>
          <w:p>
            <w:pPr>
              <w:spacing w:after="20"/>
              <w:ind w:left="20"/>
              <w:jc w:val="both"/>
            </w:pPr>
            <w:r>
              <w:rPr>
                <w:rFonts w:ascii="Times New Roman"/>
                <w:b w:val="false"/>
                <w:i w:val="false"/>
                <w:color w:val="000000"/>
                <w:sz w:val="20"/>
              </w:rPr>
              <w:t>
реквизиты "Описание" (csdo:​Description​Text), "Участник цепи поставки"</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(ccdo:​Supply​Chain​Party​Details), "Сведения о серии или партии продукции, опасной для жизни, здоровья человека и среды его обитания"</w:t>
            </w:r>
          </w:p>
          <w:p>
            <w:pPr>
              <w:spacing w:after="20"/>
              <w:ind w:left="20"/>
              <w:jc w:val="both"/>
            </w:pPr>
            <w:r>
              <w:rPr>
                <w:rFonts w:ascii="Times New Roman"/>
                <w:b w:val="false"/>
                <w:i w:val="false"/>
                <w:color w:val="000000"/>
                <w:sz w:val="20"/>
              </w:rPr>
              <w:t>
(smcdo:​Non​Compliant​Sanitary​Product​Batch​Details) в составе сложного реквизита "Продукция" (smcdo:​Product​Details)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(csdo:CommodityCode) заполнен,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(ТН ВЭД ЕАЭС)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626"/>
          <w:p>
            <w:pPr>
              <w:spacing w:after="20"/>
              <w:ind w:left="20"/>
              <w:jc w:val="both"/>
            </w:pPr>
            <w:r>
              <w:rPr>
                <w:rFonts w:ascii="Times New Roman"/>
                <w:b w:val="false"/>
                <w:i w:val="false"/>
                <w:color w:val="000000"/>
                <w:sz w:val="20"/>
              </w:rPr>
              <w:t>
реквизиты "Код страны" (csdo:​Unified​Country​Code), "Наименование хозяйствующего субъекта" (csdo:​Business​Entity​Name), "Адрес"</w:t>
            </w:r>
          </w:p>
          <w:bookmarkEnd w:id="626"/>
          <w:p>
            <w:pPr>
              <w:spacing w:after="20"/>
              <w:ind w:left="20"/>
              <w:jc w:val="both"/>
            </w:pPr>
            <w:r>
              <w:rPr>
                <w:rFonts w:ascii="Times New Roman"/>
                <w:b w:val="false"/>
                <w:i w:val="false"/>
                <w:color w:val="000000"/>
                <w:sz w:val="20"/>
              </w:rPr>
              <w:t>
(ccdo:​Subject​Address​Details) в составе сложного реквизита "Участник цепи поставки" (ccdo:​Supply​Chain​Party​Details)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627"/>
          <w:p>
            <w:pPr>
              <w:spacing w:after="20"/>
              <w:ind w:left="20"/>
              <w:jc w:val="both"/>
            </w:pPr>
            <w:r>
              <w:rPr>
                <w:rFonts w:ascii="Times New Roman"/>
                <w:b w:val="false"/>
                <w:i w:val="false"/>
                <w:color w:val="000000"/>
                <w:sz w:val="20"/>
              </w:rPr>
              <w:t>
значение реквизита "Код вида участника цепи поставки"</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(csdo:​Supply​Chain​Party​Kind​Code) в составе сложного реквизита "Участник цепи поставки" (ccdo:​Supply​Chain​Party​Details) должен содержать значение:</w:t>
            </w:r>
          </w:p>
          <w:p>
            <w:pPr>
              <w:spacing w:after="20"/>
              <w:ind w:left="20"/>
              <w:jc w:val="both"/>
            </w:pPr>
            <w:r>
              <w:rPr>
                <w:rFonts w:ascii="Times New Roman"/>
                <w:b w:val="false"/>
                <w:i w:val="false"/>
                <w:color w:val="000000"/>
                <w:sz w:val="20"/>
              </w:rPr>
              <w:t>
"41" – изготовитель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628"/>
          <w:p>
            <w:pPr>
              <w:spacing w:after="20"/>
              <w:ind w:left="20"/>
              <w:jc w:val="both"/>
            </w:pPr>
            <w:r>
              <w:rPr>
                <w:rFonts w:ascii="Times New Roman"/>
                <w:b w:val="false"/>
                <w:i w:val="false"/>
                <w:color w:val="000000"/>
                <w:sz w:val="20"/>
              </w:rPr>
              <w:t>
в составе сложного реквизита "Количество товара"</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(csdo:​Unified​Commodity​Measure) значение атрибута "Единица измерения" (атрибут measurement​Unit​Code) должно соответствовать коду единицы измерения из классификатора единиц измерения и счета Евразийского экономического союза в реестре нормативно-справочной информации Союза, а значение атрибута "Идентификатор справочника (классификатора)" </w:t>
            </w:r>
          </w:p>
          <w:p>
            <w:pPr>
              <w:spacing w:after="20"/>
              <w:ind w:left="20"/>
              <w:jc w:val="both"/>
            </w:pPr>
            <w:r>
              <w:rPr>
                <w:rFonts w:ascii="Times New Roman"/>
                <w:b w:val="false"/>
                <w:i w:val="false"/>
                <w:color w:val="000000"/>
                <w:sz w:val="20"/>
              </w:rPr>
              <w:t>
(атрибут measurement​Unit​Code​List​Id)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629"/>
          <w:p>
            <w:pPr>
              <w:spacing w:after="20"/>
              <w:ind w:left="20"/>
              <w:jc w:val="both"/>
            </w:pPr>
            <w:r>
              <w:rPr>
                <w:rFonts w:ascii="Times New Roman"/>
                <w:b w:val="false"/>
                <w:i w:val="false"/>
                <w:color w:val="000000"/>
                <w:sz w:val="20"/>
              </w:rPr>
              <w:t>
реквизиты "Сведения о товаросопроводительном документе"</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(smcdo:​Shipping​Document​Details), "Документ об оценке соответствия"</w:t>
            </w:r>
          </w:p>
          <w:p>
            <w:pPr>
              <w:spacing w:after="20"/>
              <w:ind w:left="20"/>
              <w:jc w:val="both"/>
            </w:pPr>
            <w:r>
              <w:rPr>
                <w:rFonts w:ascii="Times New Roman"/>
                <w:b w:val="false"/>
                <w:i w:val="false"/>
                <w:color w:val="000000"/>
                <w:sz w:val="20"/>
              </w:rPr>
              <w:t>
(smcdo:​Conformity​Doc​Details), "Сведения о выявленном нарушении требований к продукции" (smcdo:​Requirement​Violation​Details) в составе сложного реквизита "Сведения о серии или партии продукции, опасной для жизни, здоровья человека и среды его обитания" (smcdo:​Non​Compliant​Sanitary​Product​Batch​Details)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"Наименование документа" (csdo:​Doc​Name), "Дата документа" (csdo:​Doc​Creation​Date), "Номер документа" (csdo:​Doc​Id) в составе сложного реквизита "Сведения о товаросопроводительном документе" (smcdo:​Shipping​Document​Details)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в составе сложного реквизита "Сведения о товаросопроводительном документе" (smcdo:​Shipping​Document​Details) заполнен, то его значение должно соответствовать коду вида товаросопроводительного документа из классификатора видов документов и сведений, используемых при таможенном декларировании, в реестре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630"/>
          <w:p>
            <w:pPr>
              <w:spacing w:after="20"/>
              <w:ind w:left="20"/>
              <w:jc w:val="both"/>
            </w:pPr>
            <w:r>
              <w:rPr>
                <w:rFonts w:ascii="Times New Roman"/>
                <w:b w:val="false"/>
                <w:i w:val="false"/>
                <w:color w:val="000000"/>
                <w:sz w:val="20"/>
              </w:rPr>
              <w:t>
реквизиты "Код вида документа" (csdo:​Doc​Kind​Code), "Наименование документа" (csdo:​Doc​Name), "Номер документа" (csdo:​Doc​Id), "Дата документа" (csdo:​Doc​Creation​Date), "Уполномоченный орган государства-члена" (ccdo:​Unified​Authority​Details) в составе сложного реквизита "Документ об оценке соответствия"</w:t>
            </w:r>
          </w:p>
          <w:bookmarkEnd w:id="630"/>
          <w:p>
            <w:pPr>
              <w:spacing w:after="20"/>
              <w:ind w:left="20"/>
              <w:jc w:val="both"/>
            </w:pPr>
            <w:r>
              <w:rPr>
                <w:rFonts w:ascii="Times New Roman"/>
                <w:b w:val="false"/>
                <w:i w:val="false"/>
                <w:color w:val="000000"/>
                <w:sz w:val="20"/>
              </w:rPr>
              <w:t>
(smcdo:​Conformity​Doc​Details)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631"/>
          <w:p>
            <w:pPr>
              <w:spacing w:after="20"/>
              <w:ind w:left="20"/>
              <w:jc w:val="both"/>
            </w:pPr>
            <w:r>
              <w:rPr>
                <w:rFonts w:ascii="Times New Roman"/>
                <w:b w:val="false"/>
                <w:i w:val="false"/>
                <w:color w:val="000000"/>
                <w:sz w:val="20"/>
              </w:rPr>
              <w:t>
значение реквизита "Код вида документа" (csdo:​Doc​Kind​Code) в составе сложного реквизита "Документ об оценке соответствия"</w:t>
            </w:r>
          </w:p>
          <w:bookmarkEnd w:id="631"/>
          <w:p>
            <w:pPr>
              <w:spacing w:after="20"/>
              <w:ind w:left="20"/>
              <w:jc w:val="both"/>
            </w:pPr>
            <w:r>
              <w:rPr>
                <w:rFonts w:ascii="Times New Roman"/>
                <w:b w:val="false"/>
                <w:i w:val="false"/>
                <w:color w:val="000000"/>
                <w:sz w:val="20"/>
              </w:rPr>
              <w:t>
(smcdo:​Conformity​Doc​Details) должно соответствовать коду вида документа об оценке соответствия из классификатора Классификатора видов документов об оценке соответствия в реестре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632"/>
          <w:p>
            <w:pPr>
              <w:spacing w:after="20"/>
              <w:ind w:left="20"/>
              <w:jc w:val="both"/>
            </w:pPr>
            <w:r>
              <w:rPr>
                <w:rFonts w:ascii="Times New Roman"/>
                <w:b w:val="false"/>
                <w:i w:val="false"/>
                <w:color w:val="000000"/>
                <w:sz w:val="20"/>
              </w:rPr>
              <w:t xml:space="preserve">
реквизит "Номер технического регламента" </w:t>
            </w:r>
          </w:p>
          <w:bookmarkEnd w:id="632"/>
          <w:p>
            <w:pPr>
              <w:spacing w:after="20"/>
              <w:ind w:left="20"/>
              <w:jc w:val="both"/>
            </w:pPr>
            <w:r>
              <w:rPr>
                <w:rFonts w:ascii="Times New Roman"/>
                <w:b w:val="false"/>
                <w:i w:val="false"/>
                <w:color w:val="000000"/>
                <w:sz w:val="20"/>
              </w:rPr>
              <w:t>
(smsdo:​Technical​Regulation​Id) в составе сложного реквизита "Сведения о требовании к продукции (товарам)" (smcdo:​Requirements​Doc​Details)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633"/>
          <w:p>
            <w:pPr>
              <w:spacing w:after="20"/>
              <w:ind w:left="20"/>
              <w:jc w:val="both"/>
            </w:pPr>
            <w:r>
              <w:rPr>
                <w:rFonts w:ascii="Times New Roman"/>
                <w:b w:val="false"/>
                <w:i w:val="false"/>
                <w:color w:val="000000"/>
                <w:sz w:val="20"/>
              </w:rPr>
              <w:t>
если реквизит "Сведения о показателе, не соответствующем установленным требованиям" (smcdo:​Discrepancy​Of​Quality​Index​Details) в составе сложного реквизита "Сведения о выявленном нарушении требований к продукции" (smcdo:​Requirement​Violation​Details) заполнен, то в его составе должны быть заполнены атрибут "Признак нормативного показателя безопасности"</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normative​Discrepancy​Of​Quality​Index​Indicator), реквизиты "Наименование показателя безопасности"</w:t>
            </w:r>
          </w:p>
          <w:p>
            <w:pPr>
              <w:spacing w:after="20"/>
              <w:ind w:left="20"/>
              <w:jc w:val="both"/>
            </w:pPr>
            <w:r>
              <w:rPr>
                <w:rFonts w:ascii="Times New Roman"/>
                <w:b w:val="false"/>
                <w:i w:val="false"/>
                <w:color w:val="000000"/>
                <w:sz w:val="20"/>
              </w:rPr>
              <w:t>
(smsdo:​Discrepancy​Of​Quality​Index​Name), "Значение показателя безопасности" (smsdo:​Discrepancy​Of​Quality​Index​Value), "Единица измерения" (csdo:​Unified​Measurement​Unit​Code)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634"/>
          <w:p>
            <w:pPr>
              <w:spacing w:after="20"/>
              <w:ind w:left="20"/>
              <w:jc w:val="both"/>
            </w:pPr>
            <w:r>
              <w:rPr>
                <w:rFonts w:ascii="Times New Roman"/>
                <w:b w:val="false"/>
                <w:i w:val="false"/>
                <w:color w:val="000000"/>
                <w:sz w:val="20"/>
              </w:rPr>
              <w:t>
если атрибут "Признак нормативного показателя безопасности"</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normative​Discrepancy​Of​Quality​Index​Indicator) в составе сложного реквизита "Сведения о показателе, не соответствующем установленным требованиям" (smcdo:​Discrepancy​Of​Quality​Index​Details) заполнен, то его значение должно содержать одн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"true" – показатель безопасности является нормативным;</w:t>
            </w:r>
          </w:p>
          <w:p>
            <w:pPr>
              <w:spacing w:after="20"/>
              <w:ind w:left="20"/>
              <w:jc w:val="both"/>
            </w:pPr>
            <w:r>
              <w:rPr>
                <w:rFonts w:ascii="Times New Roman"/>
                <w:b w:val="false"/>
                <w:i w:val="false"/>
                <w:color w:val="000000"/>
                <w:sz w:val="20"/>
              </w:rPr>
              <w:t>
"false" – показатель безопасности является фактическим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635"/>
          <w:p>
            <w:pPr>
              <w:spacing w:after="20"/>
              <w:ind w:left="20"/>
              <w:jc w:val="both"/>
            </w:pPr>
            <w:r>
              <w:rPr>
                <w:rFonts w:ascii="Times New Roman"/>
                <w:b w:val="false"/>
                <w:i w:val="false"/>
                <w:color w:val="000000"/>
                <w:sz w:val="20"/>
              </w:rPr>
              <w:t>
значение реквизита "Единица измерения"</w:t>
            </w:r>
          </w:p>
          <w:bookmarkEnd w:id="635"/>
          <w:p>
            <w:pPr>
              <w:spacing w:after="20"/>
              <w:ind w:left="20"/>
              <w:jc w:val="both"/>
            </w:pPr>
            <w:r>
              <w:rPr>
                <w:rFonts w:ascii="Times New Roman"/>
                <w:b w:val="false"/>
                <w:i w:val="false"/>
                <w:color w:val="000000"/>
                <w:sz w:val="20"/>
              </w:rPr>
              <w:t>
(csdo:​Unified​Measurement​Unit​Code) должно соответствовать коду единицы измерения из классификатора единиц измерения и счета Евразийского экономического союза в реестре нормативно-справочной информации Союза, а значение атрибута в его составе "Идентификатор справочника (классификатора)" (атрибут measurement​Unit​Code​List​Id)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636"/>
          <w:p>
            <w:pPr>
              <w:spacing w:after="20"/>
              <w:ind w:left="20"/>
              <w:jc w:val="both"/>
            </w:pPr>
            <w:r>
              <w:rPr>
                <w:rFonts w:ascii="Times New Roman"/>
                <w:b w:val="false"/>
                <w:i w:val="false"/>
                <w:color w:val="000000"/>
                <w:sz w:val="20"/>
              </w:rPr>
              <w:t>
если реквизит "Документ в бинарном формате" (csdo:​Doc​Binary​Text) заполнен, то значение атрибута "Код формата данных"</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media​Type​Code)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
</w:t>
            </w:r>
            <w:r>
              <w:rPr>
                <w:rFonts w:ascii="Times New Roman"/>
                <w:b w:val="false"/>
                <w:i w:val="false"/>
                <w:color w:val="000000"/>
                <w:sz w:val="20"/>
              </w:rPr>
              <w:t>"docx" – application/vnd.openxmlformats-officedocument.wordprocessingml.document;</w:t>
            </w:r>
          </w:p>
          <w:p>
            <w:pPr>
              <w:spacing w:after="20"/>
              <w:ind w:left="20"/>
              <w:jc w:val="both"/>
            </w:pPr>
            <w:r>
              <w:rPr>
                <w:rFonts w:ascii="Times New Roman"/>
                <w:b w:val="false"/>
                <w:i w:val="false"/>
                <w:color w:val="000000"/>
                <w:sz w:val="20"/>
              </w:rPr>
              <w:t>
</w:t>
            </w: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
</w:t>
            </w: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
</w:t>
            </w: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
</w:t>
            </w: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
"zip" – application/zip</w:t>
            </w:r>
          </w:p>
        </w:tc>
      </w:tr>
    </w:tbl>
    <w:bookmarkStart w:name="z1075" w:id="637"/>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"Сведения о временной санитарной мере" (R.SM.SS.09.001), передаваемых в сообщении "Сведения об отмене временной санитарной меры" (P.SS.09.MSG.003), приведены в таблице 15.</w:t>
      </w:r>
    </w:p>
    <w:bookmarkEnd w:id="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077" w:id="63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временной санитарной мере" (R.SM.SS.09.001), передаваемых в сообщении "Сведения об отмене временной санитарной меры" (P.SS.09.MSG.003)</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639"/>
          <w:p>
            <w:pPr>
              <w:spacing w:after="20"/>
              <w:ind w:left="20"/>
              <w:jc w:val="both"/>
            </w:pPr>
            <w:r>
              <w:rPr>
                <w:rFonts w:ascii="Times New Roman"/>
                <w:b w:val="false"/>
                <w:i w:val="false"/>
                <w:color w:val="000000"/>
                <w:sz w:val="20"/>
              </w:rPr>
              <w:t xml:space="preserve">
если значение ревизита "Код страны" (csdo:UnifiedCountryCode) в составе сложного реквизита "Документ, регламентирующий введение (отмену) меры" (smcdo:​Measure​Doc​Details) не соответствует значению "RU", то в структуре электронного сообщения передается два экземпляра реквизита "Временная санитарная мера" </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(smcdo:​Sanitary​Measure​Details), при этом один экземпляр должен быть заполнен на русском языке и значение реквизита "Код языка"</w:t>
            </w:r>
          </w:p>
          <w:p>
            <w:pPr>
              <w:spacing w:after="20"/>
              <w:ind w:left="20"/>
              <w:jc w:val="both"/>
            </w:pPr>
            <w:r>
              <w:rPr>
                <w:rFonts w:ascii="Times New Roman"/>
                <w:b w:val="false"/>
                <w:i w:val="false"/>
                <w:color w:val="000000"/>
                <w:sz w:val="20"/>
              </w:rPr>
              <w:t>
</w:t>
            </w:r>
            <w:r>
              <w:rPr>
                <w:rFonts w:ascii="Times New Roman"/>
                <w:b w:val="false"/>
                <w:i w:val="false"/>
                <w:color w:val="000000"/>
                <w:sz w:val="20"/>
              </w:rPr>
              <w:t>(csdo:​Language​Code) в составе сложного реквизита "Временная санитарная мера" (smcdo:​Sanitary​Measure​Details) должно иметь значение "ru", а другой экземпляр должен быть заполнен на государственном языке государства-члена, направляющего электронное сообщение, и значение реквизита "Код языка" (csdo:​Language​Code) в составе сложного реквизита "Временная санитарная мера" (smcdo:​Sanitary​Measure​Details) должно соответствовать значению государственного языка этого государства-члена.</w:t>
            </w:r>
          </w:p>
          <w:p>
            <w:pPr>
              <w:spacing w:after="20"/>
              <w:ind w:left="20"/>
              <w:jc w:val="both"/>
            </w:pPr>
            <w:r>
              <w:rPr>
                <w:rFonts w:ascii="Times New Roman"/>
                <w:b w:val="false"/>
                <w:i w:val="false"/>
                <w:color w:val="000000"/>
                <w:sz w:val="20"/>
              </w:rPr>
              <w:t>
Если значение ревизита "Код страны" (csdo:UnifiedCountryCode) в составе сложного реквизита "Документ, регламентирующий введение (отмену) меры" (smcdo:​Measure​Doc​Details) соответствует значению "RU", то в структуре электронного сообщения передается один экземпляр реквизита "Временная санитарная мера" (smcdo:​Sanitary​Measure​Details), и значение реквизита "Код языка" (csdo:​Language​Code) в составе сложного реквизита "Временная санитарная мера" (smcdo:​Sanitary​Measure​Details) должно иметь значение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передачи в электронном сообщении двух экземпляров реквизита "Временная санитарная мера" (smcdo:​Sanitary​Measure​Details), значения всех заполняемых реквизитов в его составе должны соответствовать друг другу, а требования 3 – 48 таблицы 15 настоящего Регламента применяются для обоих экземпляров реквизита "Временная санитарная мера" (smcdo:​Sanitary​Measure​Details)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640"/>
          <w:p>
            <w:pPr>
              <w:spacing w:after="20"/>
              <w:ind w:left="20"/>
              <w:jc w:val="both"/>
            </w:pPr>
            <w:r>
              <w:rPr>
                <w:rFonts w:ascii="Times New Roman"/>
                <w:b w:val="false"/>
                <w:i w:val="false"/>
                <w:color w:val="000000"/>
                <w:sz w:val="20"/>
              </w:rPr>
              <w:t xml:space="preserve">
в информационном ресурсе уполномоченного органа должны содержаться сведения с такими же значениями реквизитов "Код страны" (csdo:UnifiedCountryCode), "Номер документа" (csdo:DocId), "Дата документа" (csdo:DocCreationDate) в составе сложного реквизита "Документ, регламентирующий введение (отмену) меры" </w:t>
            </w:r>
          </w:p>
          <w:bookmarkEnd w:id="640"/>
          <w:p>
            <w:pPr>
              <w:spacing w:after="20"/>
              <w:ind w:left="20"/>
              <w:jc w:val="both"/>
            </w:pPr>
            <w:r>
              <w:rPr>
                <w:rFonts w:ascii="Times New Roman"/>
                <w:b w:val="false"/>
                <w:i w:val="false"/>
                <w:color w:val="000000"/>
                <w:sz w:val="20"/>
              </w:rPr>
              <w:t>
(smcdo:​Measure​Doc​Details), в которых реквизит "Конечная дата и время" (csdo:EndDateTime) в составе реквизита "Технологические характеристики записи общего ресурса" (ccdo:ResourceItemStatusDetails) не заполнен, а значение реквизита "Начальная дата и время" (csdo:StartDateTime) меньше или равно значению этого реквизита в передаваемых сведениях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641"/>
          <w:p>
            <w:pPr>
              <w:spacing w:after="20"/>
              <w:ind w:left="20"/>
              <w:jc w:val="both"/>
            </w:pPr>
            <w:r>
              <w:rPr>
                <w:rFonts w:ascii="Times New Roman"/>
                <w:b w:val="false"/>
                <w:i w:val="false"/>
                <w:color w:val="000000"/>
                <w:sz w:val="20"/>
              </w:rPr>
              <w:t>
реквизиты "Код языка" (csdo:​Language​Code) и "Код причины (основания) введения временной меры" (smsdo:​Measure​Reason​Code)</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составе сложного реквизита "Временная санитарная мера" </w:t>
            </w:r>
          </w:p>
          <w:p>
            <w:pPr>
              <w:spacing w:after="20"/>
              <w:ind w:left="20"/>
              <w:jc w:val="both"/>
            </w:pPr>
            <w:r>
              <w:rPr>
                <w:rFonts w:ascii="Times New Roman"/>
                <w:b w:val="false"/>
                <w:i w:val="false"/>
                <w:color w:val="000000"/>
                <w:sz w:val="20"/>
              </w:rPr>
              <w:t>
(smcdo:​Sanitary​Measure​Details)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языка" (csdo:​Language​Code) заполнен, то его значение должно соответствовать коду языка из классификатора языков, содержащего перечень кодов и наименований языков в соответствии с ISO 639-1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642"/>
          <w:p>
            <w:pPr>
              <w:spacing w:after="20"/>
              <w:ind w:left="20"/>
              <w:jc w:val="both"/>
            </w:pPr>
            <w:r>
              <w:rPr>
                <w:rFonts w:ascii="Times New Roman"/>
                <w:b w:val="false"/>
                <w:i w:val="false"/>
                <w:color w:val="000000"/>
                <w:sz w:val="20"/>
              </w:rPr>
              <w:t xml:space="preserve">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w:t>
            </w:r>
          </w:p>
          <w:bookmarkEnd w:id="642"/>
          <w:p>
            <w:pPr>
              <w:spacing w:after="20"/>
              <w:ind w:left="20"/>
              <w:jc w:val="both"/>
            </w:pPr>
            <w:r>
              <w:rPr>
                <w:rFonts w:ascii="Times New Roman"/>
                <w:b w:val="false"/>
                <w:i w:val="false"/>
                <w:color w:val="000000"/>
                <w:sz w:val="20"/>
              </w:rPr>
              <w:t>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643"/>
          <w:p>
            <w:pPr>
              <w:spacing w:after="20"/>
              <w:ind w:left="20"/>
              <w:jc w:val="both"/>
            </w:pPr>
            <w:r>
              <w:rPr>
                <w:rFonts w:ascii="Times New Roman"/>
                <w:b w:val="false"/>
                <w:i w:val="false"/>
                <w:color w:val="000000"/>
                <w:sz w:val="20"/>
              </w:rPr>
              <w:t>
если реквизит "Код принятой меры" (smsdo:​Measure​Code) в составе сложного реквизита "Временная санитарная мера"</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(smcdo:​Sanitary​Measure​Details) заполнен, то его значение должно содержать код санитарной меры из Перечня санитарных мер (временных санитарных мер), а значение атрибута "Идентификатор справочника (классификатора)" (атрибут codeListId) в его составе должно соответствовать значению кода указанного справочника в реестре нормативно-справочной информации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Перечня санитарных мер (временных санитарных мер) в реестре нормативно-справочной информации Союза должен быть заполнен реквизит "Наименование меры" (smsdo:​Measure​Name) в составе сложного реквизита "Временная санитарная мера"</w:t>
            </w:r>
          </w:p>
          <w:p>
            <w:pPr>
              <w:spacing w:after="20"/>
              <w:ind w:left="20"/>
              <w:jc w:val="both"/>
            </w:pPr>
            <w:r>
              <w:rPr>
                <w:rFonts w:ascii="Times New Roman"/>
                <w:b w:val="false"/>
                <w:i w:val="false"/>
                <w:color w:val="000000"/>
                <w:sz w:val="20"/>
              </w:rPr>
              <w:t>
(smcdo:​Sanitary​Measure​Details)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644"/>
          <w:p>
            <w:pPr>
              <w:spacing w:after="20"/>
              <w:ind w:left="20"/>
              <w:jc w:val="both"/>
            </w:pPr>
            <w:r>
              <w:rPr>
                <w:rFonts w:ascii="Times New Roman"/>
                <w:b w:val="false"/>
                <w:i w:val="false"/>
                <w:color w:val="000000"/>
                <w:sz w:val="20"/>
              </w:rPr>
              <w:t>
реквизиты "Код страны" (csdo:​Unified​Country​Code), "Наименование вида документа" (csdo:​Doc​Kind​Name), "Наименование документа"</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(csdo:DocName), "Серия документа" (csdo:DocSeriesId), "Номер документа" (csdo:DocId), "Дата документа" (csdo:DocCreationDate), </w:t>
            </w:r>
          </w:p>
          <w:p>
            <w:pPr>
              <w:spacing w:after="20"/>
              <w:ind w:left="20"/>
              <w:jc w:val="both"/>
            </w:pPr>
            <w:r>
              <w:rPr>
                <w:rFonts w:ascii="Times New Roman"/>
                <w:b w:val="false"/>
                <w:i w:val="false"/>
                <w:color w:val="000000"/>
                <w:sz w:val="20"/>
              </w:rPr>
              <w:t>
"Дата начала срока действия документа" (csdo:DocStartDate), "Дата истечения срока действия документа" (csdo:DocValidityDate), "Срок действия документа" (csdo:DocValidityDuration), "Описание" (csdo:DescriptionText), "Количество листов" (csdo:PageQuantity), "Идентификатор уполномоченного органа" (csdo:​Authority​Id) в составе сложного реквизита "Документ, регламентирующий введение (отмену) меры" (smcdo:​Measure​Doc​Details)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645"/>
          <w:p>
            <w:pPr>
              <w:spacing w:after="20"/>
              <w:ind w:left="20"/>
              <w:jc w:val="both"/>
            </w:pPr>
            <w:r>
              <w:rPr>
                <w:rFonts w:ascii="Times New Roman"/>
                <w:b w:val="false"/>
                <w:i w:val="false"/>
                <w:color w:val="000000"/>
                <w:sz w:val="20"/>
              </w:rPr>
              <w:t>
если реквизит "Документ, регламентирующий введение исходной меры"</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(smcdo:​Initial​Measure​Doc​Details) в составе сложного реквизита "Временная санитарная мера" (smcdo:​Sanitary​Measure​Details) заполнен, то реквизиты "Код страны" (csdo:​Unified​Country​Code), "Наименование вида документа" (csdo:​Doc​Kind​Name), "Наименование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(csdo:DocName), "Серия документа" (csdo:DocSeriesId), "Номер документа" (csdo:DocId), "Дата документа" (csdo:DocCreationDate), </w:t>
            </w:r>
          </w:p>
          <w:p>
            <w:pPr>
              <w:spacing w:after="20"/>
              <w:ind w:left="20"/>
              <w:jc w:val="both"/>
            </w:pPr>
            <w:r>
              <w:rPr>
                <w:rFonts w:ascii="Times New Roman"/>
                <w:b w:val="false"/>
                <w:i w:val="false"/>
                <w:color w:val="000000"/>
                <w:sz w:val="20"/>
              </w:rPr>
              <w:t>
"Дата начала срока действия документа" (csdo:DocStartDate), "Дата истечения срока действия документа" (csdo:DocValidityDate), "Срок действия документа" (csdo:DocValidityDuration), "Описание" (csdo:DescriptionText), "Количество листов" (csdo:PageQuantity), "Идентификатор уполномоченного органа" (csdo:​Authority​Id)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646"/>
          <w:p>
            <w:pPr>
              <w:spacing w:after="20"/>
              <w:ind w:left="20"/>
              <w:jc w:val="both"/>
            </w:pPr>
            <w:r>
              <w:rPr>
                <w:rFonts w:ascii="Times New Roman"/>
                <w:b w:val="false"/>
                <w:i w:val="false"/>
                <w:color w:val="000000"/>
                <w:sz w:val="20"/>
              </w:rPr>
              <w:t xml:space="preserve">
значение реквизита "Идентификатор уполномоченного органа" </w:t>
            </w:r>
          </w:p>
          <w:bookmarkEnd w:id="646"/>
          <w:p>
            <w:pPr>
              <w:spacing w:after="20"/>
              <w:ind w:left="20"/>
              <w:jc w:val="both"/>
            </w:pPr>
            <w:r>
              <w:rPr>
                <w:rFonts w:ascii="Times New Roman"/>
                <w:b w:val="false"/>
                <w:i w:val="false"/>
                <w:color w:val="000000"/>
                <w:sz w:val="20"/>
              </w:rPr>
              <w:t xml:space="preserve">(csdo:​Authority​Id) в составе любого реквизита должно содержать код органа государственной власти государства-члена либо уполномоченной им организации из справочника органов Евразийского экономического союза, органов государственной власти и управления государств – членов Евразийского экономического союза, а также уполномоченных ими организаций, в реестре нормативно-справочной информации Союза. </w:t>
            </w:r>
          </w:p>
          <w:p>
            <w:pPr>
              <w:spacing w:after="20"/>
              <w:ind w:left="20"/>
              <w:jc w:val="both"/>
            </w:pPr>
            <w:r>
              <w:rPr>
                <w:rFonts w:ascii="Times New Roman"/>
                <w:b w:val="false"/>
                <w:i w:val="false"/>
                <w:color w:val="000000"/>
                <w:sz w:val="20"/>
              </w:rPr>
              <w:t>
При отсутствии указанного справочника в реестре нормативно-справочной информации Союза должен быть заполнен реквизит "Наименование уполномоченного органа" (csdo:​Authority​Name)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647"/>
          <w:p>
            <w:pPr>
              <w:spacing w:after="20"/>
              <w:ind w:left="20"/>
              <w:jc w:val="both"/>
            </w:pPr>
            <w:r>
              <w:rPr>
                <w:rFonts w:ascii="Times New Roman"/>
                <w:b w:val="false"/>
                <w:i w:val="false"/>
                <w:color w:val="000000"/>
                <w:sz w:val="20"/>
              </w:rPr>
              <w:t>
если реквизит "Идентификатор уведомления о нежелательной ситуации"</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(smcdo:​Incident​Alert​Id​Details) в составе сложного реквизита "Временная санитарная мера" (smcdo:​Sanitary​Measure​Details) заполнен, то значение реквизита "Вид уведомления о нежелательной ситуации"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(smsdo:​Incident​Kind​Code) должно содержать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обнаружение инфекционной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"2" – обнаружение массовой неинфекционной болезни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 распространение инфекционной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"4" – распространение массовой неинфекционной болезни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 обнаружение продукции, опасной для жизни, здоровья человека и среды его обитания;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 дополнительная информация о продукции, опасной для жизни, здоровья человека и среды его обитания;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 обнаружение эпизоотического очага;</w:t>
            </w:r>
          </w:p>
          <w:p>
            <w:pPr>
              <w:spacing w:after="20"/>
              <w:ind w:left="20"/>
              <w:jc w:val="both"/>
            </w:pPr>
            <w:r>
              <w:rPr>
                <w:rFonts w:ascii="Times New Roman"/>
                <w:b w:val="false"/>
                <w:i w:val="false"/>
                <w:color w:val="000000"/>
                <w:sz w:val="20"/>
              </w:rPr>
              <w:t>
</w:t>
            </w:r>
            <w:r>
              <w:rPr>
                <w:rFonts w:ascii="Times New Roman"/>
                <w:b w:val="false"/>
                <w:i w:val="false"/>
                <w:color w:val="000000"/>
                <w:sz w:val="20"/>
              </w:rPr>
              <w:t>"11" – распространение эпизоотического очага;</w:t>
            </w:r>
          </w:p>
          <w:p>
            <w:pPr>
              <w:spacing w:after="20"/>
              <w:ind w:left="20"/>
              <w:jc w:val="both"/>
            </w:pPr>
            <w:r>
              <w:rPr>
                <w:rFonts w:ascii="Times New Roman"/>
                <w:b w:val="false"/>
                <w:i w:val="false"/>
                <w:color w:val="000000"/>
                <w:sz w:val="20"/>
              </w:rPr>
              <w:t>
</w:t>
            </w:r>
            <w:r>
              <w:rPr>
                <w:rFonts w:ascii="Times New Roman"/>
                <w:b w:val="false"/>
                <w:i w:val="false"/>
                <w:color w:val="000000"/>
                <w:sz w:val="20"/>
              </w:rPr>
              <w:t>"13" – обнаружение товара (продукции), опасного в ветеринарно-санитарном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 дополнительная информация о товаре (продукции), опасного в ветеринарно-санитарном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 обнаружение продукции, не соответствующей требованиям технических регламентов;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"17" – дополнительная информация о продукции, не соответствующей требованиям технических регламентов;</w:t>
            </w:r>
          </w:p>
          <w:p>
            <w:pPr>
              <w:spacing w:after="20"/>
              <w:ind w:left="20"/>
              <w:jc w:val="both"/>
            </w:pPr>
            <w:r>
              <w:rPr>
                <w:rFonts w:ascii="Times New Roman"/>
                <w:b w:val="false"/>
                <w:i w:val="false"/>
                <w:color w:val="000000"/>
                <w:sz w:val="20"/>
              </w:rPr>
              <w:t>
"19" – выявление нарушений, связанных с процессом производства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648"/>
          <w:p>
            <w:pPr>
              <w:spacing w:after="20"/>
              <w:ind w:left="20"/>
              <w:jc w:val="both"/>
            </w:pPr>
            <w:r>
              <w:rPr>
                <w:rFonts w:ascii="Times New Roman"/>
                <w:b w:val="false"/>
                <w:i w:val="false"/>
                <w:color w:val="000000"/>
                <w:sz w:val="20"/>
              </w:rPr>
              <w:t>
если реквизит "Вид объекта действия меры"</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(smsdo:​Measure​Affected​Object​Kind​Code)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граждане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 – товары и продукция;</w:t>
            </w:r>
          </w:p>
          <w:p>
            <w:pPr>
              <w:spacing w:after="20"/>
              <w:ind w:left="20"/>
              <w:jc w:val="both"/>
            </w:pPr>
            <w:r>
              <w:rPr>
                <w:rFonts w:ascii="Times New Roman"/>
                <w:b w:val="false"/>
                <w:i w:val="false"/>
                <w:color w:val="000000"/>
                <w:sz w:val="20"/>
              </w:rPr>
              <w:t>
"3" – транспортные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649"/>
          <w:p>
            <w:pPr>
              <w:spacing w:after="20"/>
              <w:ind w:left="20"/>
              <w:jc w:val="both"/>
            </w:pPr>
            <w:r>
              <w:rPr>
                <w:rFonts w:ascii="Times New Roman"/>
                <w:b w:val="false"/>
                <w:i w:val="false"/>
                <w:color w:val="000000"/>
                <w:sz w:val="20"/>
              </w:rPr>
              <w:t>
значение реквизита "Код причины (основания) введения временной меры" (smsdo:​Measure​Reason​Code) в составе сложного реквизита "Временная санитарная мера" (smcdo:​Sanitary​Measure​Details) должно соответствовать одному из следующих значений:</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"1" – выявление подконтрольной государственному санитарно-эпидемиологическому надзору (контролю) продукции (товаров), не соответствующей Единым санитарным требованиям или требованиям технического регламента (технических регламентов) Союза (Таможенного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"2" – соответствующее научное обоснование применения санитарных мер является недостаточным или не может быть представлено в необходимые сроки;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"3" – получение информации от соответствующих международных организаций, государств-членов или третьих стран о применяемых санитарных мерах и (или) ухудшении санитарно-эпидемиологической ситуации;</w:t>
            </w:r>
          </w:p>
          <w:p>
            <w:pPr>
              <w:spacing w:after="20"/>
              <w:ind w:left="20"/>
              <w:jc w:val="both"/>
            </w:pPr>
            <w:r>
              <w:rPr>
                <w:rFonts w:ascii="Times New Roman"/>
                <w:b w:val="false"/>
                <w:i w:val="false"/>
                <w:color w:val="000000"/>
                <w:sz w:val="20"/>
              </w:rPr>
              <w:t>
"4" – ухудшение санитарно-эпидемиологической ситуации на территории государства-члена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650"/>
          <w:p>
            <w:pPr>
              <w:spacing w:after="20"/>
              <w:ind w:left="20"/>
              <w:jc w:val="both"/>
            </w:pPr>
            <w:r>
              <w:rPr>
                <w:rFonts w:ascii="Times New Roman"/>
                <w:b w:val="false"/>
                <w:i w:val="false"/>
                <w:color w:val="000000"/>
                <w:sz w:val="20"/>
              </w:rPr>
              <w:t xml:space="preserve">
при заполнении реквизита "Сведения о мероприятии, обеспечивающем соблюдение меры" (smcdo:​Measure​Implementation​Details) реквизиты "Сведения об исполнителе" (smcdo:​Implementing​Entity​Details), "Ссылка на документ" (ccdo:​Doc​Reference​Details), "Вид объекта действия меры" </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(smsdo:​Measure​Affected​Object​Kind​Code), "Ссылка на документ"</w:t>
            </w:r>
          </w:p>
          <w:p>
            <w:pPr>
              <w:spacing w:after="20"/>
              <w:ind w:left="20"/>
              <w:jc w:val="both"/>
            </w:pPr>
            <w:r>
              <w:rPr>
                <w:rFonts w:ascii="Times New Roman"/>
                <w:b w:val="false"/>
                <w:i w:val="false"/>
                <w:color w:val="000000"/>
                <w:sz w:val="20"/>
              </w:rPr>
              <w:t>
(ccdo:​Doc​Reference​Details), "Регион" (csdo:​Region​Name)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651"/>
          <w:p>
            <w:pPr>
              <w:spacing w:after="20"/>
              <w:ind w:left="20"/>
              <w:jc w:val="both"/>
            </w:pPr>
            <w:r>
              <w:rPr>
                <w:rFonts w:ascii="Times New Roman"/>
                <w:b w:val="false"/>
                <w:i w:val="false"/>
                <w:color w:val="000000"/>
                <w:sz w:val="20"/>
              </w:rPr>
              <w:t xml:space="preserve">
если реквизит "Сведения об исполнителе" </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(smcdo:​Implementing​Entity​Details) заполнен, то в его составе должен быть заполнен хотя бы один из следующих реквизитов: "Уполномоченный орган государства-члена" (ccdo:​Unified​Authority​Details), "Субъект"</w:t>
            </w:r>
          </w:p>
          <w:p>
            <w:pPr>
              <w:spacing w:after="20"/>
              <w:ind w:left="20"/>
              <w:jc w:val="both"/>
            </w:pPr>
            <w:r>
              <w:rPr>
                <w:rFonts w:ascii="Times New Roman"/>
                <w:b w:val="false"/>
                <w:i w:val="false"/>
                <w:color w:val="000000"/>
                <w:sz w:val="20"/>
              </w:rPr>
              <w:t>
(smcdo:​Subject​Details)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652"/>
          <w:p>
            <w:pPr>
              <w:spacing w:after="20"/>
              <w:ind w:left="20"/>
              <w:jc w:val="both"/>
            </w:pPr>
            <w:r>
              <w:rPr>
                <w:rFonts w:ascii="Times New Roman"/>
                <w:b w:val="false"/>
                <w:i w:val="false"/>
                <w:color w:val="000000"/>
                <w:sz w:val="20"/>
              </w:rPr>
              <w:t xml:space="preserve">
при заполнении реквизита "Ссылка на документ" </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(ccdo:​Doc​Reference​Details) реквизиты "Наименование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(csdo:​Doc​Name), "Номер документа" (csdo:​Doc​Id), "Дата документа"</w:t>
            </w:r>
          </w:p>
          <w:p>
            <w:pPr>
              <w:spacing w:after="20"/>
              <w:ind w:left="20"/>
              <w:jc w:val="both"/>
            </w:pPr>
            <w:r>
              <w:rPr>
                <w:rFonts w:ascii="Times New Roman"/>
                <w:b w:val="false"/>
                <w:i w:val="false"/>
                <w:color w:val="000000"/>
                <w:sz w:val="20"/>
              </w:rPr>
              <w:t>
(csdo:​Doc​Creation​Date)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реквизитов "Субъект" (smcdo:​Subject​Details), "Организация" (smcdo:OrganizationDetails) должны быть заполнены реквизиты "Код страны" (csdo:UnifiedCountryCode), "Наименование хозяйствующего субъекта" (csdo:BusinessEntityName) и "Адрес"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"Идентификатор хозяйствующего субъекта" (csdo:​Business​Entity​Id) значение атрибута "Метод идентификации" (атрибут kindId) в его составе должно соответствовать коду метода идентификации хозяйствующих субъектов из справочника методов идентификации хозяйствующих субъектов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организационно-правовых форм из классификатора организационно-правовых форм,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реквизиты "Адрес" (ccdo:​Subject​Address​Details) и "Адрес" (ccdo:ObjectAddressDetails) в составе любых реквизитов заполнены, то в их составе должны быть заполнены реквизиты "Код страны" (csdo:UnifiedCountryCode), "Город" (csdo:CityName) или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(ccdo:SubjectAddressDetails)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"2" – фактический адрес;</w:t>
            </w:r>
          </w:p>
          <w:p>
            <w:pPr>
              <w:spacing w:after="20"/>
              <w:ind w:left="20"/>
              <w:jc w:val="both"/>
            </w:pPr>
            <w:r>
              <w:rPr>
                <w:rFonts w:ascii="Times New Roman"/>
                <w:b w:val="false"/>
                <w:i w:val="false"/>
                <w:color w:val="000000"/>
                <w:sz w:val="20"/>
              </w:rPr>
              <w:t>"3"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в составе сложного реквизита "Контактный реквизит"</w:t>
            </w:r>
          </w:p>
          <w:p>
            <w:pPr>
              <w:spacing w:after="20"/>
              <w:ind w:left="20"/>
              <w:jc w:val="both"/>
            </w:pPr>
            <w:r>
              <w:rPr>
                <w:rFonts w:ascii="Times New Roman"/>
                <w:b w:val="false"/>
                <w:i w:val="false"/>
                <w:color w:val="000000"/>
                <w:sz w:val="20"/>
              </w:rPr>
              <w:t>(ccdo:CommunicationDetails)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"Пункт пропуска" (smcdo:​Border​Checkpoint​Details) в составе любого реквизита заполнен, то все реквизиты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653"/>
          <w:p>
            <w:pPr>
              <w:spacing w:after="20"/>
              <w:ind w:left="20"/>
              <w:jc w:val="both"/>
            </w:pPr>
            <w:r>
              <w:rPr>
                <w:rFonts w:ascii="Times New Roman"/>
                <w:b w:val="false"/>
                <w:i w:val="false"/>
                <w:color w:val="000000"/>
                <w:sz w:val="20"/>
              </w:rPr>
              <w:t>
если значение реквизита "Код причины (основания) введения временной меры" (smsdo:​Measure​Reason​Code) в составе сложного реквизита "Временная санитарная мера" (smcdo:​Sanitary​Measure​Details) содержит значение "4", то реквизит "Сведения об обнаружении болезни"</w:t>
            </w:r>
          </w:p>
          <w:bookmarkEnd w:id="653"/>
          <w:p>
            <w:pPr>
              <w:spacing w:after="20"/>
              <w:ind w:left="20"/>
              <w:jc w:val="both"/>
            </w:pPr>
            <w:r>
              <w:rPr>
                <w:rFonts w:ascii="Times New Roman"/>
                <w:b w:val="false"/>
                <w:i w:val="false"/>
                <w:color w:val="000000"/>
                <w:sz w:val="20"/>
              </w:rPr>
              <w:t>
(smcdo:​Public​Health​Incident​Details) в составе сложного реквизита "Временная санитарная мера" (smcdo:​Sanitary​Measure​Details)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654"/>
          <w:p>
            <w:pPr>
              <w:spacing w:after="20"/>
              <w:ind w:left="20"/>
              <w:jc w:val="both"/>
            </w:pPr>
            <w:r>
              <w:rPr>
                <w:rFonts w:ascii="Times New Roman"/>
                <w:b w:val="false"/>
                <w:i w:val="false"/>
                <w:color w:val="000000"/>
                <w:sz w:val="20"/>
              </w:rPr>
              <w:t>
если реквизит "Код болезни или проблемы, связанной со здоровьем человека" (smsdo:​Disease​Health​Problem​Code) в составе сложного реквизита "Болезнь или иная проблема, связанная со здоровьем человека" (smcdo:​Disease​Health​Problem​Details) заполнен, то его значение должно соответствовать коду из международной статистической классификации болезней и проблем, связанных со здоровьем, или коду из справочника особо опасных, карантинных и зоонозных болезней животных, в отношении которых осуществляется взаимодействие государств – членов Евразийского экономического союза при профилактике, диагностике, локализации и ликвидации очагов болезней животных, из реестра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соответствующего справочника в реестре нормативно-справочной информации Союза.</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отсутствия справочника в реестре нормативно-справочной информации Союза должен быть заполнен реквизит "Наименование болезни или иной проблемы, связанной со здоровьем человека" </w:t>
            </w:r>
          </w:p>
          <w:p>
            <w:pPr>
              <w:spacing w:after="20"/>
              <w:ind w:left="20"/>
              <w:jc w:val="both"/>
            </w:pPr>
            <w:r>
              <w:rPr>
                <w:rFonts w:ascii="Times New Roman"/>
                <w:b w:val="false"/>
                <w:i w:val="false"/>
                <w:color w:val="000000"/>
                <w:sz w:val="20"/>
              </w:rPr>
              <w:t>
(smsdo:​Disease​Health​Problem​Name) в составе реквизита "Болезнь или иная проблема, связанная со здоровьем человека" (smcdo:DiseaseHealthProblemDetails)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возбудителя инфекционной болезни" (smsdo:PathogenKindCode) в составе сложного реквизита "Возбудитель инфекционной болезни" (smcdo:PathogenDetails) заполнен, то его значение должно соответствовать коду классификатора типов возбудителей инфекционной болезни из реестра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 В случае отсутствия классификатора типов возбудителей инфекционной болезни в реестре нормативно-справочной информации Союза должен быть заполнен реквизит "Наименование типа возбудителя инфекционной болезни" (smsdo:PathogenKindName) в составе реквизита "Возбудитель инфекционной болезни" (smcdo:PathogenDetails)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"Место обнаружения" (smcdo:DetectionPlaceDetails) должен быть заполнен хотя бы один из следующих реквизитов: "Организация" (smcdo:OrganizationDetails), "Пункт пропуска" (smcdo:BorderCheckpointDetails), "Адрес" (ccdo:ObjectAddressDetails) или "Географические координаты" (ccdo:GeoCoordinateDetails)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"Организация" (smcdo:OrganizationDetails) в составе любых реквизитов заполнен, то в его составе должны быть заполнены реквизиты "Код страны" (csdo:UnifiedCountryCode), "Наименование хозяйствующего субъекта" (csdo:BusinessEntityName) и "Адрес"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655"/>
          <w:p>
            <w:pPr>
              <w:spacing w:after="20"/>
              <w:ind w:left="20"/>
              <w:jc w:val="both"/>
            </w:pPr>
            <w:r>
              <w:rPr>
                <w:rFonts w:ascii="Times New Roman"/>
                <w:b w:val="false"/>
                <w:i w:val="false"/>
                <w:color w:val="000000"/>
                <w:sz w:val="20"/>
              </w:rPr>
              <w:t>
если реквизит "Признак риска трансграничного распространения"</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(smsdo:​Crossborder​Spread​Risk​Indicator) в составе сложного реквизита "Сведения об обнаружении болезни" (smcdo:​Public​Health​Incident​Details) заполнен, то значение реквизита должно содержать одн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"true" – риск трансграничного распространения присутствует;</w:t>
            </w:r>
          </w:p>
          <w:p>
            <w:pPr>
              <w:spacing w:after="20"/>
              <w:ind w:left="20"/>
              <w:jc w:val="both"/>
            </w:pPr>
            <w:r>
              <w:rPr>
                <w:rFonts w:ascii="Times New Roman"/>
                <w:b w:val="false"/>
                <w:i w:val="false"/>
                <w:color w:val="000000"/>
                <w:sz w:val="20"/>
              </w:rPr>
              <w:t>
"false" – риск трансграничного распространения отсутствует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656"/>
          <w:p>
            <w:pPr>
              <w:spacing w:after="20"/>
              <w:ind w:left="20"/>
              <w:jc w:val="both"/>
            </w:pPr>
            <w:r>
              <w:rPr>
                <w:rFonts w:ascii="Times New Roman"/>
                <w:b w:val="false"/>
                <w:i w:val="false"/>
                <w:color w:val="000000"/>
                <w:sz w:val="20"/>
              </w:rPr>
              <w:t xml:space="preserve">
если значение реквизита "Код причины (основания) введения временной меры" (smsdo:​Measure​Reason​Code) в составе сложного реквизита "Временная санитарная мера" (smcdo:​Sanitary​Measure​Details) содержит значение "1", то реквизит "Сведения об обнаружении опасной продукции" (smcdo:​Non​Compliant​Sanitary​Product​Details) в составе сложного реквизита "Временная санитарная мера" </w:t>
            </w:r>
          </w:p>
          <w:bookmarkEnd w:id="656"/>
          <w:p>
            <w:pPr>
              <w:spacing w:after="20"/>
              <w:ind w:left="20"/>
              <w:jc w:val="both"/>
            </w:pPr>
            <w:r>
              <w:rPr>
                <w:rFonts w:ascii="Times New Roman"/>
                <w:b w:val="false"/>
                <w:i w:val="false"/>
                <w:color w:val="000000"/>
                <w:sz w:val="20"/>
              </w:rPr>
              <w:t>
(smcdo:​Sanitary​Measure​Details)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657"/>
          <w:p>
            <w:pPr>
              <w:spacing w:after="20"/>
              <w:ind w:left="20"/>
              <w:jc w:val="both"/>
            </w:pPr>
            <w:r>
              <w:rPr>
                <w:rFonts w:ascii="Times New Roman"/>
                <w:b w:val="false"/>
                <w:i w:val="false"/>
                <w:color w:val="000000"/>
                <w:sz w:val="20"/>
              </w:rPr>
              <w:t>
значение реквизита "Код вида продукции, подлежащей санитарно-эпидемиологическому надзору (контролю)"</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(smsdo:​Sanitary​Product​Type​Code) в составе сложного реквизита "Сведения об обнаружении опасной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(smcdo:​Non​Compliant​Sanitary​Product​Details) должно соответствовать коду вида продукции, подлежащей санитарно-эпидемиологическому надзору (контролю), из Справочника видов продукции, подлежащей санитарно-эпидемиологическому надзору (контролю), а значение атрибута "Идентификатор справочника (классификатора)" </w:t>
            </w:r>
          </w:p>
          <w:p>
            <w:pPr>
              <w:spacing w:after="20"/>
              <w:ind w:left="20"/>
              <w:jc w:val="both"/>
            </w:pPr>
            <w:r>
              <w:rPr>
                <w:rFonts w:ascii="Times New Roman"/>
                <w:b w:val="false"/>
                <w:i w:val="false"/>
                <w:color w:val="000000"/>
                <w:sz w:val="20"/>
              </w:rPr>
              <w:t>
(атрибут code​List​Id) в его составе должно соответствовать значению кода указанного справочника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658"/>
          <w:p>
            <w:pPr>
              <w:spacing w:after="20"/>
              <w:ind w:left="20"/>
              <w:jc w:val="both"/>
            </w:pPr>
            <w:r>
              <w:rPr>
                <w:rFonts w:ascii="Times New Roman"/>
                <w:b w:val="false"/>
                <w:i w:val="false"/>
                <w:color w:val="000000"/>
                <w:sz w:val="20"/>
              </w:rPr>
              <w:t>
реквизиты "Описание" (csdo:​Description​Text), "Участник цепи поставки"</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(ccdo:​Supply​Chain​Party​Details), "Сведения о серии или партии продукции, опасной для жизни, здоровья человека и среды его обитания"</w:t>
            </w:r>
          </w:p>
          <w:p>
            <w:pPr>
              <w:spacing w:after="20"/>
              <w:ind w:left="20"/>
              <w:jc w:val="both"/>
            </w:pPr>
            <w:r>
              <w:rPr>
                <w:rFonts w:ascii="Times New Roman"/>
                <w:b w:val="false"/>
                <w:i w:val="false"/>
                <w:color w:val="000000"/>
                <w:sz w:val="20"/>
              </w:rPr>
              <w:t>
(smcdo:​Non​Compliant​Sanitary​Product​Batch​Details) в составе сложного реквизита "Продукция" (smcdo:​Product​Details)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(csdo:CommodityCode) заполнен,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(ТН ВЭД ЕАЭС)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659"/>
          <w:p>
            <w:pPr>
              <w:spacing w:after="20"/>
              <w:ind w:left="20"/>
              <w:jc w:val="both"/>
            </w:pPr>
            <w:r>
              <w:rPr>
                <w:rFonts w:ascii="Times New Roman"/>
                <w:b w:val="false"/>
                <w:i w:val="false"/>
                <w:color w:val="000000"/>
                <w:sz w:val="20"/>
              </w:rPr>
              <w:t>
реквизиты "Код страны" (csdo:​Unified​Country​Code), "Наименование хозяйствующего субъекта" (csdo:​Business​Entity​Name), "Адрес"</w:t>
            </w:r>
          </w:p>
          <w:bookmarkEnd w:id="659"/>
          <w:p>
            <w:pPr>
              <w:spacing w:after="20"/>
              <w:ind w:left="20"/>
              <w:jc w:val="both"/>
            </w:pPr>
            <w:r>
              <w:rPr>
                <w:rFonts w:ascii="Times New Roman"/>
                <w:b w:val="false"/>
                <w:i w:val="false"/>
                <w:color w:val="000000"/>
                <w:sz w:val="20"/>
              </w:rPr>
              <w:t>
(ccdo:​Subject​Address​Details) в составе сложного реквизита "Участник цепи поставки" (ccdo:​Supply​Chain​Party​Details)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660"/>
          <w:p>
            <w:pPr>
              <w:spacing w:after="20"/>
              <w:ind w:left="20"/>
              <w:jc w:val="both"/>
            </w:pPr>
            <w:r>
              <w:rPr>
                <w:rFonts w:ascii="Times New Roman"/>
                <w:b w:val="false"/>
                <w:i w:val="false"/>
                <w:color w:val="000000"/>
                <w:sz w:val="20"/>
              </w:rPr>
              <w:t>
значение реквизита "Код вида участника цепи поставки"</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(csdo:​Supply​Chain​Party​Kind​Code) в составе сложного реквизита "Участник цепи поставки" (ccdo:​Supply​Chain​Party​Details) должен содержать значение:</w:t>
            </w:r>
          </w:p>
          <w:p>
            <w:pPr>
              <w:spacing w:after="20"/>
              <w:ind w:left="20"/>
              <w:jc w:val="both"/>
            </w:pPr>
            <w:r>
              <w:rPr>
                <w:rFonts w:ascii="Times New Roman"/>
                <w:b w:val="false"/>
                <w:i w:val="false"/>
                <w:color w:val="000000"/>
                <w:sz w:val="20"/>
              </w:rPr>
              <w:t>
"41" – изготовитель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661"/>
          <w:p>
            <w:pPr>
              <w:spacing w:after="20"/>
              <w:ind w:left="20"/>
              <w:jc w:val="both"/>
            </w:pPr>
            <w:r>
              <w:rPr>
                <w:rFonts w:ascii="Times New Roman"/>
                <w:b w:val="false"/>
                <w:i w:val="false"/>
                <w:color w:val="000000"/>
                <w:sz w:val="20"/>
              </w:rPr>
              <w:t>
в составе сложного реквизита "Количество товара"</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(csdo:​Unified​Commodity​Measure) значение атрибута "Единица измерения" (атрибут measurement​Unit​Code) должно соответствовать коду единицы измерения из классификатора единиц измерения и счета Евразийского экономического союза в реестре нормативно-справочной информации Союза, а значение атрибута "Идентификатор справочника (классификатора)" </w:t>
            </w:r>
          </w:p>
          <w:p>
            <w:pPr>
              <w:spacing w:after="20"/>
              <w:ind w:left="20"/>
              <w:jc w:val="both"/>
            </w:pPr>
            <w:r>
              <w:rPr>
                <w:rFonts w:ascii="Times New Roman"/>
                <w:b w:val="false"/>
                <w:i w:val="false"/>
                <w:color w:val="000000"/>
                <w:sz w:val="20"/>
              </w:rPr>
              <w:t>
(атрибут measurement​Unit​Code​List​Id)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662"/>
          <w:p>
            <w:pPr>
              <w:spacing w:after="20"/>
              <w:ind w:left="20"/>
              <w:jc w:val="both"/>
            </w:pPr>
            <w:r>
              <w:rPr>
                <w:rFonts w:ascii="Times New Roman"/>
                <w:b w:val="false"/>
                <w:i w:val="false"/>
                <w:color w:val="000000"/>
                <w:sz w:val="20"/>
              </w:rPr>
              <w:t>
реквизиты "Сведения о товаросопроводительном документе"</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(smcdo:​Shipping​Document​Details), "Документ об оценке соответствия"</w:t>
            </w:r>
          </w:p>
          <w:p>
            <w:pPr>
              <w:spacing w:after="20"/>
              <w:ind w:left="20"/>
              <w:jc w:val="both"/>
            </w:pPr>
            <w:r>
              <w:rPr>
                <w:rFonts w:ascii="Times New Roman"/>
                <w:b w:val="false"/>
                <w:i w:val="false"/>
                <w:color w:val="000000"/>
                <w:sz w:val="20"/>
              </w:rPr>
              <w:t>
(smcdo:​Conformity​Doc​Details), "Сведения о выявленном нарушении требований к продукции" (smcdo:​Requirement​Violation​Details) в составе сложного реквизита "Сведения о серии или партии продукции, опасной для жизни, здоровья человека и среды его обитания" (smcdo:​Non​Compliant​Sanitary​Product​Batch​Details)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"Наименование документа" (csdo:​Doc​Name), "Дата документа" (csdo:​Doc​Creation​Date), "Номер документа" (csdo:​Doc​Id) в составе сложного реквизита "Сведения о товаросопроводительном документе" (smcdo:​Shipping​Document​Details)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в составе сложного реквизита "Сведения о товаросопроводительном документе" (smcdo:​Shipping​Document​Details) заполнен, то его значение должно соответствовать коду вида товаросопроводительного документа из классификатора видов документов и сведений, используемых при таможенном декларировании, в реестре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663"/>
          <w:p>
            <w:pPr>
              <w:spacing w:after="20"/>
              <w:ind w:left="20"/>
              <w:jc w:val="both"/>
            </w:pPr>
            <w:r>
              <w:rPr>
                <w:rFonts w:ascii="Times New Roman"/>
                <w:b w:val="false"/>
                <w:i w:val="false"/>
                <w:color w:val="000000"/>
                <w:sz w:val="20"/>
              </w:rPr>
              <w:t>
реквизиты "Код вида документа" (csdo:​Doc​Kind​Code), "Наименование документа" (csdo:​Doc​Name), "Номер документа" (csdo:​Doc​Id), "Дата документа" (csdo:​Doc​Creation​Date), "Уполномоченный орган государства-члена" (ccdo:​Unified​Authority​Details) в составе сложного реквизита "Документ об оценке соответствия"</w:t>
            </w:r>
          </w:p>
          <w:bookmarkEnd w:id="663"/>
          <w:p>
            <w:pPr>
              <w:spacing w:after="20"/>
              <w:ind w:left="20"/>
              <w:jc w:val="both"/>
            </w:pPr>
            <w:r>
              <w:rPr>
                <w:rFonts w:ascii="Times New Roman"/>
                <w:b w:val="false"/>
                <w:i w:val="false"/>
                <w:color w:val="000000"/>
                <w:sz w:val="20"/>
              </w:rPr>
              <w:t>
(smcdo:​Conformity​Doc​Details)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664"/>
          <w:p>
            <w:pPr>
              <w:spacing w:after="20"/>
              <w:ind w:left="20"/>
              <w:jc w:val="both"/>
            </w:pPr>
            <w:r>
              <w:rPr>
                <w:rFonts w:ascii="Times New Roman"/>
                <w:b w:val="false"/>
                <w:i w:val="false"/>
                <w:color w:val="000000"/>
                <w:sz w:val="20"/>
              </w:rPr>
              <w:t>
значение реквизита "Код вида документа" (csdo:​Doc​Kind​Code) в составе сложного реквизита "Документ об оценке соответствия"</w:t>
            </w:r>
          </w:p>
          <w:bookmarkEnd w:id="664"/>
          <w:p>
            <w:pPr>
              <w:spacing w:after="20"/>
              <w:ind w:left="20"/>
              <w:jc w:val="both"/>
            </w:pPr>
            <w:r>
              <w:rPr>
                <w:rFonts w:ascii="Times New Roman"/>
                <w:b w:val="false"/>
                <w:i w:val="false"/>
                <w:color w:val="000000"/>
                <w:sz w:val="20"/>
              </w:rPr>
              <w:t>
(smcdo:​Conformity​Doc​Details) должно соответствовать коду вида документа об оценке соответствия из классификатора Классификатора видов документов об оценке соответствия в реестре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665"/>
          <w:p>
            <w:pPr>
              <w:spacing w:after="20"/>
              <w:ind w:left="20"/>
              <w:jc w:val="both"/>
            </w:pPr>
            <w:r>
              <w:rPr>
                <w:rFonts w:ascii="Times New Roman"/>
                <w:b w:val="false"/>
                <w:i w:val="false"/>
                <w:color w:val="000000"/>
                <w:sz w:val="20"/>
              </w:rPr>
              <w:t xml:space="preserve">
реквизит "Номер технического регламента" </w:t>
            </w:r>
          </w:p>
          <w:bookmarkEnd w:id="665"/>
          <w:p>
            <w:pPr>
              <w:spacing w:after="20"/>
              <w:ind w:left="20"/>
              <w:jc w:val="both"/>
            </w:pPr>
            <w:r>
              <w:rPr>
                <w:rFonts w:ascii="Times New Roman"/>
                <w:b w:val="false"/>
                <w:i w:val="false"/>
                <w:color w:val="000000"/>
                <w:sz w:val="20"/>
              </w:rPr>
              <w:t>
(smsdo:​Technical​Regulation​Id) в составе сложного реквизита "Сведения о требовании к продукции (товарам)" (smcdo:​Requirements​Doc​Details)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666"/>
          <w:p>
            <w:pPr>
              <w:spacing w:after="20"/>
              <w:ind w:left="20"/>
              <w:jc w:val="both"/>
            </w:pPr>
            <w:r>
              <w:rPr>
                <w:rFonts w:ascii="Times New Roman"/>
                <w:b w:val="false"/>
                <w:i w:val="false"/>
                <w:color w:val="000000"/>
                <w:sz w:val="20"/>
              </w:rPr>
              <w:t>
если реквизит "Сведения о показателе, не соответствующем установленным требованиям" (smcdo:​Discrepancy​Of​Quality​Index​Details) в составе сложного реквизита "Сведения о выявленном нарушении требований к продукции" (smcdo:​Requirement​Violation​Details) заполнен, то в его составе должны быть заполнены атрибут "Признак нормативного показателя безопасности"</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normative​Discrepancy​Of​Quality​Index​Indicator), реквизиты "Наименование показателя безопасности"</w:t>
            </w:r>
          </w:p>
          <w:p>
            <w:pPr>
              <w:spacing w:after="20"/>
              <w:ind w:left="20"/>
              <w:jc w:val="both"/>
            </w:pPr>
            <w:r>
              <w:rPr>
                <w:rFonts w:ascii="Times New Roman"/>
                <w:b w:val="false"/>
                <w:i w:val="false"/>
                <w:color w:val="000000"/>
                <w:sz w:val="20"/>
              </w:rPr>
              <w:t>
(smsdo:​Discrepancy​Of​Quality​Index​Name), "Значение показателя безопасности" (smsdo:​Discrepancy​Of​Quality​Index​Value), "Единица измерения" (csdo:​Unified​Measurement​Unit​Code)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667"/>
          <w:p>
            <w:pPr>
              <w:spacing w:after="20"/>
              <w:ind w:left="20"/>
              <w:jc w:val="both"/>
            </w:pPr>
            <w:r>
              <w:rPr>
                <w:rFonts w:ascii="Times New Roman"/>
                <w:b w:val="false"/>
                <w:i w:val="false"/>
                <w:color w:val="000000"/>
                <w:sz w:val="20"/>
              </w:rPr>
              <w:t>
если атрибут "Признак нормативного показателя безопасности"</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normative​Discrepancy​Of​Quality​Index​Indicator) в составе сложного реквизита "Сведения о показателе, не соответствующем установленным требованиям" (smcdo:​Discrepancy​Of​Quality​Index​Details) заполнен, то его значение должно содержать одн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"true" – показатель безопасности является нормативным;</w:t>
            </w:r>
          </w:p>
          <w:p>
            <w:pPr>
              <w:spacing w:after="20"/>
              <w:ind w:left="20"/>
              <w:jc w:val="both"/>
            </w:pPr>
            <w:r>
              <w:rPr>
                <w:rFonts w:ascii="Times New Roman"/>
                <w:b w:val="false"/>
                <w:i w:val="false"/>
                <w:color w:val="000000"/>
                <w:sz w:val="20"/>
              </w:rPr>
              <w:t>
"false" – показатель безопасности является фактическим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668"/>
          <w:p>
            <w:pPr>
              <w:spacing w:after="20"/>
              <w:ind w:left="20"/>
              <w:jc w:val="both"/>
            </w:pPr>
            <w:r>
              <w:rPr>
                <w:rFonts w:ascii="Times New Roman"/>
                <w:b w:val="false"/>
                <w:i w:val="false"/>
                <w:color w:val="000000"/>
                <w:sz w:val="20"/>
              </w:rPr>
              <w:t>
значение реквизита "Единица измерения"</w:t>
            </w:r>
          </w:p>
          <w:bookmarkEnd w:id="668"/>
          <w:p>
            <w:pPr>
              <w:spacing w:after="20"/>
              <w:ind w:left="20"/>
              <w:jc w:val="both"/>
            </w:pPr>
            <w:r>
              <w:rPr>
                <w:rFonts w:ascii="Times New Roman"/>
                <w:b w:val="false"/>
                <w:i w:val="false"/>
                <w:color w:val="000000"/>
                <w:sz w:val="20"/>
              </w:rPr>
              <w:t>
(csdo:​Unified​Measurement​Unit​Code) должно соответствовать коду единицы измерения из классификатора единиц измерения и счета Евразийского экономического союза в реестре нормативно-справочной информации Союза, а значение атрибута в его составе "Идентификатор справочника (классификатора)" (атрибут measurement​Unit​Code​List​Id)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669"/>
          <w:p>
            <w:pPr>
              <w:spacing w:after="20"/>
              <w:ind w:left="20"/>
              <w:jc w:val="both"/>
            </w:pPr>
            <w:r>
              <w:rPr>
                <w:rFonts w:ascii="Times New Roman"/>
                <w:b w:val="false"/>
                <w:i w:val="false"/>
                <w:color w:val="000000"/>
                <w:sz w:val="20"/>
              </w:rPr>
              <w:t>
если реквизит "Документ в бинарном формате" (csdo:​Doc​Binary​Text) заполнен, то значение атрибута "Код формата данных"</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media​Type​Code)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
</w:t>
            </w:r>
            <w:r>
              <w:rPr>
                <w:rFonts w:ascii="Times New Roman"/>
                <w:b w:val="false"/>
                <w:i w:val="false"/>
                <w:color w:val="000000"/>
                <w:sz w:val="20"/>
              </w:rPr>
              <w:t>"docx" – application/vnd.openxmlformats-officedocument.wordprocessingml.document;</w:t>
            </w:r>
          </w:p>
          <w:p>
            <w:pPr>
              <w:spacing w:after="20"/>
              <w:ind w:left="20"/>
              <w:jc w:val="both"/>
            </w:pPr>
            <w:r>
              <w:rPr>
                <w:rFonts w:ascii="Times New Roman"/>
                <w:b w:val="false"/>
                <w:i w:val="false"/>
                <w:color w:val="000000"/>
                <w:sz w:val="20"/>
              </w:rPr>
              <w:t>
</w:t>
            </w: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
</w:t>
            </w: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
</w:t>
            </w: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
</w:t>
            </w: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
"zip" – application/zip</w:t>
            </w:r>
          </w:p>
        </w:tc>
      </w:tr>
    </w:tbl>
    <w:bookmarkStart w:name="z1160" w:id="670"/>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"Сведения о результатах рассмотрения временной санитарной меры" (R.SM.SS.09.003), передаваемых в сообщении "Сведения о результатах рассмотрения временной санитарной меры" (P.SS.09.MSG.005), приведены в таблице 16.</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162" w:id="67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результатах рассмотрения временной санитарной меры" (R.SM.SS.09.003), передаваемых в сообщении "Сведения о результатах рассмотрения временной санитарной меры" (P.SS.09.MSG.005)</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672"/>
          <w:p>
            <w:pPr>
              <w:spacing w:after="20"/>
              <w:ind w:left="20"/>
              <w:jc w:val="both"/>
            </w:pPr>
            <w:r>
              <w:rPr>
                <w:rFonts w:ascii="Times New Roman"/>
                <w:b w:val="false"/>
                <w:i w:val="false"/>
                <w:color w:val="000000"/>
                <w:sz w:val="20"/>
              </w:rPr>
              <w:t xml:space="preserve">
в информационном ресурсе уполномоченного органа должны содержаться сведения с такими же значениями реквизитов "Код страны" (csdo:UnifiedCountryCode), "Номер документа" (csdo:DocId), "Дата документа" (csdo:DocCreationDate) в составе сложного реквизита "Документ, регламентирующий введение (отмену) меры" </w:t>
            </w:r>
          </w:p>
          <w:bookmarkEnd w:id="672"/>
          <w:p>
            <w:pPr>
              <w:spacing w:after="20"/>
              <w:ind w:left="20"/>
              <w:jc w:val="both"/>
            </w:pPr>
            <w:r>
              <w:rPr>
                <w:rFonts w:ascii="Times New Roman"/>
                <w:b w:val="false"/>
                <w:i w:val="false"/>
                <w:color w:val="000000"/>
                <w:sz w:val="20"/>
              </w:rPr>
              <w:t>
(smcdo:​Measure​Doc​Details)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673"/>
          <w:p>
            <w:pPr>
              <w:spacing w:after="20"/>
              <w:ind w:left="20"/>
              <w:jc w:val="both"/>
            </w:pPr>
            <w:r>
              <w:rPr>
                <w:rFonts w:ascii="Times New Roman"/>
                <w:b w:val="false"/>
                <w:i w:val="false"/>
                <w:color w:val="000000"/>
                <w:sz w:val="20"/>
              </w:rPr>
              <w:t>
реквизиты "Уполномоченный орган государства-члена"</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(ccdo:​Unified​Authority​Details) и "Сведения о мероприятии, обеспечивающем соблюдение меры"</w:t>
            </w:r>
          </w:p>
          <w:p>
            <w:pPr>
              <w:spacing w:after="20"/>
              <w:ind w:left="20"/>
              <w:jc w:val="both"/>
            </w:pPr>
            <w:r>
              <w:rPr>
                <w:rFonts w:ascii="Times New Roman"/>
                <w:b w:val="false"/>
                <w:i w:val="false"/>
                <w:color w:val="000000"/>
                <w:sz w:val="20"/>
              </w:rPr>
              <w:t>
(smcdo:​Measure​Implementation​Details)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справочника органов Евразийского экономического союза, органов государственной власти и управления государств – членов Евразийского экономического союза, а также уполномоченных ими организаций, в реестр нормативно-справочной информации Союза реквизит "Идентификатор уполномоченного органа" (csdo:​Authority​Id) в составе сложного реквизита "Уполномоченный орган государства-члена" (ccdo:​Unified​Authority​Details) заполняется обязательно и его значение должно соответствовать коду органа государственной власти государства-члена либо уполномоченной им организации из указанного справочника. В ином случае должны быть заполнены реквизиты "Наименование уполномоченного органа" (csdo:​Authority​Name) и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674"/>
          <w:p>
            <w:pPr>
              <w:spacing w:after="20"/>
              <w:ind w:left="20"/>
              <w:jc w:val="both"/>
            </w:pPr>
            <w:r>
              <w:rPr>
                <w:rFonts w:ascii="Times New Roman"/>
                <w:b w:val="false"/>
                <w:i w:val="false"/>
                <w:color w:val="000000"/>
                <w:sz w:val="20"/>
              </w:rPr>
              <w:t xml:space="preserve">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w:t>
            </w:r>
          </w:p>
          <w:bookmarkEnd w:id="674"/>
          <w:p>
            <w:pPr>
              <w:spacing w:after="20"/>
              <w:ind w:left="20"/>
              <w:jc w:val="both"/>
            </w:pPr>
            <w:r>
              <w:rPr>
                <w:rFonts w:ascii="Times New Roman"/>
                <w:b w:val="false"/>
                <w:i w:val="false"/>
                <w:color w:val="000000"/>
                <w:sz w:val="20"/>
              </w:rPr>
              <w:t>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страны" (csdo:UnifiedCountryCode), "Номер документа" (csdo:DocId), "Дата документа" (csdo:DocCreationDate) в составе сложного реквизита "Документ, регламентирующий введение (отмену) меры" (smcdo:​Measure​Doc​Details)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675"/>
          <w:p>
            <w:pPr>
              <w:spacing w:after="20"/>
              <w:ind w:left="20"/>
              <w:jc w:val="both"/>
            </w:pPr>
            <w:r>
              <w:rPr>
                <w:rFonts w:ascii="Times New Roman"/>
                <w:b w:val="false"/>
                <w:i w:val="false"/>
                <w:color w:val="000000"/>
                <w:sz w:val="20"/>
              </w:rPr>
              <w:t xml:space="preserve">
при заполнении реквизита "Сведения о мероприятии, обеспечивающем соблюдение меры" (smcdo:​Measure​Implementation​Details) реквизиты "Сведения об исполнителе" (smcdo:​Implementing​Entity​Details), "Ссылка на документ" (ccdo:​Doc​Reference​Details), "Вид объекта действия меры" </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(smsdo:​Measure​Affected​Object​Kind​Code), "Ссылка на документ"</w:t>
            </w:r>
          </w:p>
          <w:p>
            <w:pPr>
              <w:spacing w:after="20"/>
              <w:ind w:left="20"/>
              <w:jc w:val="both"/>
            </w:pPr>
            <w:r>
              <w:rPr>
                <w:rFonts w:ascii="Times New Roman"/>
                <w:b w:val="false"/>
                <w:i w:val="false"/>
                <w:color w:val="000000"/>
                <w:sz w:val="20"/>
              </w:rPr>
              <w:t>
(ccdo:​Doc​Reference​Details), "Регион" (csdo:​Region​Name)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676"/>
          <w:p>
            <w:pPr>
              <w:spacing w:after="20"/>
              <w:ind w:left="20"/>
              <w:jc w:val="both"/>
            </w:pPr>
            <w:r>
              <w:rPr>
                <w:rFonts w:ascii="Times New Roman"/>
                <w:b w:val="false"/>
                <w:i w:val="false"/>
                <w:color w:val="000000"/>
                <w:sz w:val="20"/>
              </w:rPr>
              <w:t xml:space="preserve">
если реквизит "Сведения об исполнителе" </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(smcdo:​Implementing​Entity​Details) заполнен, то в его составе должен быть заполнен хотя бы один из следующих реквизитов: "Уполномоченный орган государства-члена" (ccdo:​Unified​Authority​Details), "Субъект"</w:t>
            </w:r>
          </w:p>
          <w:p>
            <w:pPr>
              <w:spacing w:after="20"/>
              <w:ind w:left="20"/>
              <w:jc w:val="both"/>
            </w:pPr>
            <w:r>
              <w:rPr>
                <w:rFonts w:ascii="Times New Roman"/>
                <w:b w:val="false"/>
                <w:i w:val="false"/>
                <w:color w:val="000000"/>
                <w:sz w:val="20"/>
              </w:rPr>
              <w:t>
(smcdo:​Subject​Details)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677"/>
          <w:p>
            <w:pPr>
              <w:spacing w:after="20"/>
              <w:ind w:left="20"/>
              <w:jc w:val="both"/>
            </w:pPr>
            <w:r>
              <w:rPr>
                <w:rFonts w:ascii="Times New Roman"/>
                <w:b w:val="false"/>
                <w:i w:val="false"/>
                <w:color w:val="000000"/>
                <w:sz w:val="20"/>
              </w:rPr>
              <w:t xml:space="preserve">
при заполнении реквизита "Ссылка на документ" </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(ccdo:​Doc​Reference​Details) реквизиты "Наименование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(csdo:​Doc​Name), "Номер документа" (csdo:​Doc​Id), "Дата документа"</w:t>
            </w:r>
          </w:p>
          <w:p>
            <w:pPr>
              <w:spacing w:after="20"/>
              <w:ind w:left="20"/>
              <w:jc w:val="both"/>
            </w:pPr>
            <w:r>
              <w:rPr>
                <w:rFonts w:ascii="Times New Roman"/>
                <w:b w:val="false"/>
                <w:i w:val="false"/>
                <w:color w:val="000000"/>
                <w:sz w:val="20"/>
              </w:rPr>
              <w:t>
(csdo:​Doc​Creation​Date)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реквизитов "Субъект" (smcdo:​Subject​Details), "Организация" (smcdo:OrganizationDetails) должны быть заполнены реквизиты "Код страны" (csdo:UnifiedCountryCode), "Наименование хозяйствующего субъекта" (csdo:BusinessEntityName)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"Идентификатор хозяйствующего субъекта" (csdo:​Business​Entity​Id) значение атрибута "Метод идентификации" (атрибут kindId) в его составе должно соответствовать коду метода идентификации хозяйствующих субъектов из справочника методов идентификации хозяйствующих субъектов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организационно-правовых форм из классификатора организационно-правовых форм,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реквизиты "Адрес" (ccdo:​Subject​Address​Details) и "Адрес" (ccdo:ObjectAddressDetails) в составе любых реквизитов заполнены, то в их составе должны быть заполнены реквизиты "Код страны" (csdo:UnifiedCountryCode), "Город" (csdo:CityName) или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(ccdo:SubjectAddressDetails)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"2" – фактический адрес;</w:t>
            </w:r>
          </w:p>
          <w:p>
            <w:pPr>
              <w:spacing w:after="20"/>
              <w:ind w:left="20"/>
              <w:jc w:val="both"/>
            </w:pPr>
            <w:r>
              <w:rPr>
                <w:rFonts w:ascii="Times New Roman"/>
                <w:b w:val="false"/>
                <w:i w:val="false"/>
                <w:color w:val="000000"/>
                <w:sz w:val="20"/>
              </w:rPr>
              <w:t>"3"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в составе сложного реквизита "Контактный реквизит"</w:t>
            </w:r>
          </w:p>
          <w:p>
            <w:pPr>
              <w:spacing w:after="20"/>
              <w:ind w:left="20"/>
              <w:jc w:val="both"/>
            </w:pPr>
            <w:r>
              <w:rPr>
                <w:rFonts w:ascii="Times New Roman"/>
                <w:b w:val="false"/>
                <w:i w:val="false"/>
                <w:color w:val="000000"/>
                <w:sz w:val="20"/>
              </w:rPr>
              <w:t>(ccdo:CommunicationDetails)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"Пункт пропуска" (smcdo:​Border​Checkpoint​Details) в составе любого реквизита заполнен, то все реквизиты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678"/>
          <w:p>
            <w:pPr>
              <w:spacing w:after="20"/>
              <w:ind w:left="20"/>
              <w:jc w:val="both"/>
            </w:pPr>
            <w:r>
              <w:rPr>
                <w:rFonts w:ascii="Times New Roman"/>
                <w:b w:val="false"/>
                <w:i w:val="false"/>
                <w:color w:val="000000"/>
                <w:sz w:val="20"/>
              </w:rPr>
              <w:t>
если реквизит "Вид объекта действия меры"</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(smsdo:​Measure​Affected​Object​Kind​Code)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граждане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 – товары и продукция;</w:t>
            </w:r>
          </w:p>
          <w:p>
            <w:pPr>
              <w:spacing w:after="20"/>
              <w:ind w:left="20"/>
              <w:jc w:val="both"/>
            </w:pPr>
            <w:r>
              <w:rPr>
                <w:rFonts w:ascii="Times New Roman"/>
                <w:b w:val="false"/>
                <w:i w:val="false"/>
                <w:color w:val="000000"/>
                <w:sz w:val="20"/>
              </w:rPr>
              <w:t>
"3" – транспортные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679"/>
          <w:p>
            <w:pPr>
              <w:spacing w:after="20"/>
              <w:ind w:left="20"/>
              <w:jc w:val="both"/>
            </w:pPr>
            <w:r>
              <w:rPr>
                <w:rFonts w:ascii="Times New Roman"/>
                <w:b w:val="false"/>
                <w:i w:val="false"/>
                <w:color w:val="000000"/>
                <w:sz w:val="20"/>
              </w:rPr>
              <w:t>
если реквизит "Документ в бинарном формате" (csdo:​Doc​Binary​Text) заполнен, то значение атрибута "Код формата данных"</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media​Type​Code)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
</w:t>
            </w:r>
            <w:r>
              <w:rPr>
                <w:rFonts w:ascii="Times New Roman"/>
                <w:b w:val="false"/>
                <w:i w:val="false"/>
                <w:color w:val="000000"/>
                <w:sz w:val="20"/>
              </w:rPr>
              <w:t>"docx" – application/vnd.openxmlformats-officedocument.wordprocessingml.document;</w:t>
            </w:r>
          </w:p>
          <w:p>
            <w:pPr>
              <w:spacing w:after="20"/>
              <w:ind w:left="20"/>
              <w:jc w:val="both"/>
            </w:pPr>
            <w:r>
              <w:rPr>
                <w:rFonts w:ascii="Times New Roman"/>
                <w:b w:val="false"/>
                <w:i w:val="false"/>
                <w:color w:val="000000"/>
                <w:sz w:val="20"/>
              </w:rPr>
              <w:t>
</w:t>
            </w: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
</w:t>
            </w: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
</w:t>
            </w: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
</w:t>
            </w: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
"zip" – application/zip</w:t>
            </w:r>
          </w:p>
        </w:tc>
      </w:tr>
    </w:tbl>
    <w:bookmarkStart w:name="z1186" w:id="680"/>
    <w:p>
      <w:pPr>
        <w:spacing w:after="0"/>
        <w:ind w:left="0"/>
        <w:jc w:val="both"/>
      </w:pPr>
      <w:r>
        <w:rPr>
          <w:rFonts w:ascii="Times New Roman"/>
          <w:b w:val="false"/>
          <w:i w:val="false"/>
          <w:color w:val="000000"/>
          <w:sz w:val="28"/>
        </w:rPr>
        <w:t>
      28. Требования к заполнению реквизитов электронных документов (сведений) "Дополнительные сведения о временной санитарной мере" (R.SM.SS.09.002), передаваемых в сообщении "Запрос уполномоченного органа дополнительных сведений о временной санитарной мере" (P.SS.09.MSG.011), приведены в таблице 17.</w:t>
      </w:r>
    </w:p>
    <w:bookmarkEnd w:id="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188" w:id="68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"Дополнительные сведения о временной санитарной мере" (R.SM.SS.09.002), передаваемых в сообщении "Запрос уполномоченного органа дополнительных сведений о временной санитарной мере" (P.SS.09.MSG.011)</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682"/>
          <w:p>
            <w:pPr>
              <w:spacing w:after="20"/>
              <w:ind w:left="20"/>
              <w:jc w:val="both"/>
            </w:pPr>
            <w:r>
              <w:rPr>
                <w:rFonts w:ascii="Times New Roman"/>
                <w:b w:val="false"/>
                <w:i w:val="false"/>
                <w:color w:val="000000"/>
                <w:sz w:val="20"/>
              </w:rPr>
              <w:t>
"Уполномоченный орган государства-члена"</w:t>
            </w:r>
          </w:p>
          <w:bookmarkEnd w:id="682"/>
          <w:p>
            <w:pPr>
              <w:spacing w:after="20"/>
              <w:ind w:left="20"/>
              <w:jc w:val="both"/>
            </w:pPr>
            <w:r>
              <w:rPr>
                <w:rFonts w:ascii="Times New Roman"/>
                <w:b w:val="false"/>
                <w:i w:val="false"/>
                <w:color w:val="000000"/>
                <w:sz w:val="20"/>
              </w:rPr>
              <w:t>
(ccdo:​Unified​Authority​Details)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справочника органов Евразийского экономического союза, органов государственной власти и управления государств – членов Евразийского экономического союза, а также уполномоченных ими организаций, в реестр нормативно-справочной информации Союза реквизит "Идентификатор уполномоченного органа" (csdo:​Authority​Id) в составе сложного реквизита "Уполномоченный орган государства-члена" (ccdo:​Unified​Authority​Details) заполняется обязательно и его значение должно соответствовать коду органа государственной власти государства-члена либо уполномоченной им организации из указанного справочника. В ином случае должны быть заполнены реквизиты "Наименование уполномоченного органа" (csdo:​Authority​Name) и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683"/>
          <w:p>
            <w:pPr>
              <w:spacing w:after="20"/>
              <w:ind w:left="20"/>
              <w:jc w:val="both"/>
            </w:pPr>
            <w:r>
              <w:rPr>
                <w:rFonts w:ascii="Times New Roman"/>
                <w:b w:val="false"/>
                <w:i w:val="false"/>
                <w:color w:val="000000"/>
                <w:sz w:val="20"/>
              </w:rPr>
              <w:t>
если реквизит "Идентификатор уведомления о нежелательной ситуации"</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(smcdo:​Incident​Alert​Id​Details) заполнен, то значение реквизита "Вид уведомления о нежелательной ситуации"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(smsdo:​Incident​Kind​Code) должно содержать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обнаружение инфекционной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"2" – обнаружение массовой неинфекционной болезни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 распространение инфекционной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"4" – распространение массовой неинфекционной болезни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 обнаружение продукции, опасной для жизни, здоровья человека и среды его обитания;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 дополнительная информация о продукции, опасной для жизни, здоровья человека и среды его обитания;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 обнаружение эпизоотического очага;</w:t>
            </w:r>
          </w:p>
          <w:p>
            <w:pPr>
              <w:spacing w:after="20"/>
              <w:ind w:left="20"/>
              <w:jc w:val="both"/>
            </w:pPr>
            <w:r>
              <w:rPr>
                <w:rFonts w:ascii="Times New Roman"/>
                <w:b w:val="false"/>
                <w:i w:val="false"/>
                <w:color w:val="000000"/>
                <w:sz w:val="20"/>
              </w:rPr>
              <w:t>
</w:t>
            </w:r>
            <w:r>
              <w:rPr>
                <w:rFonts w:ascii="Times New Roman"/>
                <w:b w:val="false"/>
                <w:i w:val="false"/>
                <w:color w:val="000000"/>
                <w:sz w:val="20"/>
              </w:rPr>
              <w:t>"11" – распространение эпизоотического очага;</w:t>
            </w:r>
          </w:p>
          <w:p>
            <w:pPr>
              <w:spacing w:after="20"/>
              <w:ind w:left="20"/>
              <w:jc w:val="both"/>
            </w:pPr>
            <w:r>
              <w:rPr>
                <w:rFonts w:ascii="Times New Roman"/>
                <w:b w:val="false"/>
                <w:i w:val="false"/>
                <w:color w:val="000000"/>
                <w:sz w:val="20"/>
              </w:rPr>
              <w:t>
</w:t>
            </w:r>
            <w:r>
              <w:rPr>
                <w:rFonts w:ascii="Times New Roman"/>
                <w:b w:val="false"/>
                <w:i w:val="false"/>
                <w:color w:val="000000"/>
                <w:sz w:val="20"/>
              </w:rPr>
              <w:t>"13" – обнаружение товара (продукции), опасного в ветеринарно-санитарном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 дополнительная информация о товаре (продукции), опасного в ветеринарно-санитарном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 обнаружение продукции, не соответствующей требованиям технических регламентов;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"17" – дополнительная информация о продукции, не соответствующей требованиям технических регламентов;</w:t>
            </w:r>
          </w:p>
          <w:p>
            <w:pPr>
              <w:spacing w:after="20"/>
              <w:ind w:left="20"/>
              <w:jc w:val="both"/>
            </w:pPr>
            <w:r>
              <w:rPr>
                <w:rFonts w:ascii="Times New Roman"/>
                <w:b w:val="false"/>
                <w:i w:val="false"/>
                <w:color w:val="000000"/>
                <w:sz w:val="20"/>
              </w:rPr>
              <w:t>
"19" – выявление нарушений, связанных с процессом производства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684"/>
          <w:p>
            <w:pPr>
              <w:spacing w:after="20"/>
              <w:ind w:left="20"/>
              <w:jc w:val="both"/>
            </w:pPr>
            <w:r>
              <w:rPr>
                <w:rFonts w:ascii="Times New Roman"/>
                <w:b w:val="false"/>
                <w:i w:val="false"/>
                <w:color w:val="000000"/>
                <w:sz w:val="20"/>
              </w:rPr>
              <w:t xml:space="preserve">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w:t>
            </w:r>
          </w:p>
          <w:bookmarkEnd w:id="684"/>
          <w:p>
            <w:pPr>
              <w:spacing w:after="20"/>
              <w:ind w:left="20"/>
              <w:jc w:val="both"/>
            </w:pPr>
            <w:r>
              <w:rPr>
                <w:rFonts w:ascii="Times New Roman"/>
                <w:b w:val="false"/>
                <w:i w:val="false"/>
                <w:color w:val="000000"/>
                <w:sz w:val="20"/>
              </w:rPr>
              <w:t>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685"/>
          <w:p>
            <w:pPr>
              <w:spacing w:after="20"/>
              <w:ind w:left="20"/>
              <w:jc w:val="both"/>
            </w:pPr>
            <w:r>
              <w:rPr>
                <w:rFonts w:ascii="Times New Roman"/>
                <w:b w:val="false"/>
                <w:i w:val="false"/>
                <w:color w:val="000000"/>
                <w:sz w:val="20"/>
              </w:rPr>
              <w:t>
реквизит "Ссылка на документ, регламентирующий введение меры"</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(smcdo:​Measure​Doc​Reference​Details) должен быть заполнен и в его составе должны быть заполнены реквизиты "Номер документа"</w:t>
            </w:r>
          </w:p>
          <w:p>
            <w:pPr>
              <w:spacing w:after="20"/>
              <w:ind w:left="20"/>
              <w:jc w:val="both"/>
            </w:pPr>
            <w:r>
              <w:rPr>
                <w:rFonts w:ascii="Times New Roman"/>
                <w:b w:val="false"/>
                <w:i w:val="false"/>
                <w:color w:val="000000"/>
                <w:sz w:val="20"/>
              </w:rPr>
              <w:t>
(csdo:DocId),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"Описание" (csdo:​Description​Text)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686"/>
          <w:p>
            <w:pPr>
              <w:spacing w:after="20"/>
              <w:ind w:left="20"/>
              <w:jc w:val="both"/>
            </w:pPr>
            <w:r>
              <w:rPr>
                <w:rFonts w:ascii="Times New Roman"/>
                <w:b w:val="false"/>
                <w:i w:val="false"/>
                <w:color w:val="000000"/>
                <w:sz w:val="20"/>
              </w:rPr>
              <w:t>
если реквизит "Код вида продукции, подлежащей санитарно-эпидемиологическому надзору (контролю)"</w:t>
            </w:r>
          </w:p>
          <w:bookmarkEnd w:id="686"/>
          <w:p>
            <w:pPr>
              <w:spacing w:after="20"/>
              <w:ind w:left="20"/>
              <w:jc w:val="both"/>
            </w:pPr>
            <w:r>
              <w:rPr>
                <w:rFonts w:ascii="Times New Roman"/>
                <w:b w:val="false"/>
                <w:i w:val="false"/>
                <w:color w:val="000000"/>
                <w:sz w:val="20"/>
              </w:rPr>
              <w:t>
(smsdo:​Sanitary​Product​Type​Code) заполнен, то его значение должно соответствовать коду вида продукции, подлежащей санитарно-эпидемиологическому надзору (контролю), из Справочника видов продукции, подлежащей санитарно-эпидемиологическому надзору (контролю), а значение атрибута "Идентификатор справочника (классификатора)" (атрибут code​List​Id) в его составе должно соответствовать значению кода указанного справочника в реестре нормативно-справочной информации Союза</w:t>
            </w:r>
          </w:p>
        </w:tc>
      </w:tr>
    </w:tbl>
    <w:bookmarkStart w:name="z1209" w:id="687"/>
    <w:p>
      <w:pPr>
        <w:spacing w:after="0"/>
        <w:ind w:left="0"/>
        <w:jc w:val="both"/>
      </w:pPr>
      <w:r>
        <w:rPr>
          <w:rFonts w:ascii="Times New Roman"/>
          <w:b w:val="false"/>
          <w:i w:val="false"/>
          <w:color w:val="000000"/>
          <w:sz w:val="28"/>
        </w:rPr>
        <w:t>
      29. Требования к заполнению реквизитов электронных документов (сведений) "Дополнительные сведения о временной санитарной мере" (R.SM.SS.09.002), передаваемых в сообщении "Дополнительные сведения о временной санитарной мере в уполномоченный орган" (P.SS.09.MSG.012), приведены в таблице 18.</w:t>
      </w:r>
    </w:p>
    <w:bookmarkEnd w:id="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211" w:id="68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"Дополнительные сведения о временной санитарной мере" (R.SM.SS.09.002), передаваемых в сообщении "Дополнительные сведения о временной санитарной мере в уполномоченный орган" (P.SS.09.MSG.012)</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689"/>
          <w:p>
            <w:pPr>
              <w:spacing w:after="20"/>
              <w:ind w:left="20"/>
              <w:jc w:val="both"/>
            </w:pPr>
            <w:r>
              <w:rPr>
                <w:rFonts w:ascii="Times New Roman"/>
                <w:b w:val="false"/>
                <w:i w:val="false"/>
                <w:color w:val="000000"/>
                <w:sz w:val="20"/>
              </w:rPr>
              <w:t>
"Уполномоченный орган государства-члена"</w:t>
            </w:r>
          </w:p>
          <w:bookmarkEnd w:id="689"/>
          <w:p>
            <w:pPr>
              <w:spacing w:after="20"/>
              <w:ind w:left="20"/>
              <w:jc w:val="both"/>
            </w:pPr>
            <w:r>
              <w:rPr>
                <w:rFonts w:ascii="Times New Roman"/>
                <w:b w:val="false"/>
                <w:i w:val="false"/>
                <w:color w:val="000000"/>
                <w:sz w:val="20"/>
              </w:rPr>
              <w:t>
(ccdo:​Unified​Authority​Details)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справочника органов Евразийского экономического союза, органов государственной власти и управления государств – членов Евразийского экономического союза, а также уполномоченных ими организаций, в реестр нормативно-справочной информации Союза реквизит "Идентификатор уполномоченного органа" (csdo:​Authority​Id) в составе сложного реквизита "Уполномоченный орган государства-члена" (ccdo:​Unified​Authority​Details) заполняется обязательно и его значение должно соответствовать коду органа государственной власти государства-члена либо уполномоченной им организации из указанного справочника. В ином случае должны быть заполнены реквизиты "Наименование уполномоченного органа" (csdo:​Authority​Name) и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690"/>
          <w:p>
            <w:pPr>
              <w:spacing w:after="20"/>
              <w:ind w:left="20"/>
              <w:jc w:val="both"/>
            </w:pPr>
            <w:r>
              <w:rPr>
                <w:rFonts w:ascii="Times New Roman"/>
                <w:b w:val="false"/>
                <w:i w:val="false"/>
                <w:color w:val="000000"/>
                <w:sz w:val="20"/>
              </w:rPr>
              <w:t>
если реквизит "Идентификатор уведомления о нежелательной ситуации"</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(smcdo:​Incident​Alert​Id​Details) заполнен, то значение реквизита "Вид уведомления о нежелательной ситуации"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(smsdo:​Incident​Kind​Code) должно содержать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обнаружение инфекционной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"2" – обнаружение массовой неинфекционной болезни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 распространение инфекционной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"4" – распространение массовой неинфекционной болезни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 обнаружение продукции, опасной для жизни, здоровья человека и среды его обитания;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 дополнительная информация о продукции, опасной для жизни, здоровья человека и среды его обитания;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 обнаружение эпизоотического очага;</w:t>
            </w:r>
          </w:p>
          <w:p>
            <w:pPr>
              <w:spacing w:after="20"/>
              <w:ind w:left="20"/>
              <w:jc w:val="both"/>
            </w:pPr>
            <w:r>
              <w:rPr>
                <w:rFonts w:ascii="Times New Roman"/>
                <w:b w:val="false"/>
                <w:i w:val="false"/>
                <w:color w:val="000000"/>
                <w:sz w:val="20"/>
              </w:rPr>
              <w:t>
</w:t>
            </w:r>
            <w:r>
              <w:rPr>
                <w:rFonts w:ascii="Times New Roman"/>
                <w:b w:val="false"/>
                <w:i w:val="false"/>
                <w:color w:val="000000"/>
                <w:sz w:val="20"/>
              </w:rPr>
              <w:t>"11" – распространение эпизоотического очага;</w:t>
            </w:r>
          </w:p>
          <w:p>
            <w:pPr>
              <w:spacing w:after="20"/>
              <w:ind w:left="20"/>
              <w:jc w:val="both"/>
            </w:pPr>
            <w:r>
              <w:rPr>
                <w:rFonts w:ascii="Times New Roman"/>
                <w:b w:val="false"/>
                <w:i w:val="false"/>
                <w:color w:val="000000"/>
                <w:sz w:val="20"/>
              </w:rPr>
              <w:t>
</w:t>
            </w:r>
            <w:r>
              <w:rPr>
                <w:rFonts w:ascii="Times New Roman"/>
                <w:b w:val="false"/>
                <w:i w:val="false"/>
                <w:color w:val="000000"/>
                <w:sz w:val="20"/>
              </w:rPr>
              <w:t>"13" – обнаружение товара (продукции), опасного в ветеринарно-санитарном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 дополнительная информация о товаре (продукции), опасного в ветеринарно-санитарном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 обнаружение продукции, не соответствующей требованиям технических регламентов;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"17" – дополнительная информация о продукции, не соответствующей требованиям технических регламентов;</w:t>
            </w:r>
          </w:p>
          <w:p>
            <w:pPr>
              <w:spacing w:after="20"/>
              <w:ind w:left="20"/>
              <w:jc w:val="both"/>
            </w:pPr>
            <w:r>
              <w:rPr>
                <w:rFonts w:ascii="Times New Roman"/>
                <w:b w:val="false"/>
                <w:i w:val="false"/>
                <w:color w:val="000000"/>
                <w:sz w:val="20"/>
              </w:rPr>
              <w:t>
"19" – выявление нарушений, связанных с процессом производства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691"/>
          <w:p>
            <w:pPr>
              <w:spacing w:after="20"/>
              <w:ind w:left="20"/>
              <w:jc w:val="both"/>
            </w:pPr>
            <w:r>
              <w:rPr>
                <w:rFonts w:ascii="Times New Roman"/>
                <w:b w:val="false"/>
                <w:i w:val="false"/>
                <w:color w:val="000000"/>
                <w:sz w:val="20"/>
              </w:rPr>
              <w:t xml:space="preserve">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w:t>
            </w:r>
          </w:p>
          <w:bookmarkEnd w:id="691"/>
          <w:p>
            <w:pPr>
              <w:spacing w:after="20"/>
              <w:ind w:left="20"/>
              <w:jc w:val="both"/>
            </w:pPr>
            <w:r>
              <w:rPr>
                <w:rFonts w:ascii="Times New Roman"/>
                <w:b w:val="false"/>
                <w:i w:val="false"/>
                <w:color w:val="000000"/>
                <w:sz w:val="20"/>
              </w:rPr>
              <w:t>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692"/>
          <w:p>
            <w:pPr>
              <w:spacing w:after="20"/>
              <w:ind w:left="20"/>
              <w:jc w:val="both"/>
            </w:pPr>
            <w:r>
              <w:rPr>
                <w:rFonts w:ascii="Times New Roman"/>
                <w:b w:val="false"/>
                <w:i w:val="false"/>
                <w:color w:val="000000"/>
                <w:sz w:val="20"/>
              </w:rPr>
              <w:t>
реквизит "Ссылка на документ, регламентирующий введение меры"</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(smcdo:​Measure​Doc​Reference​Details) должен быть заполнен и в его составе должны быть заполнены реквизиты "Номер документа"</w:t>
            </w:r>
          </w:p>
          <w:p>
            <w:pPr>
              <w:spacing w:after="20"/>
              <w:ind w:left="20"/>
              <w:jc w:val="both"/>
            </w:pPr>
            <w:r>
              <w:rPr>
                <w:rFonts w:ascii="Times New Roman"/>
                <w:b w:val="false"/>
                <w:i w:val="false"/>
                <w:color w:val="000000"/>
                <w:sz w:val="20"/>
              </w:rPr>
              <w:t>
(csdo:DocId),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"Описание" (csdo:​Description​Text)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693"/>
          <w:p>
            <w:pPr>
              <w:spacing w:after="20"/>
              <w:ind w:left="20"/>
              <w:jc w:val="both"/>
            </w:pPr>
            <w:r>
              <w:rPr>
                <w:rFonts w:ascii="Times New Roman"/>
                <w:b w:val="false"/>
                <w:i w:val="false"/>
                <w:color w:val="000000"/>
                <w:sz w:val="20"/>
              </w:rPr>
              <w:t>
если реквизит "Код вида продукции, подлежащей санитарно-эпидемиологическому надзору (контролю)"</w:t>
            </w:r>
          </w:p>
          <w:bookmarkEnd w:id="693"/>
          <w:p>
            <w:pPr>
              <w:spacing w:after="20"/>
              <w:ind w:left="20"/>
              <w:jc w:val="both"/>
            </w:pPr>
            <w:r>
              <w:rPr>
                <w:rFonts w:ascii="Times New Roman"/>
                <w:b w:val="false"/>
                <w:i w:val="false"/>
                <w:color w:val="000000"/>
                <w:sz w:val="20"/>
              </w:rPr>
              <w:t>
(smsdo:​Sanitary​Product​Type​Code) заполнен, то его значение должно соответствовать коду вида продукции, подлежащей санитарно-эпидемиологическому надзору (контролю), из Справочника видов продукции, подлежащей санитарно-эпидемиологическому надзору (контролю), а значение атрибута "Идентификатор справочника (классификатора)" (атрибут code​List​Id) в его составе должно соответствовать значению кода указанного справочника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694"/>
          <w:p>
            <w:pPr>
              <w:spacing w:after="20"/>
              <w:ind w:left="20"/>
              <w:jc w:val="both"/>
            </w:pPr>
            <w:r>
              <w:rPr>
                <w:rFonts w:ascii="Times New Roman"/>
                <w:b w:val="false"/>
                <w:i w:val="false"/>
                <w:color w:val="000000"/>
                <w:sz w:val="20"/>
              </w:rPr>
              <w:t>
если реквизит "Документ в бинарном формате" (csdo:​Doc​Binary​Text) заполнен, то значение атрибута "Код формата данных"</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media​Type​Code)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
</w:t>
            </w:r>
            <w:r>
              <w:rPr>
                <w:rFonts w:ascii="Times New Roman"/>
                <w:b w:val="false"/>
                <w:i w:val="false"/>
                <w:color w:val="000000"/>
                <w:sz w:val="20"/>
              </w:rPr>
              <w:t>"docx" – application/vnd.openxmlformats-officedocument.wordprocessingml.document;</w:t>
            </w:r>
          </w:p>
          <w:p>
            <w:pPr>
              <w:spacing w:after="20"/>
              <w:ind w:left="20"/>
              <w:jc w:val="both"/>
            </w:pPr>
            <w:r>
              <w:rPr>
                <w:rFonts w:ascii="Times New Roman"/>
                <w:b w:val="false"/>
                <w:i w:val="false"/>
                <w:color w:val="000000"/>
                <w:sz w:val="20"/>
              </w:rPr>
              <w:t>
</w:t>
            </w: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
</w:t>
            </w: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
</w:t>
            </w: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
</w:t>
            </w: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
"zip" – application/zip</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15 ноября 2022 г. № 178</w:t>
            </w:r>
          </w:p>
        </w:tc>
      </w:tr>
    </w:tbl>
    <w:bookmarkStart w:name="z1241" w:id="695"/>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информацией о введении временных санитарных мер"</w:t>
      </w:r>
    </w:p>
    <w:bookmarkEnd w:id="695"/>
    <w:bookmarkStart w:name="z1242" w:id="696"/>
    <w:p>
      <w:pPr>
        <w:spacing w:after="0"/>
        <w:ind w:left="0"/>
        <w:jc w:val="left"/>
      </w:pPr>
      <w:r>
        <w:rPr>
          <w:rFonts w:ascii="Times New Roman"/>
          <w:b/>
          <w:i w:val="false"/>
          <w:color w:val="000000"/>
        </w:rPr>
        <w:t xml:space="preserve"> I. Общие положения</w:t>
      </w:r>
    </w:p>
    <w:bookmarkEnd w:id="696"/>
    <w:bookmarkStart w:name="z1243" w:id="697"/>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 (далее - Союз):</w:t>
      </w:r>
    </w:p>
    <w:bookmarkEnd w:id="6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28 мая 2010 г. № 299 "О применении санитарных мер в Евразийском экономическом союзе";</w:t>
      </w:r>
    </w:p>
    <w:bookmarkStart w:name="z1246" w:id="698"/>
    <w:p>
      <w:pPr>
        <w:spacing w:after="0"/>
        <w:ind w:left="0"/>
        <w:jc w:val="both"/>
      </w:pPr>
      <w:r>
        <w:rPr>
          <w:rFonts w:ascii="Times New Roman"/>
          <w:b w:val="false"/>
          <w:i w:val="false"/>
          <w:color w:val="000000"/>
          <w:sz w:val="28"/>
        </w:rPr>
        <w:t>
      Решение Совета Евразийской экономической комиссии от 16 мая 2016 г. № 149 "О Порядке взаимодействия уполномоченных органов государств - членов Евразийского экономического союза при введении временных санитарных, ветеринарно-санитарных и карантинных фитосанитарных мер";</w:t>
      </w:r>
    </w:p>
    <w:bookmarkEnd w:id="6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11 февраля 2020 г. № 24 "Об утверждении Правил реализации общих процессов в сфере информационного обеспечения санитарных мер".</w:t>
      </w:r>
    </w:p>
    <w:bookmarkStart w:name="z1253" w:id="699"/>
    <w:p>
      <w:pPr>
        <w:spacing w:after="0"/>
        <w:ind w:left="0"/>
        <w:jc w:val="left"/>
      </w:pPr>
      <w:r>
        <w:rPr>
          <w:rFonts w:ascii="Times New Roman"/>
          <w:b/>
          <w:i w:val="false"/>
          <w:color w:val="000000"/>
        </w:rPr>
        <w:t xml:space="preserve"> II. Область применения</w:t>
      </w:r>
    </w:p>
    <w:bookmarkEnd w:id="699"/>
    <w:bookmarkStart w:name="z1254" w:id="700"/>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"Обеспечение обмена информацией о введении временных санитарных мер" (далее - общий процесс).</w:t>
      </w:r>
    </w:p>
    <w:bookmarkEnd w:id="700"/>
    <w:bookmarkStart w:name="z1255" w:id="701"/>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701"/>
    <w:bookmarkStart w:name="z1256" w:id="702"/>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702"/>
    <w:bookmarkStart w:name="z1257" w:id="703"/>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703"/>
    <w:bookmarkStart w:name="z1258" w:id="704"/>
    <w:p>
      <w:pPr>
        <w:spacing w:after="0"/>
        <w:ind w:left="0"/>
        <w:jc w:val="both"/>
      </w:pPr>
      <w:r>
        <w:rPr>
          <w:rFonts w:ascii="Times New Roman"/>
          <w:b w:val="false"/>
          <w:i w:val="false"/>
          <w:color w:val="000000"/>
          <w:sz w:val="28"/>
        </w:rPr>
        <w:t>
      6. В таблице формируются следующие поля (графы): "иерархический номер" - порядковый номер реквизита;</w:t>
      </w:r>
    </w:p>
    <w:bookmarkEnd w:id="704"/>
    <w:bookmarkStart w:name="z1259" w:id="705"/>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705"/>
    <w:bookmarkStart w:name="z1260" w:id="706"/>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706"/>
    <w:bookmarkStart w:name="z1261" w:id="707"/>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707"/>
    <w:bookmarkStart w:name="z1262" w:id="708"/>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708"/>
    <w:bookmarkStart w:name="z1263" w:id="709"/>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709"/>
    <w:bookmarkStart w:name="z1264" w:id="710"/>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710"/>
    <w:bookmarkStart w:name="z1265" w:id="711"/>
    <w:p>
      <w:pPr>
        <w:spacing w:after="0"/>
        <w:ind w:left="0"/>
        <w:jc w:val="both"/>
      </w:pPr>
      <w:r>
        <w:rPr>
          <w:rFonts w:ascii="Times New Roman"/>
          <w:b w:val="false"/>
          <w:i w:val="false"/>
          <w:color w:val="000000"/>
          <w:sz w:val="28"/>
        </w:rPr>
        <w:t>
      1 - реквизит обязателен, повторения не допускаются;</w:t>
      </w:r>
    </w:p>
    <w:bookmarkEnd w:id="711"/>
    <w:bookmarkStart w:name="z1266" w:id="712"/>
    <w:p>
      <w:pPr>
        <w:spacing w:after="0"/>
        <w:ind w:left="0"/>
        <w:jc w:val="both"/>
      </w:pPr>
      <w:r>
        <w:rPr>
          <w:rFonts w:ascii="Times New Roman"/>
          <w:b w:val="false"/>
          <w:i w:val="false"/>
          <w:color w:val="000000"/>
          <w:sz w:val="28"/>
        </w:rPr>
        <w:t>
      n - реквизит обязателен, должен повторяться n раз (n &gt; 1);</w:t>
      </w:r>
    </w:p>
    <w:bookmarkEnd w:id="712"/>
    <w:bookmarkStart w:name="z1267" w:id="713"/>
    <w:p>
      <w:pPr>
        <w:spacing w:after="0"/>
        <w:ind w:left="0"/>
        <w:jc w:val="both"/>
      </w:pPr>
      <w:r>
        <w:rPr>
          <w:rFonts w:ascii="Times New Roman"/>
          <w:b w:val="false"/>
          <w:i w:val="false"/>
          <w:color w:val="000000"/>
          <w:sz w:val="28"/>
        </w:rPr>
        <w:t>
      1.1. - реквизит обязателен, может повторяться без ограничений;</w:t>
      </w:r>
    </w:p>
    <w:bookmarkEnd w:id="713"/>
    <w:bookmarkStart w:name="z1268" w:id="714"/>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714"/>
    <w:bookmarkStart w:name="z1269" w:id="715"/>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715"/>
    <w:bookmarkStart w:name="z1270" w:id="716"/>
    <w:p>
      <w:pPr>
        <w:spacing w:after="0"/>
        <w:ind w:left="0"/>
        <w:jc w:val="both"/>
      </w:pPr>
      <w:r>
        <w:rPr>
          <w:rFonts w:ascii="Times New Roman"/>
          <w:b w:val="false"/>
          <w:i w:val="false"/>
          <w:color w:val="000000"/>
          <w:sz w:val="28"/>
        </w:rPr>
        <w:t>
      o. .1 - реквизит опционален, повторения не допускаются;</w:t>
      </w:r>
    </w:p>
    <w:bookmarkEnd w:id="716"/>
    <w:bookmarkStart w:name="z1271" w:id="717"/>
    <w:p>
      <w:pPr>
        <w:spacing w:after="0"/>
        <w:ind w:left="0"/>
        <w:jc w:val="both"/>
      </w:pPr>
      <w:r>
        <w:rPr>
          <w:rFonts w:ascii="Times New Roman"/>
          <w:b w:val="false"/>
          <w:i w:val="false"/>
          <w:color w:val="000000"/>
          <w:sz w:val="28"/>
        </w:rPr>
        <w:t>
      p. .* - реквизит опционален, может повторяться без ограничений;</w:t>
      </w:r>
    </w:p>
    <w:bookmarkEnd w:id="717"/>
    <w:bookmarkStart w:name="z1272" w:id="718"/>
    <w:p>
      <w:pPr>
        <w:spacing w:after="0"/>
        <w:ind w:left="0"/>
        <w:jc w:val="both"/>
      </w:pPr>
      <w:r>
        <w:rPr>
          <w:rFonts w:ascii="Times New Roman"/>
          <w:b w:val="false"/>
          <w:i w:val="false"/>
          <w:color w:val="000000"/>
          <w:sz w:val="28"/>
        </w:rPr>
        <w:t>
      q. .m - реквизит опционален, может повторяться не более m раз (m &gt; 1).</w:t>
      </w:r>
    </w:p>
    <w:bookmarkEnd w:id="718"/>
    <w:bookmarkStart w:name="z1273" w:id="719"/>
    <w:p>
      <w:pPr>
        <w:spacing w:after="0"/>
        <w:ind w:left="0"/>
        <w:jc w:val="left"/>
      </w:pPr>
      <w:r>
        <w:rPr>
          <w:rFonts w:ascii="Times New Roman"/>
          <w:b/>
          <w:i w:val="false"/>
          <w:color w:val="000000"/>
        </w:rPr>
        <w:t xml:space="preserve"> III. Основные понятия</w:t>
      </w:r>
    </w:p>
    <w:bookmarkEnd w:id="719"/>
    <w:bookmarkStart w:name="z1274" w:id="720"/>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720"/>
    <w:bookmarkStart w:name="z1275" w:id="721"/>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721"/>
    <w:bookmarkStart w:name="z1276" w:id="722"/>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722"/>
    <w:bookmarkStart w:name="z1277" w:id="723"/>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информацией о введении временных санитарных мер", утвержденных Решением Коллегии Евразийской экономической комиссии от 15 ноября 2022 г. № 178.</w:t>
      </w:r>
    </w:p>
    <w:bookmarkEnd w:id="723"/>
    <w:bookmarkStart w:name="z1278" w:id="724"/>
    <w:p>
      <w:pPr>
        <w:spacing w:after="0"/>
        <w:ind w:left="0"/>
        <w:jc w:val="both"/>
      </w:pPr>
      <w:r>
        <w:rPr>
          <w:rFonts w:ascii="Times New Roman"/>
          <w:b w:val="false"/>
          <w:i w:val="false"/>
          <w:color w:val="000000"/>
          <w:sz w:val="28"/>
        </w:rPr>
        <w:t>
      В таблицах 4, 7, 10, 13, 16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информацией о введении временных санитарных мер" и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информацией о введении временных санитарных мер", утвержденные Решением Коллегии Евразийской экономической комиссии от 15 ноября 2022 г. № 178.</w:t>
      </w:r>
    </w:p>
    <w:bookmarkEnd w:id="724"/>
    <w:bookmarkStart w:name="z1279" w:id="725"/>
    <w:p>
      <w:pPr>
        <w:spacing w:after="0"/>
        <w:ind w:left="0"/>
        <w:jc w:val="left"/>
      </w:pPr>
      <w:r>
        <w:rPr>
          <w:rFonts w:ascii="Times New Roman"/>
          <w:b/>
          <w:i w:val="false"/>
          <w:color w:val="000000"/>
        </w:rPr>
        <w:t xml:space="preserve"> IV. Структуры электронных документов и сведений</w:t>
      </w:r>
    </w:p>
    <w:bookmarkEnd w:id="725"/>
    <w:bookmarkStart w:name="z1280" w:id="726"/>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7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282" w:id="727"/>
    <w:p>
      <w:pPr>
        <w:spacing w:after="0"/>
        <w:ind w:left="0"/>
        <w:jc w:val="left"/>
      </w:pPr>
      <w:r>
        <w:rPr>
          <w:rFonts w:ascii="Times New Roman"/>
          <w:b/>
          <w:i w:val="false"/>
          <w:color w:val="000000"/>
        </w:rPr>
        <w:t xml:space="preserve"> Перечень структур электронных документов и сведений</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 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 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R.SM.SS.09.001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728"/>
          <w:p>
            <w:pPr>
              <w:spacing w:after="20"/>
              <w:ind w:left="20"/>
              <w:jc w:val="both"/>
            </w:pPr>
            <w:r>
              <w:rPr>
                <w:rFonts w:ascii="Times New Roman"/>
                <w:b w:val="false"/>
                <w:i w:val="false"/>
                <w:color w:val="000000"/>
                <w:sz w:val="20"/>
              </w:rPr>
              <w:t>
urn:EEC:R:SM:SS:09:Sanitary</w:t>
            </w:r>
          </w:p>
          <w:bookmarkEnd w:id="728"/>
          <w:p>
            <w:pPr>
              <w:spacing w:after="20"/>
              <w:ind w:left="20"/>
              <w:jc w:val="both"/>
            </w:pPr>
            <w:r>
              <w:rPr>
                <w:rFonts w:ascii="Times New Roman"/>
                <w:b w:val="false"/>
                <w:i w:val="false"/>
                <w:color w:val="000000"/>
                <w:sz w:val="20"/>
              </w:rPr>
              <w:t>
MeasureDetails:v1.0.0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временных санитарных мерах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urn:EEC:R:SM:SS:09:Addition alInfoDetails:v1.0.0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R.SM.SS.09.003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рассмотрения временной санитарной 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729"/>
          <w:p>
            <w:pPr>
              <w:spacing w:after="20"/>
              <w:ind w:left="20"/>
              <w:jc w:val="both"/>
            </w:pPr>
            <w:r>
              <w:rPr>
                <w:rFonts w:ascii="Times New Roman"/>
                <w:b w:val="false"/>
                <w:i w:val="false"/>
                <w:color w:val="000000"/>
                <w:sz w:val="20"/>
              </w:rPr>
              <w:t>
urn:EEC:R:SM:SS:09:Sanitary</w:t>
            </w:r>
          </w:p>
          <w:bookmarkEnd w:id="729"/>
          <w:p>
            <w:pPr>
              <w:spacing w:after="20"/>
              <w:ind w:left="20"/>
              <w:jc w:val="both"/>
            </w:pPr>
            <w:r>
              <w:rPr>
                <w:rFonts w:ascii="Times New Roman"/>
                <w:b w:val="false"/>
                <w:i w:val="false"/>
                <w:color w:val="000000"/>
                <w:sz w:val="20"/>
              </w:rPr>
              <w:t>
MeasureConsideration:v1.0.0</w:t>
            </w:r>
          </w:p>
        </w:tc>
      </w:tr>
    </w:tbl>
    <w:p>
      <w:pPr>
        <w:spacing w:after="0"/>
        <w:ind w:left="0"/>
        <w:jc w:val="left"/>
      </w:pPr>
      <w:r>
        <w:br/>
      </w:r>
      <w:r>
        <w:rPr>
          <w:rFonts w:ascii="Times New Roman"/>
          <w:b w:val="false"/>
          <w:i w:val="false"/>
          <w:color w:val="000000"/>
          <w:sz w:val="28"/>
        </w:rPr>
        <w:t>
</w:t>
      </w:r>
    </w:p>
    <w:bookmarkStart w:name="z1285" w:id="730"/>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730"/>
    <w:bookmarkStart w:name="z1286" w:id="731"/>
    <w:p>
      <w:pPr>
        <w:spacing w:after="0"/>
        <w:ind w:left="0"/>
        <w:jc w:val="left"/>
      </w:pPr>
      <w:r>
        <w:rPr>
          <w:rFonts w:ascii="Times New Roman"/>
          <w:b/>
          <w:i w:val="false"/>
          <w:color w:val="000000"/>
        </w:rPr>
        <w:t xml:space="preserve"> 1. Структуры электронных документов и сведений в базисной модели</w:t>
      </w:r>
    </w:p>
    <w:bookmarkEnd w:id="731"/>
    <w:bookmarkStart w:name="z1287" w:id="732"/>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289" w:id="733"/>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left"/>
      </w:pPr>
      <w:r>
        <w:br/>
      </w:r>
      <w:r>
        <w:rPr>
          <w:rFonts w:ascii="Times New Roman"/>
          <w:b w:val="false"/>
          <w:i w:val="false"/>
          <w:color w:val="000000"/>
          <w:sz w:val="28"/>
        </w:rPr>
        <w:t>
</w:t>
      </w:r>
    </w:p>
    <w:bookmarkStart w:name="z1290" w:id="734"/>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среестр структур электронных документов и сведений.</w:t>
      </w:r>
    </w:p>
    <w:bookmarkEnd w:id="734"/>
    <w:bookmarkStart w:name="z1291" w:id="735"/>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7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293" w:id="736"/>
    <w:p>
      <w:pPr>
        <w:spacing w:after="0"/>
        <w:ind w:left="0"/>
        <w:jc w:val="left"/>
      </w:pPr>
      <w:r>
        <w:rPr>
          <w:rFonts w:ascii="Times New Roman"/>
          <w:b/>
          <w:i w:val="false"/>
          <w:color w:val="000000"/>
        </w:rPr>
        <w:t xml:space="preserve"> Импортируемые пространства имен</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 exDataObjects: 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r>
        <w:br/>
      </w:r>
      <w:r>
        <w:rPr>
          <w:rFonts w:ascii="Times New Roman"/>
          <w:b w:val="false"/>
          <w:i w:val="false"/>
          <w:color w:val="000000"/>
          <w:sz w:val="28"/>
        </w:rPr>
        <w:t>
</w:t>
      </w:r>
    </w:p>
    <w:bookmarkStart w:name="z1294" w:id="737"/>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737"/>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w:t>
      </w:r>
      <w:r>
        <w:br/>
      </w:r>
      <w:r>
        <w:rPr>
          <w:rFonts w:ascii="Times New Roman"/>
          <w:b/>
          <w:i w:val="false"/>
          <w:color w:val="000000"/>
        </w:rPr>
        <w:t>(R.006)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738"/>
          <w:p>
            <w:pPr>
              <w:spacing w:after="20"/>
              <w:ind w:left="20"/>
              <w:jc w:val="both"/>
            </w:pPr>
            <w:r>
              <w:rPr>
                <w:rFonts w:ascii="Times New Roman"/>
                <w:b w:val="false"/>
                <w:i w:val="false"/>
                <w:color w:val="000000"/>
                <w:sz w:val="20"/>
              </w:rPr>
              <w:t>
1. Заголовок электронного документа (сведений)</w:t>
            </w:r>
          </w:p>
          <w:bookmarkEnd w:id="738"/>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739"/>
          <w:p>
            <w:pPr>
              <w:spacing w:after="20"/>
              <w:ind w:left="20"/>
              <w:jc w:val="both"/>
            </w:pPr>
            <w:r>
              <w:rPr>
                <w:rFonts w:ascii="Times New Roman"/>
                <w:b w:val="false"/>
                <w:i w:val="false"/>
                <w:color w:val="000000"/>
                <w:sz w:val="20"/>
              </w:rPr>
              <w:t>
1.1. Код сообщения общего процесса</w:t>
            </w:r>
          </w:p>
          <w:bookmarkEnd w:id="739"/>
          <w:p>
            <w:pPr>
              <w:spacing w:after="20"/>
              <w:ind w:left="20"/>
              <w:jc w:val="both"/>
            </w:pPr>
            <w:r>
              <w:rPr>
                <w:rFonts w:ascii="Times New Roman"/>
                <w:b w:val="false"/>
                <w:i w:val="false"/>
                <w:color w:val="000000"/>
                <w:sz w:val="20"/>
              </w:rPr>
              <w:t>
(csdo: 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740"/>
          <w:p>
            <w:pPr>
              <w:spacing w:after="20"/>
              <w:ind w:left="20"/>
              <w:jc w:val="both"/>
            </w:pPr>
            <w:r>
              <w:rPr>
                <w:rFonts w:ascii="Times New Roman"/>
                <w:b w:val="false"/>
                <w:i w:val="false"/>
                <w:color w:val="000000"/>
                <w:sz w:val="20"/>
              </w:rPr>
              <w:t>
csdo:InfEnvelopeCodeType</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(M.SDT.90004)</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Шаблон: P\.[A-Z]{2}\.[0-</w:t>
            </w:r>
          </w:p>
          <w:p>
            <w:pPr>
              <w:spacing w:after="20"/>
              <w:ind w:left="20"/>
              <w:jc w:val="both"/>
            </w:pPr>
            <w:r>
              <w:rPr>
                <w:rFonts w:ascii="Times New Roman"/>
                <w:b w:val="false"/>
                <w:i w:val="false"/>
                <w:color w:val="000000"/>
                <w:sz w:val="20"/>
              </w:rPr>
              <w:t>
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741"/>
          <w:p>
            <w:pPr>
              <w:spacing w:after="20"/>
              <w:ind w:left="20"/>
              <w:jc w:val="both"/>
            </w:pPr>
            <w:r>
              <w:rPr>
                <w:rFonts w:ascii="Times New Roman"/>
                <w:b w:val="false"/>
                <w:i w:val="false"/>
                <w:color w:val="000000"/>
                <w:sz w:val="20"/>
              </w:rPr>
              <w:t>
1.2. Код электронного документа (сведений)</w:t>
            </w:r>
          </w:p>
          <w:bookmarkEnd w:id="741"/>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742"/>
          <w:p>
            <w:pPr>
              <w:spacing w:after="20"/>
              <w:ind w:left="20"/>
              <w:jc w:val="both"/>
            </w:pPr>
            <w:r>
              <w:rPr>
                <w:rFonts w:ascii="Times New Roman"/>
                <w:b w:val="false"/>
                <w:i w:val="false"/>
                <w:color w:val="000000"/>
                <w:sz w:val="20"/>
              </w:rPr>
              <w:t>
csdo:EDocCodeType (M.SDT.90001) Значение кода в соответствии с реестром структур электронных документов и сведений.</w:t>
            </w:r>
          </w:p>
          <w:bookmarkEnd w:id="742"/>
          <w:p>
            <w:pPr>
              <w:spacing w:after="20"/>
              <w:ind w:left="20"/>
              <w:jc w:val="both"/>
            </w:pPr>
            <w:r>
              <w:rPr>
                <w:rFonts w:ascii="Times New Roman"/>
                <w:b w:val="false"/>
                <w:i w:val="false"/>
                <w:color w:val="000000"/>
                <w:sz w:val="20"/>
              </w:rPr>
              <w:t>
Шаблон: R(\.[A-Z]{2}\.[A-Z]{2}\.[0- 9]{2})?\.[0-9]{3}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743"/>
          <w:p>
            <w:pPr>
              <w:spacing w:after="20"/>
              <w:ind w:left="20"/>
              <w:jc w:val="both"/>
            </w:pPr>
            <w:r>
              <w:rPr>
                <w:rFonts w:ascii="Times New Roman"/>
                <w:b w:val="false"/>
                <w:i w:val="false"/>
                <w:color w:val="000000"/>
                <w:sz w:val="20"/>
              </w:rPr>
              <w:t>
1.3. Идентификатор электронного документа (сведений)</w:t>
            </w:r>
          </w:p>
          <w:bookmarkEnd w:id="743"/>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744"/>
          <w:p>
            <w:pPr>
              <w:spacing w:after="20"/>
              <w:ind w:left="20"/>
              <w:jc w:val="both"/>
            </w:pPr>
            <w:r>
              <w:rPr>
                <w:rFonts w:ascii="Times New Roman"/>
                <w:b w:val="false"/>
                <w:i w:val="false"/>
                <w:color w:val="000000"/>
                <w:sz w:val="20"/>
              </w:rPr>
              <w:t>
csdo:UniversallyUniqueIdType</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(M.SDT.90003)</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w:t>
            </w:r>
            <w:r>
              <w:rPr>
                <w:rFonts w:ascii="Times New Roman"/>
                <w:b w:val="false"/>
                <w:i w:val="false"/>
                <w:color w:val="000000"/>
                <w:sz w:val="20"/>
              </w:rPr>
              <w:t>Шаблон: [0-9a-fA-F]{8}-[0-9a-fA- F]{4}-[0-9a-fA-F]{4}-[0-9a-fA-F]{4}-</w:t>
            </w:r>
          </w:p>
          <w:p>
            <w:pPr>
              <w:spacing w:after="20"/>
              <w:ind w:left="20"/>
              <w:jc w:val="both"/>
            </w:pPr>
            <w:r>
              <w:rPr>
                <w:rFonts w:ascii="Times New Roman"/>
                <w:b w:val="false"/>
                <w:i w:val="false"/>
                <w:color w:val="000000"/>
                <w:sz w:val="20"/>
              </w:rPr>
              <w:t>
[0-9a-fA-F]{12}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745"/>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745"/>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746"/>
          <w:p>
            <w:pPr>
              <w:spacing w:after="20"/>
              <w:ind w:left="20"/>
              <w:jc w:val="both"/>
            </w:pPr>
            <w:r>
              <w:rPr>
                <w:rFonts w:ascii="Times New Roman"/>
                <w:b w:val="false"/>
                <w:i w:val="false"/>
                <w:color w:val="000000"/>
                <w:sz w:val="20"/>
              </w:rPr>
              <w:t>
csdo:UniversallyUniqueIdType (M.SDT.90003)</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w:t>
            </w:r>
            <w:r>
              <w:rPr>
                <w:rFonts w:ascii="Times New Roman"/>
                <w:b w:val="false"/>
                <w:i w:val="false"/>
                <w:color w:val="000000"/>
                <w:sz w:val="20"/>
              </w:rPr>
              <w:t>Шаблон: [0-9a-fA-F]{8}-[0-9a-fA-</w:t>
            </w:r>
          </w:p>
          <w:p>
            <w:pPr>
              <w:spacing w:after="20"/>
              <w:ind w:left="20"/>
              <w:jc w:val="both"/>
            </w:pPr>
            <w:r>
              <w:rPr>
                <w:rFonts w:ascii="Times New Roman"/>
                <w:b w:val="false"/>
                <w:i w:val="false"/>
                <w:color w:val="000000"/>
                <w:sz w:val="20"/>
              </w:rPr>
              <w:t>
F]{4}-[0-9a-fA-F]{4}-[0-9a-fA-F]{4}- [0-9a-fA-F]{12}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747"/>
          <w:p>
            <w:pPr>
              <w:spacing w:after="20"/>
              <w:ind w:left="20"/>
              <w:jc w:val="both"/>
            </w:pPr>
            <w:r>
              <w:rPr>
                <w:rFonts w:ascii="Times New Roman"/>
                <w:b w:val="false"/>
                <w:i w:val="false"/>
                <w:color w:val="000000"/>
                <w:sz w:val="20"/>
              </w:rPr>
              <w:t>
1.6. Код языка</w:t>
            </w:r>
          </w:p>
          <w:bookmarkEnd w:id="747"/>
          <w:p>
            <w:pPr>
              <w:spacing w:after="20"/>
              <w:ind w:left="20"/>
              <w:jc w:val="both"/>
            </w:pPr>
            <w:r>
              <w:rPr>
                <w:rFonts w:ascii="Times New Roman"/>
                <w:b w:val="false"/>
                <w:i w:val="false"/>
                <w:color w:val="000000"/>
                <w:sz w:val="20"/>
              </w:rPr>
              <w:t>
(csdo: 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748"/>
          <w:p>
            <w:pPr>
              <w:spacing w:after="20"/>
              <w:ind w:left="20"/>
              <w:jc w:val="both"/>
            </w:pPr>
            <w:r>
              <w:rPr>
                <w:rFonts w:ascii="Times New Roman"/>
                <w:b w:val="false"/>
                <w:i w:val="false"/>
                <w:color w:val="000000"/>
                <w:sz w:val="20"/>
              </w:rPr>
              <w:t>
csdo:LanguageCodeType (M.SDT.00051)</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749"/>
          <w:p>
            <w:pPr>
              <w:spacing w:after="20"/>
              <w:ind w:left="20"/>
              <w:jc w:val="both"/>
            </w:pPr>
            <w:r>
              <w:rPr>
                <w:rFonts w:ascii="Times New Roman"/>
                <w:b w:val="false"/>
                <w:i w:val="false"/>
                <w:color w:val="000000"/>
                <w:sz w:val="20"/>
              </w:rPr>
              <w:t>
3. Код результата обработки</w:t>
            </w:r>
          </w:p>
          <w:bookmarkEnd w:id="749"/>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750"/>
          <w:p>
            <w:pPr>
              <w:spacing w:after="20"/>
              <w:ind w:left="20"/>
              <w:jc w:val="both"/>
            </w:pPr>
            <w:r>
              <w:rPr>
                <w:rFonts w:ascii="Times New Roman"/>
                <w:b w:val="false"/>
                <w:i w:val="false"/>
                <w:color w:val="000000"/>
                <w:sz w:val="20"/>
              </w:rPr>
              <w:t>
csdo:ProcessingResultCodeV2Type</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(M.SDT.90006)</w:t>
            </w:r>
          </w:p>
          <w:p>
            <w:pPr>
              <w:spacing w:after="20"/>
              <w:ind w:left="20"/>
              <w:jc w:val="both"/>
            </w:pPr>
            <w:r>
              <w:rPr>
                <w:rFonts w:ascii="Times New Roman"/>
                <w:b w:val="false"/>
                <w:i w:val="false"/>
                <w:color w:val="000000"/>
                <w:sz w:val="20"/>
              </w:rPr>
              <w:t>
Значение кода в соответствии со справочником результатов обработки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751"/>
          <w:p>
            <w:pPr>
              <w:spacing w:after="20"/>
              <w:ind w:left="20"/>
              <w:jc w:val="both"/>
            </w:pPr>
            <w:r>
              <w:rPr>
                <w:rFonts w:ascii="Times New Roman"/>
                <w:b w:val="false"/>
                <w:i w:val="false"/>
                <w:color w:val="000000"/>
                <w:sz w:val="20"/>
              </w:rPr>
              <w:t>
4. Описание</w:t>
            </w:r>
          </w:p>
          <w:bookmarkEnd w:id="751"/>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752"/>
          <w:p>
            <w:pPr>
              <w:spacing w:after="20"/>
              <w:ind w:left="20"/>
              <w:jc w:val="both"/>
            </w:pPr>
            <w:r>
              <w:rPr>
                <w:rFonts w:ascii="Times New Roman"/>
                <w:b w:val="false"/>
                <w:i w:val="false"/>
                <w:color w:val="000000"/>
                <w:sz w:val="20"/>
              </w:rPr>
              <w:t>
описание результата обработки</w:t>
            </w:r>
          </w:p>
          <w:bookmarkEnd w:id="752"/>
          <w:p>
            <w:pPr>
              <w:spacing w:after="20"/>
              <w:ind w:left="20"/>
              <w:jc w:val="both"/>
            </w:pPr>
            <w:r>
              <w:rPr>
                <w:rFonts w:ascii="Times New Roman"/>
                <w:b w:val="false"/>
                <w:i w:val="false"/>
                <w:color w:val="000000"/>
                <w:sz w:val="20"/>
              </w:rPr>
              <w:t>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753"/>
          <w:p>
            <w:pPr>
              <w:spacing w:after="20"/>
              <w:ind w:left="20"/>
              <w:jc w:val="both"/>
            </w:pPr>
            <w:r>
              <w:rPr>
                <w:rFonts w:ascii="Times New Roman"/>
                <w:b w:val="false"/>
                <w:i w:val="false"/>
                <w:color w:val="000000"/>
                <w:sz w:val="20"/>
              </w:rPr>
              <w:t>
csdo:Text4000Type (M.SDT.00088)</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323" w:id="754"/>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325" w:id="755"/>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left"/>
      </w:pPr>
      <w:r>
        <w:br/>
      </w:r>
      <w:r>
        <w:rPr>
          <w:rFonts w:ascii="Times New Roman"/>
          <w:b w:val="false"/>
          <w:i w:val="false"/>
          <w:color w:val="000000"/>
          <w:sz w:val="28"/>
        </w:rPr>
        <w:t>
</w:t>
      </w:r>
    </w:p>
    <w:bookmarkStart w:name="z1326" w:id="756"/>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756"/>
    <w:bookmarkStart w:name="z1327" w:id="757"/>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329" w:id="758"/>
    <w:p>
      <w:pPr>
        <w:spacing w:after="0"/>
        <w:ind w:left="0"/>
        <w:jc w:val="left"/>
      </w:pPr>
      <w:r>
        <w:rPr>
          <w:rFonts w:ascii="Times New Roman"/>
          <w:b/>
          <w:i w:val="false"/>
          <w:color w:val="000000"/>
        </w:rPr>
        <w:t xml:space="preserve"> Импортируемые пространства имен</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 exDataObjects: 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bl>
    <w:p>
      <w:pPr>
        <w:spacing w:after="0"/>
        <w:ind w:left="0"/>
        <w:jc w:val="left"/>
      </w:pPr>
      <w:r>
        <w:br/>
      </w:r>
      <w:r>
        <w:rPr>
          <w:rFonts w:ascii="Times New Roman"/>
          <w:b w:val="false"/>
          <w:i w:val="false"/>
          <w:color w:val="000000"/>
          <w:sz w:val="28"/>
        </w:rPr>
        <w:t>
</w:t>
      </w:r>
    </w:p>
    <w:bookmarkStart w:name="z1330" w:id="759"/>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759"/>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w:t>
      </w:r>
      <w:r>
        <w:br/>
      </w:r>
      <w:r>
        <w:rPr>
          <w:rFonts w:ascii="Times New Roman"/>
          <w:b/>
          <w:i w:val="false"/>
          <w:color w:val="000000"/>
        </w:rPr>
        <w:t>(R.007)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760"/>
          <w:p>
            <w:pPr>
              <w:spacing w:after="20"/>
              <w:ind w:left="20"/>
              <w:jc w:val="both"/>
            </w:pPr>
            <w:r>
              <w:rPr>
                <w:rFonts w:ascii="Times New Roman"/>
                <w:b w:val="false"/>
                <w:i w:val="false"/>
                <w:color w:val="000000"/>
                <w:sz w:val="20"/>
              </w:rPr>
              <w:t>
1. Заголовок электронного документа (сведений)</w:t>
            </w:r>
          </w:p>
          <w:bookmarkEnd w:id="760"/>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761"/>
          <w:p>
            <w:pPr>
              <w:spacing w:after="20"/>
              <w:ind w:left="20"/>
              <w:jc w:val="both"/>
            </w:pPr>
            <w:r>
              <w:rPr>
                <w:rFonts w:ascii="Times New Roman"/>
                <w:b w:val="false"/>
                <w:i w:val="false"/>
                <w:color w:val="000000"/>
                <w:sz w:val="20"/>
              </w:rPr>
              <w:t>
1.1. Код сообщения общего процесса</w:t>
            </w:r>
          </w:p>
          <w:bookmarkEnd w:id="761"/>
          <w:p>
            <w:pPr>
              <w:spacing w:after="20"/>
              <w:ind w:left="20"/>
              <w:jc w:val="both"/>
            </w:pPr>
            <w:r>
              <w:rPr>
                <w:rFonts w:ascii="Times New Roman"/>
                <w:b w:val="false"/>
                <w:i w:val="false"/>
                <w:color w:val="000000"/>
                <w:sz w:val="20"/>
              </w:rPr>
              <w:t>
(csdo: 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762"/>
          <w:p>
            <w:pPr>
              <w:spacing w:after="20"/>
              <w:ind w:left="20"/>
              <w:jc w:val="both"/>
            </w:pPr>
            <w:r>
              <w:rPr>
                <w:rFonts w:ascii="Times New Roman"/>
                <w:b w:val="false"/>
                <w:i w:val="false"/>
                <w:color w:val="000000"/>
                <w:sz w:val="20"/>
              </w:rPr>
              <w:t>
csdo:InfEnvelopeCodeType</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(M.SDT.90004)</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Шаблон: P\.[A-Z]{2}\.[0-</w:t>
            </w:r>
          </w:p>
          <w:p>
            <w:pPr>
              <w:spacing w:after="20"/>
              <w:ind w:left="20"/>
              <w:jc w:val="both"/>
            </w:pPr>
            <w:r>
              <w:rPr>
                <w:rFonts w:ascii="Times New Roman"/>
                <w:b w:val="false"/>
                <w:i w:val="false"/>
                <w:color w:val="000000"/>
                <w:sz w:val="20"/>
              </w:rPr>
              <w:t>
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763"/>
          <w:p>
            <w:pPr>
              <w:spacing w:after="20"/>
              <w:ind w:left="20"/>
              <w:jc w:val="both"/>
            </w:pPr>
            <w:r>
              <w:rPr>
                <w:rFonts w:ascii="Times New Roman"/>
                <w:b w:val="false"/>
                <w:i w:val="false"/>
                <w:color w:val="000000"/>
                <w:sz w:val="20"/>
              </w:rPr>
              <w:t>
1.2. Код электронного документа (сведений)</w:t>
            </w:r>
          </w:p>
          <w:bookmarkEnd w:id="763"/>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764"/>
          <w:p>
            <w:pPr>
              <w:spacing w:after="20"/>
              <w:ind w:left="20"/>
              <w:jc w:val="both"/>
            </w:pPr>
            <w:r>
              <w:rPr>
                <w:rFonts w:ascii="Times New Roman"/>
                <w:b w:val="false"/>
                <w:i w:val="false"/>
                <w:color w:val="000000"/>
                <w:sz w:val="20"/>
              </w:rPr>
              <w:t>
csdo:EDocCodeType (M.SDT.90001) Значение кода в соответствии с реестром структур электронных документов и сведений.</w:t>
            </w:r>
          </w:p>
          <w:bookmarkEnd w:id="764"/>
          <w:p>
            <w:pPr>
              <w:spacing w:after="20"/>
              <w:ind w:left="20"/>
              <w:jc w:val="both"/>
            </w:pPr>
            <w:r>
              <w:rPr>
                <w:rFonts w:ascii="Times New Roman"/>
                <w:b w:val="false"/>
                <w:i w:val="false"/>
                <w:color w:val="000000"/>
                <w:sz w:val="20"/>
              </w:rPr>
              <w:t>
Шаблон: R(\.[A-Z]{2}\.[A-Z]{2}\.[0- 9]{2})?\.[0-9]{3}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765"/>
          <w:p>
            <w:pPr>
              <w:spacing w:after="20"/>
              <w:ind w:left="20"/>
              <w:jc w:val="both"/>
            </w:pPr>
            <w:r>
              <w:rPr>
                <w:rFonts w:ascii="Times New Roman"/>
                <w:b w:val="false"/>
                <w:i w:val="false"/>
                <w:color w:val="000000"/>
                <w:sz w:val="20"/>
              </w:rPr>
              <w:t>
1.3. Идентификатор электронного документа (сведений)</w:t>
            </w:r>
          </w:p>
          <w:bookmarkEnd w:id="765"/>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766"/>
          <w:p>
            <w:pPr>
              <w:spacing w:after="20"/>
              <w:ind w:left="20"/>
              <w:jc w:val="both"/>
            </w:pPr>
            <w:r>
              <w:rPr>
                <w:rFonts w:ascii="Times New Roman"/>
                <w:b w:val="false"/>
                <w:i w:val="false"/>
                <w:color w:val="000000"/>
                <w:sz w:val="20"/>
              </w:rPr>
              <w:t>
csdo:UniversallyUniqueIdType</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(M.SDT.90003)</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w:t>
            </w:r>
            <w:r>
              <w:rPr>
                <w:rFonts w:ascii="Times New Roman"/>
                <w:b w:val="false"/>
                <w:i w:val="false"/>
                <w:color w:val="000000"/>
                <w:sz w:val="20"/>
              </w:rPr>
              <w:t>Шаблон: [0-9a-fA-F]{8}-[0-9a-fA-</w:t>
            </w:r>
          </w:p>
          <w:p>
            <w:pPr>
              <w:spacing w:after="20"/>
              <w:ind w:left="20"/>
              <w:jc w:val="both"/>
            </w:pPr>
            <w:r>
              <w:rPr>
                <w:rFonts w:ascii="Times New Roman"/>
                <w:b w:val="false"/>
                <w:i w:val="false"/>
                <w:color w:val="000000"/>
                <w:sz w:val="20"/>
              </w:rPr>
              <w:t>
F]{4}-[0-9a-fA-F]{4}-[0-9a-fA-F]{4}- [0-9a-fA-F]{12}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76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767"/>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768"/>
          <w:p>
            <w:pPr>
              <w:spacing w:after="20"/>
              <w:ind w:left="20"/>
              <w:jc w:val="both"/>
            </w:pPr>
            <w:r>
              <w:rPr>
                <w:rFonts w:ascii="Times New Roman"/>
                <w:b w:val="false"/>
                <w:i w:val="false"/>
                <w:color w:val="000000"/>
                <w:sz w:val="20"/>
              </w:rPr>
              <w:t>
csdo:UniversallyUniqueIdType</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(M.SDT.90003)</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w:t>
            </w:r>
            <w:r>
              <w:rPr>
                <w:rFonts w:ascii="Times New Roman"/>
                <w:b w:val="false"/>
                <w:i w:val="false"/>
                <w:color w:val="000000"/>
                <w:sz w:val="20"/>
              </w:rPr>
              <w:t>Шаблон: [0-9a-fA-F]{8}-[0-9a-fA-</w:t>
            </w:r>
          </w:p>
          <w:p>
            <w:pPr>
              <w:spacing w:after="20"/>
              <w:ind w:left="20"/>
              <w:jc w:val="both"/>
            </w:pPr>
            <w:r>
              <w:rPr>
                <w:rFonts w:ascii="Times New Roman"/>
                <w:b w:val="false"/>
                <w:i w:val="false"/>
                <w:color w:val="000000"/>
                <w:sz w:val="20"/>
              </w:rPr>
              <w:t>
</w:t>
            </w:r>
            <w:r>
              <w:rPr>
                <w:rFonts w:ascii="Times New Roman"/>
                <w:b w:val="false"/>
                <w:i w:val="false"/>
                <w:color w:val="000000"/>
                <w:sz w:val="20"/>
              </w:rPr>
              <w:t>F]{4}-[0-9a-fA-F]{4}-[0-9a-fA-F]{4}-</w:t>
            </w:r>
          </w:p>
          <w:p>
            <w:pPr>
              <w:spacing w:after="20"/>
              <w:ind w:left="20"/>
              <w:jc w:val="both"/>
            </w:pPr>
            <w:r>
              <w:rPr>
                <w:rFonts w:ascii="Times New Roman"/>
                <w:b w:val="false"/>
                <w:i w:val="false"/>
                <w:color w:val="000000"/>
                <w:sz w:val="20"/>
              </w:rPr>
              <w:t>
[0-9a-fA-F]{12}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769"/>
          <w:p>
            <w:pPr>
              <w:spacing w:after="20"/>
              <w:ind w:left="20"/>
              <w:jc w:val="both"/>
            </w:pPr>
            <w:r>
              <w:rPr>
                <w:rFonts w:ascii="Times New Roman"/>
                <w:b w:val="false"/>
                <w:i w:val="false"/>
                <w:color w:val="000000"/>
                <w:sz w:val="20"/>
              </w:rPr>
              <w:t>
1.6. Код языка</w:t>
            </w:r>
          </w:p>
          <w:bookmarkEnd w:id="769"/>
          <w:p>
            <w:pPr>
              <w:spacing w:after="20"/>
              <w:ind w:left="20"/>
              <w:jc w:val="both"/>
            </w:pPr>
            <w:r>
              <w:rPr>
                <w:rFonts w:ascii="Times New Roman"/>
                <w:b w:val="false"/>
                <w:i w:val="false"/>
                <w:color w:val="000000"/>
                <w:sz w:val="20"/>
              </w:rPr>
              <w:t>
(csdo: 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770"/>
          <w:p>
            <w:pPr>
              <w:spacing w:after="20"/>
              <w:ind w:left="20"/>
              <w:jc w:val="both"/>
            </w:pPr>
            <w:r>
              <w:rPr>
                <w:rFonts w:ascii="Times New Roman"/>
                <w:b w:val="false"/>
                <w:i w:val="false"/>
                <w:color w:val="000000"/>
                <w:sz w:val="20"/>
              </w:rPr>
              <w:t>
csdo:LanguageCodeType (M.SDT.00051)</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обновления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771"/>
          <w:p>
            <w:pPr>
              <w:spacing w:after="20"/>
              <w:ind w:left="20"/>
              <w:jc w:val="both"/>
            </w:pPr>
            <w:r>
              <w:rPr>
                <w:rFonts w:ascii="Times New Roman"/>
                <w:b w:val="false"/>
                <w:i w:val="false"/>
                <w:color w:val="000000"/>
                <w:sz w:val="20"/>
              </w:rPr>
              <w:t>
3. Код страны</w:t>
            </w:r>
          </w:p>
          <w:bookmarkEnd w:id="771"/>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772"/>
          <w:p>
            <w:pPr>
              <w:spacing w:after="20"/>
              <w:ind w:left="20"/>
              <w:jc w:val="both"/>
            </w:pPr>
            <w:r>
              <w:rPr>
                <w:rFonts w:ascii="Times New Roman"/>
                <w:b w:val="false"/>
                <w:i w:val="false"/>
                <w:color w:val="000000"/>
                <w:sz w:val="20"/>
              </w:rPr>
              <w:t>
csdo:UnifiedCountryCodeType (M.SDT.00112)</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773"/>
          <w:p>
            <w:pPr>
              <w:spacing w:after="20"/>
              <w:ind w:left="20"/>
              <w:jc w:val="both"/>
            </w:pPr>
            <w:r>
              <w:rPr>
                <w:rFonts w:ascii="Times New Roman"/>
                <w:b w:val="false"/>
                <w:i w:val="false"/>
                <w:color w:val="000000"/>
                <w:sz w:val="20"/>
              </w:rPr>
              <w:t>
а) Идентификатор справочника (классификатора)</w:t>
            </w:r>
          </w:p>
          <w:bookmarkEnd w:id="773"/>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774"/>
          <w:p>
            <w:pPr>
              <w:spacing w:after="20"/>
              <w:ind w:left="20"/>
              <w:jc w:val="both"/>
            </w:pPr>
            <w:r>
              <w:rPr>
                <w:rFonts w:ascii="Times New Roman"/>
                <w:b w:val="false"/>
                <w:i w:val="false"/>
                <w:color w:val="000000"/>
                <w:sz w:val="20"/>
              </w:rPr>
              <w:t>
обозначение справочника</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(классификатора), в</w:t>
            </w:r>
          </w:p>
          <w:p>
            <w:pPr>
              <w:spacing w:after="20"/>
              <w:ind w:left="20"/>
              <w:jc w:val="both"/>
            </w:pPr>
            <w:r>
              <w:rPr>
                <w:rFonts w:ascii="Times New Roman"/>
                <w:b w:val="false"/>
                <w:i w:val="false"/>
                <w:color w:val="000000"/>
                <w:sz w:val="20"/>
              </w:rPr>
              <w:t>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775"/>
          <w:p>
            <w:pPr>
              <w:spacing w:after="20"/>
              <w:ind w:left="20"/>
              <w:jc w:val="both"/>
            </w:pPr>
            <w:r>
              <w:rPr>
                <w:rFonts w:ascii="Times New Roman"/>
                <w:b w:val="false"/>
                <w:i w:val="false"/>
                <w:color w:val="000000"/>
                <w:sz w:val="20"/>
              </w:rPr>
              <w:t>
csdo:ReferenceDataIdType</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776"/>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776"/>
          <w:p>
            <w:pPr>
              <w:spacing w:after="20"/>
              <w:ind w:left="20"/>
              <w:jc w:val="both"/>
            </w:pPr>
            <w:r>
              <w:rPr>
                <w:rFonts w:ascii="Times New Roman"/>
                <w:b w:val="false"/>
                <w:i w:val="false"/>
                <w:color w:val="000000"/>
                <w:sz w:val="20"/>
              </w:rPr>
              <w:t>
(csdo: InformationResourceld)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777"/>
          <w:p>
            <w:pPr>
              <w:spacing w:after="20"/>
              <w:ind w:left="20"/>
              <w:jc w:val="both"/>
            </w:pPr>
            <w:r>
              <w:rPr>
                <w:rFonts w:ascii="Times New Roman"/>
                <w:b w:val="false"/>
                <w:i w:val="false"/>
                <w:color w:val="000000"/>
                <w:sz w:val="20"/>
              </w:rPr>
              <w:t>
csdo:InformationResourceIdType</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(M.SDT.00330)</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rPr>
          <w:rFonts w:ascii="Times New Roman"/>
          <w:b/>
          <w:i w:val="false"/>
          <w:color w:val="000000"/>
        </w:rPr>
        <w:t xml:space="preserve"> 2. Структуры электронных документов и сведений в предметной области "Санитарные, ветеринарные и фитосанитарные меры"</w:t>
      </w:r>
    </w:p>
    <w:p>
      <w:pPr>
        <w:spacing w:after="0"/>
        <w:ind w:left="0"/>
        <w:jc w:val="both"/>
      </w:pPr>
      <w:r>
        <w:rPr>
          <w:rFonts w:ascii="Times New Roman"/>
          <w:b w:val="false"/>
          <w:i w:val="false"/>
          <w:color w:val="000000"/>
          <w:sz w:val="28"/>
        </w:rPr>
        <w:t>
      16. Описание структуры электронного документа (сведений) "Сведения о временной санитарной мере" (R.SM.SS.09.001) приведено в таблице 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p>
      <w:pPr>
        <w:spacing w:after="0"/>
        <w:ind w:left="0"/>
        <w:jc w:val="left"/>
      </w:pPr>
      <w:r>
        <w:rPr>
          <w:rFonts w:ascii="Times New Roman"/>
          <w:b/>
          <w:i w:val="false"/>
          <w:color w:val="000000"/>
        </w:rPr>
        <w:t xml:space="preserve"> Описание структуры электронного документа (сведений) "Сведения о временной санитарной мере" (R.SM.SS.09.001)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санитарной 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о введении, изменении или отмене временных санитарных 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введении, изменении или отмене временных санитарных 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urn:EEC:R:SM:SS:09:S anitaryMeasureDetails:v1.0.0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anitaryMeasureDetails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 S_09_SanitaryMeasureDetails_v1.0.0.xsd</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Импортируемые пространства имен приведены в таблице 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370" w:id="778"/>
    <w:p>
      <w:pPr>
        <w:spacing w:after="0"/>
        <w:ind w:left="0"/>
        <w:jc w:val="left"/>
      </w:pPr>
      <w:r>
        <w:rPr>
          <w:rFonts w:ascii="Times New Roman"/>
          <w:b/>
          <w:i w:val="false"/>
          <w:color w:val="000000"/>
        </w:rPr>
        <w:t xml:space="preserve"> Импортируемые пространства имен</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 exDataObjects: 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bl>
    <w:p>
      <w:pPr>
        <w:spacing w:after="0"/>
        <w:ind w:left="0"/>
        <w:jc w:val="left"/>
      </w:pPr>
      <w:r>
        <w:br/>
      </w:r>
      <w:r>
        <w:rPr>
          <w:rFonts w:ascii="Times New Roman"/>
          <w:b w:val="false"/>
          <w:i w:val="false"/>
          <w:color w:val="000000"/>
          <w:sz w:val="28"/>
        </w:rPr>
        <w:t>
</w:t>
      </w:r>
    </w:p>
    <w:bookmarkStart w:name="z1371" w:id="779"/>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779"/>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 временной санитарной мере" (R.SM.SS.09.001) приведен в таблице 10.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временной санитарной мере"</w:t>
      </w:r>
      <w:r>
        <w:br/>
      </w:r>
      <w:r>
        <w:rPr>
          <w:rFonts w:ascii="Times New Roman"/>
          <w:b/>
          <w:i w:val="false"/>
          <w:color w:val="000000"/>
        </w:rPr>
        <w:t>(R.SM.SS.09.001)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Тип данных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Мн.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780"/>
          <w:p>
            <w:pPr>
              <w:spacing w:after="20"/>
              <w:ind w:left="20"/>
              <w:jc w:val="both"/>
            </w:pPr>
            <w:r>
              <w:rPr>
                <w:rFonts w:ascii="Times New Roman"/>
                <w:b w:val="false"/>
                <w:i w:val="false"/>
                <w:color w:val="000000"/>
                <w:sz w:val="20"/>
              </w:rPr>
              <w:t>
1. Заголовок электронного документа (сведений)</w:t>
            </w:r>
          </w:p>
          <w:bookmarkEnd w:id="780"/>
          <w:p>
            <w:pPr>
              <w:spacing w:after="20"/>
              <w:ind w:left="20"/>
              <w:jc w:val="both"/>
            </w:pPr>
            <w:r>
              <w:rPr>
                <w:rFonts w:ascii="Times New Roman"/>
                <w:b w:val="false"/>
                <w:i w:val="false"/>
                <w:color w:val="000000"/>
                <w:sz w:val="20"/>
              </w:rPr>
              <w:t>
(ccdo:EDocHeader)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781"/>
          <w:p>
            <w:pPr>
              <w:spacing w:after="20"/>
              <w:ind w:left="20"/>
              <w:jc w:val="both"/>
            </w:pPr>
            <w:r>
              <w:rPr>
                <w:rFonts w:ascii="Times New Roman"/>
                <w:b w:val="false"/>
                <w:i w:val="false"/>
                <w:color w:val="000000"/>
                <w:sz w:val="20"/>
              </w:rPr>
              <w:t xml:space="preserve">
1.1. </w:t>
            </w:r>
            <w:r>
              <w:rPr>
                <w:rFonts w:ascii="Times New Roman"/>
                <w:b/>
                <w:i w:val="false"/>
                <w:color w:val="000000"/>
                <w:sz w:val="20"/>
              </w:rPr>
              <w:t xml:space="preserve">Код </w:t>
            </w:r>
            <w:r>
              <w:rPr>
                <w:rFonts w:ascii="Times New Roman"/>
                <w:b w:val="false"/>
                <w:i w:val="false"/>
                <w:color w:val="000000"/>
                <w:sz w:val="20"/>
              </w:rPr>
              <w:t>сообщения общего процесса</w:t>
            </w:r>
          </w:p>
          <w:bookmarkEnd w:id="781"/>
          <w:p>
            <w:pPr>
              <w:spacing w:after="20"/>
              <w:ind w:left="20"/>
              <w:jc w:val="both"/>
            </w:pPr>
            <w:r>
              <w:rPr>
                <w:rFonts w:ascii="Times New Roman"/>
                <w:b w:val="false"/>
                <w:i w:val="false"/>
                <w:color w:val="000000"/>
                <w:sz w:val="20"/>
              </w:rPr>
              <w:t>
(csdo: InfEnvelopeCode)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782"/>
          <w:p>
            <w:pPr>
              <w:spacing w:after="20"/>
              <w:ind w:left="20"/>
              <w:jc w:val="both"/>
            </w:pPr>
            <w:r>
              <w:rPr>
                <w:rFonts w:ascii="Times New Roman"/>
                <w:b w:val="false"/>
                <w:i w:val="false"/>
                <w:color w:val="000000"/>
                <w:sz w:val="20"/>
              </w:rPr>
              <w:t>
csdo:InfEnvelopeCodeType</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(M.SDT.90004)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rPr>
                <w:rFonts w:ascii="Times New Roman"/>
                <w:b/>
                <w:i w:val="false"/>
                <w:color w:val="000000"/>
                <w:sz w:val="20"/>
              </w:rPr>
              <w:t xml:space="preserve">с </w:t>
            </w:r>
            <w:r>
              <w:rPr>
                <w:rFonts w:ascii="Times New Roman"/>
                <w:b w:val="false"/>
                <w:i w:val="false"/>
                <w:color w:val="000000"/>
                <w:sz w:val="20"/>
              </w:rPr>
              <w:t>Регламентом информационного взаимодействия.</w:t>
            </w:r>
          </w:p>
          <w:p>
            <w:pPr>
              <w:spacing w:after="20"/>
              <w:ind w:left="20"/>
              <w:jc w:val="both"/>
            </w:pPr>
            <w:r>
              <w:rPr>
                <w:rFonts w:ascii="Times New Roman"/>
                <w:b w:val="false"/>
                <w:i w:val="false"/>
                <w:color w:val="000000"/>
                <w:sz w:val="20"/>
              </w:rPr>
              <w:t>
Шаблон: P\.[A-Z]{2}\.[0- 9]{2}\.MSG\.[0-9]{3}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783"/>
          <w:p>
            <w:pPr>
              <w:spacing w:after="20"/>
              <w:ind w:left="20"/>
              <w:jc w:val="both"/>
            </w:pPr>
            <w:r>
              <w:rPr>
                <w:rFonts w:ascii="Times New Roman"/>
                <w:b w:val="false"/>
                <w:i w:val="false"/>
                <w:color w:val="000000"/>
                <w:sz w:val="20"/>
              </w:rPr>
              <w:t xml:space="preserve">
1.2. </w:t>
            </w:r>
            <w:r>
              <w:rPr>
                <w:rFonts w:ascii="Times New Roman"/>
                <w:b/>
                <w:i w:val="false"/>
                <w:color w:val="000000"/>
                <w:sz w:val="20"/>
              </w:rPr>
              <w:t xml:space="preserve">Код </w:t>
            </w:r>
            <w:r>
              <w:rPr>
                <w:rFonts w:ascii="Times New Roman"/>
                <w:b w:val="false"/>
                <w:i w:val="false"/>
                <w:color w:val="000000"/>
                <w:sz w:val="20"/>
              </w:rPr>
              <w:t>электронного документа (сведений)</w:t>
            </w:r>
          </w:p>
          <w:bookmarkEnd w:id="783"/>
          <w:p>
            <w:pPr>
              <w:spacing w:after="20"/>
              <w:ind w:left="20"/>
              <w:jc w:val="both"/>
            </w:pPr>
            <w:r>
              <w:rPr>
                <w:rFonts w:ascii="Times New Roman"/>
                <w:b w:val="false"/>
                <w:i w:val="false"/>
                <w:color w:val="000000"/>
                <w:sz w:val="20"/>
              </w:rPr>
              <w:t>
(csdo:EDocCode)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r>
              <w:rPr>
                <w:rFonts w:ascii="Times New Roman"/>
                <w:b/>
                <w:i w:val="false"/>
                <w:color w:val="000000"/>
                <w:sz w:val="20"/>
              </w:rPr>
              <w:t xml:space="preserve">с </w:t>
            </w:r>
            <w:r>
              <w:rPr>
                <w:rFonts w:ascii="Times New Roman"/>
                <w:b w:val="false"/>
                <w:i w:val="false"/>
                <w:color w:val="000000"/>
                <w:sz w:val="20"/>
              </w:rPr>
              <w:t xml:space="preserve">реестром структур электронных документов </w:t>
            </w:r>
            <w:r>
              <w:rPr>
                <w:rFonts w:ascii="Times New Roman"/>
                <w:b/>
                <w:i w:val="false"/>
                <w:color w:val="000000"/>
                <w:sz w:val="20"/>
              </w:rPr>
              <w:t xml:space="preserve">и </w:t>
            </w:r>
            <w:r>
              <w:rPr>
                <w:rFonts w:ascii="Times New Roman"/>
                <w:b w:val="false"/>
                <w:i w:val="false"/>
                <w:color w:val="000000"/>
                <w:sz w:val="20"/>
              </w:rPr>
              <w:t>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784"/>
          <w:p>
            <w:pPr>
              <w:spacing w:after="20"/>
              <w:ind w:left="20"/>
              <w:jc w:val="both"/>
            </w:pPr>
            <w:r>
              <w:rPr>
                <w:rFonts w:ascii="Times New Roman"/>
                <w:b w:val="false"/>
                <w:i w:val="false"/>
                <w:color w:val="000000"/>
                <w:sz w:val="20"/>
              </w:rPr>
              <w:t xml:space="preserve">
csdo:EDocCodeType (M.SDT.90001) Значение кода в соответствии </w:t>
            </w:r>
            <w:r>
              <w:rPr>
                <w:rFonts w:ascii="Times New Roman"/>
                <w:b/>
                <w:i w:val="false"/>
                <w:color w:val="000000"/>
                <w:sz w:val="20"/>
              </w:rPr>
              <w:t xml:space="preserve">с </w:t>
            </w:r>
            <w:r>
              <w:rPr>
                <w:rFonts w:ascii="Times New Roman"/>
                <w:b w:val="false"/>
                <w:i w:val="false"/>
                <w:color w:val="000000"/>
                <w:sz w:val="20"/>
              </w:rPr>
              <w:t xml:space="preserve">реестром структур электронных документов </w:t>
            </w:r>
            <w:r>
              <w:rPr>
                <w:rFonts w:ascii="Times New Roman"/>
                <w:b/>
                <w:i w:val="false"/>
                <w:color w:val="000000"/>
                <w:sz w:val="20"/>
              </w:rPr>
              <w:t xml:space="preserve">и </w:t>
            </w:r>
            <w:r>
              <w:rPr>
                <w:rFonts w:ascii="Times New Roman"/>
                <w:b w:val="false"/>
                <w:i w:val="false"/>
                <w:color w:val="000000"/>
                <w:sz w:val="20"/>
              </w:rPr>
              <w:t>сведений.</w:t>
            </w:r>
          </w:p>
          <w:bookmarkEnd w:id="784"/>
          <w:p>
            <w:pPr>
              <w:spacing w:after="20"/>
              <w:ind w:left="20"/>
              <w:jc w:val="both"/>
            </w:pPr>
            <w:r>
              <w:rPr>
                <w:rFonts w:ascii="Times New Roman"/>
                <w:b w:val="false"/>
                <w:i w:val="false"/>
                <w:color w:val="000000"/>
                <w:sz w:val="20"/>
              </w:rPr>
              <w:t>
Шаблон: R(\.[A-Z]{2}\.[A-Z]{2}\.[0- 9]{2})?\.[0-9]{3}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 (csdo:EDocId)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строка </w:t>
            </w:r>
            <w:r>
              <w:rPr>
                <w:rFonts w:ascii="Times New Roman"/>
                <w:b/>
                <w:i w:val="false"/>
                <w:color w:val="000000"/>
                <w:sz w:val="20"/>
              </w:rPr>
              <w:t xml:space="preserve">символов, </w:t>
            </w:r>
            <w:r>
              <w:rPr>
                <w:rFonts w:ascii="Times New Roman"/>
                <w:b w:val="false"/>
                <w:i w:val="false"/>
                <w:color w:val="000000"/>
                <w:sz w:val="20"/>
              </w:rPr>
              <w:t>однозначно идентифицирующая электронный документ (сведения)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785"/>
          <w:p>
            <w:pPr>
              <w:spacing w:after="20"/>
              <w:ind w:left="20"/>
              <w:jc w:val="both"/>
            </w:pPr>
            <w:r>
              <w:rPr>
                <w:rFonts w:ascii="Times New Roman"/>
                <w:b w:val="false"/>
                <w:i w:val="false"/>
                <w:color w:val="000000"/>
                <w:sz w:val="20"/>
              </w:rPr>
              <w:t>
csdo:UniversallyUniqueIdType</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(M.SDT.90003)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в соответствии </w:t>
            </w:r>
            <w:r>
              <w:rPr>
                <w:rFonts w:ascii="Times New Roman"/>
                <w:b/>
                <w:i w:val="false"/>
                <w:color w:val="000000"/>
                <w:sz w:val="20"/>
              </w:rPr>
              <w:t xml:space="preserve">с </w:t>
            </w:r>
            <w:r>
              <w:rPr>
                <w:rFonts w:ascii="Times New Roman"/>
                <w:b w:val="false"/>
                <w:i w:val="false"/>
                <w:color w:val="000000"/>
                <w:sz w:val="20"/>
              </w:rPr>
              <w:t>ISO/IEC 9834-8. Шаблон: [0-9a-fA-F]{8}-[0-9a-fA-</w:t>
            </w:r>
          </w:p>
          <w:p>
            <w:pPr>
              <w:spacing w:after="20"/>
              <w:ind w:left="20"/>
              <w:jc w:val="both"/>
            </w:pPr>
            <w:r>
              <w:rPr>
                <w:rFonts w:ascii="Times New Roman"/>
                <w:b w:val="false"/>
                <w:i w:val="false"/>
                <w:color w:val="000000"/>
                <w:sz w:val="20"/>
              </w:rPr>
              <w:t>
</w:t>
            </w:r>
            <w:r>
              <w:rPr>
                <w:rFonts w:ascii="Times New Roman"/>
                <w:b w:val="false"/>
                <w:i w:val="false"/>
                <w:color w:val="000000"/>
                <w:sz w:val="20"/>
              </w:rPr>
              <w:t>F]{4}-[0-9a-fA-F]{4}-[0-9a-fA-F]{4}-</w:t>
            </w:r>
          </w:p>
          <w:p>
            <w:pPr>
              <w:spacing w:after="20"/>
              <w:ind w:left="20"/>
              <w:jc w:val="both"/>
            </w:pPr>
            <w:r>
              <w:rPr>
                <w:rFonts w:ascii="Times New Roman"/>
                <w:b w:val="false"/>
                <w:i w:val="false"/>
                <w:color w:val="000000"/>
                <w:sz w:val="20"/>
              </w:rPr>
              <w:t>
[0-9a-fA-F]{12}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786"/>
          <w:p>
            <w:pPr>
              <w:spacing w:after="20"/>
              <w:ind w:left="20"/>
              <w:jc w:val="both"/>
            </w:pPr>
            <w:r>
              <w:rPr>
                <w:rFonts w:ascii="Times New Roman"/>
                <w:b w:val="false"/>
                <w:i w:val="false"/>
                <w:color w:val="000000"/>
                <w:sz w:val="20"/>
              </w:rPr>
              <w:t xml:space="preserve">
1.4. Идентификатор </w:t>
            </w:r>
            <w:r>
              <w:rPr>
                <w:rFonts w:ascii="Times New Roman"/>
                <w:b/>
                <w:i w:val="false"/>
                <w:color w:val="000000"/>
                <w:sz w:val="20"/>
              </w:rPr>
              <w:t xml:space="preserve">исходного </w:t>
            </w:r>
            <w:r>
              <w:rPr>
                <w:rFonts w:ascii="Times New Roman"/>
                <w:b w:val="false"/>
                <w:i w:val="false"/>
                <w:color w:val="000000"/>
                <w:sz w:val="20"/>
              </w:rPr>
              <w:t>электронного документа (сведений)</w:t>
            </w:r>
          </w:p>
          <w:bookmarkEnd w:id="786"/>
          <w:p>
            <w:pPr>
              <w:spacing w:after="20"/>
              <w:ind w:left="20"/>
              <w:jc w:val="both"/>
            </w:pPr>
            <w:r>
              <w:rPr>
                <w:rFonts w:ascii="Times New Roman"/>
                <w:b w:val="false"/>
                <w:i w:val="false"/>
                <w:color w:val="000000"/>
                <w:sz w:val="20"/>
              </w:rPr>
              <w:t>
(csdo:EDocRefId)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электронного документа (сведений), </w:t>
            </w:r>
            <w:r>
              <w:rPr>
                <w:rFonts w:ascii="Times New Roman"/>
                <w:b/>
                <w:i w:val="false"/>
                <w:color w:val="000000"/>
                <w:sz w:val="20"/>
              </w:rPr>
              <w:t xml:space="preserve">в </w:t>
            </w:r>
            <w:r>
              <w:rPr>
                <w:rFonts w:ascii="Times New Roman"/>
                <w:b w:val="false"/>
                <w:i w:val="false"/>
                <w:color w:val="000000"/>
                <w:sz w:val="20"/>
              </w:rPr>
              <w:t>ответ на который был сформирован данный электронный документ (сведения)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787"/>
          <w:p>
            <w:pPr>
              <w:spacing w:after="20"/>
              <w:ind w:left="20"/>
              <w:jc w:val="both"/>
            </w:pPr>
            <w:r>
              <w:rPr>
                <w:rFonts w:ascii="Times New Roman"/>
                <w:b w:val="false"/>
                <w:i w:val="false"/>
                <w:color w:val="000000"/>
                <w:sz w:val="20"/>
              </w:rPr>
              <w:t>
csdo:UniversallyUniqueIdType (M.SDT.90003)</w:t>
            </w:r>
          </w:p>
          <w:bookmarkEnd w:id="787"/>
          <w:p>
            <w:pPr>
              <w:spacing w:after="20"/>
              <w:ind w:left="20"/>
              <w:jc w:val="both"/>
            </w:pPr>
            <w:r>
              <w:rPr>
                <w:rFonts w:ascii="Times New Roman"/>
                <w:b w:val="false"/>
                <w:i w:val="false"/>
                <w:color w:val="000000"/>
                <w:sz w:val="20"/>
              </w:rPr>
              <w:t xml:space="preserve">
Значение идентификатора </w:t>
            </w:r>
            <w:r>
              <w:rPr>
                <w:rFonts w:ascii="Times New Roman"/>
                <w:b/>
                <w:i w:val="false"/>
                <w:color w:val="000000"/>
                <w:sz w:val="20"/>
              </w:rPr>
              <w:t xml:space="preserve">в соответствии с </w:t>
            </w:r>
            <w:r>
              <w:rPr>
                <w:rFonts w:ascii="Times New Roman"/>
                <w:b w:val="false"/>
                <w:i w:val="false"/>
                <w:color w:val="000000"/>
                <w:sz w:val="20"/>
              </w:rPr>
              <w:t>ISO/IEC 9834-8. Шаблон: [0-9a-fA-F]{8}-[0-9a-fA- F]{4}-[0-9a-fA-F]{4}-[0-9a-fA-F]{4}- [0-9a-fA-F]{12}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Дата </w:t>
            </w:r>
            <w:r>
              <w:rPr>
                <w:rFonts w:ascii="Times New Roman"/>
                <w:b/>
                <w:i w:val="false"/>
                <w:color w:val="000000"/>
                <w:sz w:val="20"/>
              </w:rPr>
              <w:t xml:space="preserve">и </w:t>
            </w:r>
            <w:r>
              <w:rPr>
                <w:rFonts w:ascii="Times New Roman"/>
                <w:b w:val="false"/>
                <w:i w:val="false"/>
                <w:color w:val="000000"/>
                <w:sz w:val="20"/>
              </w:rPr>
              <w:t>время электронного документа (сведений) (csdo:EDocDateTime)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r>
              <w:rPr>
                <w:rFonts w:ascii="Times New Roman"/>
                <w:b/>
                <w:i w:val="false"/>
                <w:color w:val="000000"/>
                <w:sz w:val="20"/>
              </w:rPr>
              <w:t xml:space="preserve">и </w:t>
            </w:r>
            <w:r>
              <w:rPr>
                <w:rFonts w:ascii="Times New Roman"/>
                <w:b w:val="false"/>
                <w:i w:val="false"/>
                <w:color w:val="000000"/>
                <w:sz w:val="20"/>
              </w:rPr>
              <w:t>время создания электронного документа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bdt:DateTimeType (M.BDT.00006) Обозначение даты </w:t>
            </w:r>
            <w:r>
              <w:rPr>
                <w:rFonts w:ascii="Times New Roman"/>
                <w:b/>
                <w:i w:val="false"/>
                <w:color w:val="000000"/>
                <w:sz w:val="20"/>
              </w:rPr>
              <w:t xml:space="preserve">и </w:t>
            </w:r>
            <w:r>
              <w:rPr>
                <w:rFonts w:ascii="Times New Roman"/>
                <w:b w:val="false"/>
                <w:i w:val="false"/>
                <w:color w:val="000000"/>
                <w:sz w:val="20"/>
              </w:rPr>
              <w:t xml:space="preserve">времени </w:t>
            </w:r>
            <w:r>
              <w:rPr>
                <w:rFonts w:ascii="Times New Roman"/>
                <w:b/>
                <w:i w:val="false"/>
                <w:color w:val="000000"/>
                <w:sz w:val="20"/>
              </w:rPr>
              <w:t xml:space="preserve">в соответствии с </w:t>
            </w:r>
            <w:r>
              <w:rPr>
                <w:rFonts w:ascii="Times New Roman"/>
                <w:b w:val="false"/>
                <w:i w:val="false"/>
                <w:color w:val="000000"/>
                <w:sz w:val="20"/>
              </w:rPr>
              <w:t>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r>
              <w:rPr>
                <w:rFonts w:ascii="Times New Roman"/>
                <w:b/>
                <w:i w:val="false"/>
                <w:color w:val="000000"/>
                <w:sz w:val="20"/>
              </w:rPr>
              <w:t xml:space="preserve">Код </w:t>
            </w:r>
            <w:r>
              <w:rPr>
                <w:rFonts w:ascii="Times New Roman"/>
                <w:b w:val="false"/>
                <w:i w:val="false"/>
                <w:color w:val="000000"/>
                <w:sz w:val="20"/>
              </w:rPr>
              <w:t>языка (csdo: LanguageCode)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csdo:LanguageCodeType (M.SDT.00051) Двухбуквенный </w:t>
            </w:r>
            <w:r>
              <w:rPr>
                <w:rFonts w:ascii="Times New Roman"/>
                <w:b/>
                <w:i w:val="false"/>
                <w:color w:val="000000"/>
                <w:sz w:val="20"/>
              </w:rPr>
              <w:t xml:space="preserve">код </w:t>
            </w:r>
            <w:r>
              <w:rPr>
                <w:rFonts w:ascii="Times New Roman"/>
                <w:b w:val="false"/>
                <w:i w:val="false"/>
                <w:color w:val="000000"/>
                <w:sz w:val="20"/>
              </w:rPr>
              <w:t xml:space="preserve">языка </w:t>
            </w:r>
            <w:r>
              <w:rPr>
                <w:rFonts w:ascii="Times New Roman"/>
                <w:b/>
                <w:i w:val="false"/>
                <w:color w:val="000000"/>
                <w:sz w:val="20"/>
              </w:rPr>
              <w:t xml:space="preserve">в соответствии с </w:t>
            </w:r>
            <w:r>
              <w:rPr>
                <w:rFonts w:ascii="Times New Roman"/>
                <w:b w:val="false"/>
                <w:i w:val="false"/>
                <w:color w:val="000000"/>
                <w:sz w:val="20"/>
              </w:rPr>
              <w:t>ISO 639-1.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Временная санитарная мера (smcdo:SanitaryMeasureDetails)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788"/>
          <w:p>
            <w:pPr>
              <w:spacing w:after="20"/>
              <w:ind w:left="20"/>
              <w:jc w:val="both"/>
            </w:pPr>
            <w:r>
              <w:rPr>
                <w:rFonts w:ascii="Times New Roman"/>
                <w:b w:val="false"/>
                <w:i w:val="false"/>
                <w:color w:val="000000"/>
                <w:sz w:val="20"/>
              </w:rPr>
              <w:t xml:space="preserve">
сведения </w:t>
            </w:r>
            <w:r>
              <w:rPr>
                <w:rFonts w:ascii="Times New Roman"/>
                <w:b/>
                <w:i w:val="false"/>
                <w:color w:val="000000"/>
                <w:sz w:val="20"/>
              </w:rPr>
              <w:t xml:space="preserve">о </w:t>
            </w:r>
            <w:r>
              <w:rPr>
                <w:rFonts w:ascii="Times New Roman"/>
                <w:b w:val="false"/>
                <w:i w:val="false"/>
                <w:color w:val="000000"/>
                <w:sz w:val="20"/>
              </w:rPr>
              <w:t xml:space="preserve">мере, запрете </w:t>
            </w:r>
            <w:r>
              <w:rPr>
                <w:rFonts w:ascii="Times New Roman"/>
                <w:b/>
                <w:i w:val="false"/>
                <w:color w:val="000000"/>
                <w:sz w:val="20"/>
              </w:rPr>
              <w:t xml:space="preserve">или </w:t>
            </w:r>
            <w:r>
              <w:rPr>
                <w:rFonts w:ascii="Times New Roman"/>
                <w:b w:val="false"/>
                <w:i w:val="false"/>
                <w:color w:val="000000"/>
                <w:sz w:val="20"/>
              </w:rPr>
              <w:t xml:space="preserve">ограничении временного характера, </w:t>
            </w:r>
            <w:r>
              <w:rPr>
                <w:rFonts w:ascii="Times New Roman"/>
                <w:b/>
                <w:i w:val="false"/>
                <w:color w:val="000000"/>
                <w:sz w:val="20"/>
              </w:rPr>
              <w:t xml:space="preserve">вводимом </w:t>
            </w:r>
            <w:r>
              <w:rPr>
                <w:rFonts w:ascii="Times New Roman"/>
                <w:b w:val="false"/>
                <w:i w:val="false"/>
                <w:color w:val="000000"/>
                <w:sz w:val="20"/>
              </w:rPr>
              <w:t xml:space="preserve">государством-членом </w:t>
            </w:r>
            <w:r>
              <w:rPr>
                <w:rFonts w:ascii="Times New Roman"/>
                <w:b/>
                <w:i w:val="false"/>
                <w:color w:val="000000"/>
                <w:sz w:val="20"/>
              </w:rPr>
              <w:t xml:space="preserve">в </w:t>
            </w:r>
            <w:r>
              <w:rPr>
                <w:rFonts w:ascii="Times New Roman"/>
                <w:b w:val="false"/>
                <w:i w:val="false"/>
                <w:color w:val="000000"/>
                <w:sz w:val="20"/>
              </w:rPr>
              <w:t xml:space="preserve">отношении </w:t>
            </w:r>
            <w:r>
              <w:rPr>
                <w:rFonts w:ascii="Times New Roman"/>
                <w:b/>
                <w:i w:val="false"/>
                <w:color w:val="000000"/>
                <w:sz w:val="20"/>
              </w:rPr>
              <w:t xml:space="preserve">лиц, </w:t>
            </w:r>
            <w:r>
              <w:rPr>
                <w:rFonts w:ascii="Times New Roman"/>
                <w:b w:val="false"/>
                <w:i w:val="false"/>
                <w:color w:val="000000"/>
                <w:sz w:val="20"/>
              </w:rPr>
              <w:t xml:space="preserve">транспортных средств, </w:t>
            </w:r>
            <w:r>
              <w:rPr>
                <w:rFonts w:ascii="Times New Roman"/>
                <w:b/>
                <w:i w:val="false"/>
                <w:color w:val="000000"/>
                <w:sz w:val="20"/>
              </w:rPr>
              <w:t xml:space="preserve">подконтрольной </w:t>
            </w:r>
            <w:r>
              <w:rPr>
                <w:rFonts w:ascii="Times New Roman"/>
                <w:b w:val="false"/>
                <w:i w:val="false"/>
                <w:color w:val="000000"/>
                <w:sz w:val="20"/>
              </w:rPr>
              <w:t>государственному санитарноэпидемиологическому надзору</w:t>
            </w:r>
          </w:p>
          <w:bookmarkEnd w:id="788"/>
          <w:p>
            <w:pPr>
              <w:spacing w:after="20"/>
              <w:ind w:left="20"/>
              <w:jc w:val="both"/>
            </w:pPr>
            <w:r>
              <w:rPr>
                <w:rFonts w:ascii="Times New Roman"/>
                <w:b w:val="false"/>
                <w:i w:val="false"/>
                <w:color w:val="000000"/>
                <w:sz w:val="20"/>
              </w:rPr>
              <w:t xml:space="preserve">
продукции (товаров), </w:t>
            </w:r>
            <w:r>
              <w:rPr>
                <w:rFonts w:ascii="Times New Roman"/>
                <w:b/>
                <w:i w:val="false"/>
                <w:color w:val="000000"/>
                <w:sz w:val="20"/>
              </w:rPr>
              <w:t xml:space="preserve">ввозимой </w:t>
            </w:r>
            <w:r>
              <w:rPr>
                <w:rFonts w:ascii="Times New Roman"/>
                <w:b w:val="false"/>
                <w:i w:val="false"/>
                <w:color w:val="000000"/>
                <w:sz w:val="20"/>
              </w:rPr>
              <w:t xml:space="preserve">на таможенную территорию Союза </w:t>
            </w:r>
            <w:r>
              <w:rPr>
                <w:rFonts w:ascii="Times New Roman"/>
                <w:b/>
                <w:i w:val="false"/>
                <w:color w:val="000000"/>
                <w:sz w:val="20"/>
              </w:rPr>
              <w:t xml:space="preserve">и (или) </w:t>
            </w:r>
            <w:r>
              <w:rPr>
                <w:rFonts w:ascii="Times New Roman"/>
                <w:b w:val="false"/>
                <w:i w:val="false"/>
                <w:color w:val="000000"/>
                <w:sz w:val="20"/>
              </w:rPr>
              <w:t xml:space="preserve">перемещаемой между государствами-членами, </w:t>
            </w:r>
            <w:r>
              <w:rPr>
                <w:rFonts w:ascii="Times New Roman"/>
                <w:b/>
                <w:i w:val="false"/>
                <w:color w:val="000000"/>
                <w:sz w:val="20"/>
              </w:rPr>
              <w:t xml:space="preserve">в </w:t>
            </w:r>
            <w:r>
              <w:rPr>
                <w:rFonts w:ascii="Times New Roman"/>
                <w:b w:val="false"/>
                <w:i w:val="false"/>
                <w:color w:val="000000"/>
                <w:sz w:val="20"/>
              </w:rPr>
              <w:t xml:space="preserve">целях обеспечения санитарноэпидемиологического благополучия населения, защиты </w:t>
            </w:r>
            <w:r>
              <w:rPr>
                <w:rFonts w:ascii="Times New Roman"/>
                <w:b/>
                <w:i w:val="false"/>
                <w:color w:val="000000"/>
                <w:sz w:val="20"/>
              </w:rPr>
              <w:t xml:space="preserve">жизни и </w:t>
            </w:r>
            <w:r>
              <w:rPr>
                <w:rFonts w:ascii="Times New Roman"/>
                <w:b w:val="false"/>
                <w:i w:val="false"/>
                <w:color w:val="000000"/>
                <w:sz w:val="20"/>
              </w:rPr>
              <w:t>здоровья человека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789"/>
          <w:p>
            <w:pPr>
              <w:spacing w:after="20"/>
              <w:ind w:left="20"/>
              <w:jc w:val="both"/>
            </w:pPr>
            <w:r>
              <w:rPr>
                <w:rFonts w:ascii="Times New Roman"/>
                <w:b w:val="false"/>
                <w:i w:val="false"/>
                <w:color w:val="000000"/>
                <w:sz w:val="20"/>
              </w:rPr>
              <w:t>
smcdo:SanitaryMeasureDetailsType</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(M.SM.CDT.00109)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r>
              <w:rPr>
                <w:rFonts w:ascii="Times New Roman"/>
                <w:b/>
                <w:i w:val="false"/>
                <w:color w:val="000000"/>
                <w:sz w:val="20"/>
              </w:rPr>
              <w:t xml:space="preserve">Код </w:t>
            </w:r>
            <w:r>
              <w:rPr>
                <w:rFonts w:ascii="Times New Roman"/>
                <w:b w:val="false"/>
                <w:i w:val="false"/>
                <w:color w:val="000000"/>
                <w:sz w:val="20"/>
              </w:rPr>
              <w:t>языка (csdo: LanguageCode)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языка, на котором представляются сведения </w:t>
            </w:r>
            <w:r>
              <w:rPr>
                <w:rFonts w:ascii="Times New Roman"/>
                <w:b/>
                <w:i w:val="false"/>
                <w:color w:val="000000"/>
                <w:sz w:val="20"/>
              </w:rPr>
              <w:t xml:space="preserve">о </w:t>
            </w:r>
            <w:r>
              <w:rPr>
                <w:rFonts w:ascii="Times New Roman"/>
                <w:b w:val="false"/>
                <w:i w:val="false"/>
                <w:color w:val="000000"/>
                <w:sz w:val="20"/>
              </w:rPr>
              <w:t>временной мере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csdo:LanguageCodeType (M.SDT.00051) Двухбуквенный </w:t>
            </w:r>
            <w:r>
              <w:rPr>
                <w:rFonts w:ascii="Times New Roman"/>
                <w:b/>
                <w:i w:val="false"/>
                <w:color w:val="000000"/>
                <w:sz w:val="20"/>
              </w:rPr>
              <w:t xml:space="preserve">код </w:t>
            </w:r>
            <w:r>
              <w:rPr>
                <w:rFonts w:ascii="Times New Roman"/>
                <w:b w:val="false"/>
                <w:i w:val="false"/>
                <w:color w:val="000000"/>
                <w:sz w:val="20"/>
              </w:rPr>
              <w:t xml:space="preserve">языка </w:t>
            </w:r>
            <w:r>
              <w:rPr>
                <w:rFonts w:ascii="Times New Roman"/>
                <w:b/>
                <w:i w:val="false"/>
                <w:color w:val="000000"/>
                <w:sz w:val="20"/>
              </w:rPr>
              <w:t xml:space="preserve">в соответствии с </w:t>
            </w:r>
            <w:r>
              <w:rPr>
                <w:rFonts w:ascii="Times New Roman"/>
                <w:b w:val="false"/>
                <w:i w:val="false"/>
                <w:color w:val="000000"/>
                <w:sz w:val="20"/>
              </w:rPr>
              <w:t>ISO 639-1.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r>
              <w:rPr>
                <w:rFonts w:ascii="Times New Roman"/>
                <w:b/>
                <w:i w:val="false"/>
                <w:color w:val="000000"/>
                <w:sz w:val="20"/>
              </w:rPr>
              <w:t xml:space="preserve">Код </w:t>
            </w:r>
            <w:r>
              <w:rPr>
                <w:rFonts w:ascii="Times New Roman"/>
                <w:b w:val="false"/>
                <w:i w:val="false"/>
                <w:color w:val="000000"/>
                <w:sz w:val="20"/>
              </w:rPr>
              <w:t>принятой меры (smsdo:MeasureCode)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временной меры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790"/>
          <w:p>
            <w:pPr>
              <w:spacing w:after="20"/>
              <w:ind w:left="20"/>
              <w:jc w:val="both"/>
            </w:pPr>
            <w:r>
              <w:rPr>
                <w:rFonts w:ascii="Times New Roman"/>
                <w:b w:val="false"/>
                <w:i w:val="false"/>
                <w:color w:val="000000"/>
                <w:sz w:val="20"/>
              </w:rPr>
              <w:t>
csdo:UnifiedOptionalCode20Type</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(M.SDT.00335)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w:t>
            </w:r>
            <w:r>
              <w:rPr>
                <w:rFonts w:ascii="Times New Roman"/>
                <w:b/>
                <w:i w:val="false"/>
                <w:color w:val="000000"/>
                <w:sz w:val="20"/>
              </w:rPr>
              <w:t xml:space="preserve">в соответствии со </w:t>
            </w:r>
            <w:r>
              <w:rPr>
                <w:rFonts w:ascii="Times New Roman"/>
                <w:b w:val="false"/>
                <w:i w:val="false"/>
                <w:color w:val="000000"/>
                <w:sz w:val="20"/>
              </w:rPr>
              <w:t xml:space="preserve">справочником (классификатором), идентификатор которого может быть определен </w:t>
            </w:r>
            <w:r>
              <w:rPr>
                <w:rFonts w:ascii="Times New Roman"/>
                <w:b/>
                <w:i w:val="false"/>
                <w:color w:val="000000"/>
                <w:sz w:val="20"/>
              </w:rPr>
              <w:t xml:space="preserve">в </w:t>
            </w:r>
            <w:r>
              <w:rPr>
                <w:rFonts w:ascii="Times New Roman"/>
                <w:b w:val="false"/>
                <w:i w:val="false"/>
                <w:color w:val="000000"/>
                <w:sz w:val="20"/>
              </w:rPr>
              <w:t>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Мин. </w:t>
            </w:r>
            <w:r>
              <w:rPr>
                <w:rFonts w:ascii="Times New Roman"/>
                <w:b w:val="false"/>
                <w:i w:val="false"/>
                <w:color w:val="000000"/>
                <w:sz w:val="20"/>
              </w:rPr>
              <w:t>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rPr>
                <w:rFonts w:ascii="Times New Roman"/>
                <w:b/>
                <w:i w:val="false"/>
                <w:color w:val="000000"/>
                <w:sz w:val="20"/>
              </w:rPr>
              <w:t xml:space="preserve">в соответствии с </w:t>
            </w:r>
            <w:r>
              <w:rPr>
                <w:rFonts w:ascii="Times New Roman"/>
                <w:b w:val="false"/>
                <w:i w:val="false"/>
                <w:color w:val="000000"/>
                <w:sz w:val="20"/>
              </w:rPr>
              <w:t xml:space="preserve">которым указан </w:t>
            </w:r>
            <w:r>
              <w:rPr>
                <w:rFonts w:ascii="Times New Roman"/>
                <w:b/>
                <w:i w:val="false"/>
                <w:color w:val="000000"/>
                <w:sz w:val="20"/>
              </w:rPr>
              <w:t>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791"/>
          <w:p>
            <w:pPr>
              <w:spacing w:after="20"/>
              <w:ind w:left="20"/>
              <w:jc w:val="both"/>
            </w:pPr>
            <w:r>
              <w:rPr>
                <w:rFonts w:ascii="Times New Roman"/>
                <w:b w:val="false"/>
                <w:i w:val="false"/>
                <w:color w:val="000000"/>
                <w:sz w:val="20"/>
              </w:rPr>
              <w:t>
csdo:ReferenceDataIdType (M.SDT.00091)</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w:t>
            </w:r>
            <w:r>
              <w:rPr>
                <w:rFonts w:ascii="Times New Roman"/>
                <w:b/>
                <w:i w:val="false"/>
                <w:color w:val="000000"/>
                <w:sz w:val="20"/>
              </w:rPr>
              <w:t xml:space="preserve">символов. Мин. </w:t>
            </w:r>
            <w:r>
              <w:rPr>
                <w:rFonts w:ascii="Times New Roman"/>
                <w:b w:val="false"/>
                <w:i w:val="false"/>
                <w:color w:val="000000"/>
                <w:sz w:val="20"/>
              </w:rPr>
              <w:t>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Наименование меры (smsdo:MeasureName)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временной меры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792"/>
          <w:p>
            <w:pPr>
              <w:spacing w:after="20"/>
              <w:ind w:left="20"/>
              <w:jc w:val="both"/>
            </w:pPr>
            <w:r>
              <w:rPr>
                <w:rFonts w:ascii="Times New Roman"/>
                <w:b w:val="false"/>
                <w:i w:val="false"/>
                <w:color w:val="000000"/>
                <w:sz w:val="20"/>
              </w:rPr>
              <w:t xml:space="preserve">
csdo:Name300Type (M.SDT.00056) Нормализованная строка </w:t>
            </w:r>
            <w:r>
              <w:rPr>
                <w:rFonts w:ascii="Times New Roman"/>
                <w:b/>
                <w:i w:val="false"/>
                <w:color w:val="000000"/>
                <w:sz w:val="20"/>
              </w:rPr>
              <w:t xml:space="preserve">символов. Мин. </w:t>
            </w:r>
            <w:r>
              <w:rPr>
                <w:rFonts w:ascii="Times New Roman"/>
                <w:b w:val="false"/>
                <w:i w:val="false"/>
                <w:color w:val="000000"/>
                <w:sz w:val="20"/>
              </w:rPr>
              <w:t>длина: 1.</w:t>
            </w:r>
          </w:p>
          <w:bookmarkEnd w:id="792"/>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Документ, регламентирующий введение (отмену) меры (smcdo:MeasureDocDetail 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w:t>
            </w:r>
            <w:r>
              <w:rPr>
                <w:rFonts w:ascii="Times New Roman"/>
                <w:b/>
                <w:i w:val="false"/>
                <w:color w:val="000000"/>
                <w:sz w:val="20"/>
              </w:rPr>
              <w:t xml:space="preserve">о </w:t>
            </w:r>
            <w:r>
              <w:rPr>
                <w:rFonts w:ascii="Times New Roman"/>
                <w:b w:val="false"/>
                <w:i w:val="false"/>
                <w:color w:val="000000"/>
                <w:sz w:val="20"/>
              </w:rPr>
              <w:t xml:space="preserve">документе, которым уполномоченный орган государства-члена устанавливает </w:t>
            </w:r>
            <w:r>
              <w:rPr>
                <w:rFonts w:ascii="Times New Roman"/>
                <w:b/>
                <w:i w:val="false"/>
                <w:color w:val="000000"/>
                <w:sz w:val="20"/>
              </w:rPr>
              <w:t xml:space="preserve">или </w:t>
            </w:r>
            <w:r>
              <w:rPr>
                <w:rFonts w:ascii="Times New Roman"/>
                <w:b w:val="false"/>
                <w:i w:val="false"/>
                <w:color w:val="000000"/>
                <w:sz w:val="20"/>
              </w:rPr>
              <w:t xml:space="preserve">отменяет временные меры </w:t>
            </w:r>
            <w:r>
              <w:rPr>
                <w:rFonts w:ascii="Times New Roman"/>
                <w:b/>
                <w:i w:val="false"/>
                <w:color w:val="000000"/>
                <w:sz w:val="20"/>
              </w:rPr>
              <w:t xml:space="preserve">и </w:t>
            </w:r>
            <w:r>
              <w:rPr>
                <w:rFonts w:ascii="Times New Roman"/>
                <w:b w:val="false"/>
                <w:i w:val="false"/>
                <w:color w:val="000000"/>
                <w:sz w:val="20"/>
              </w:rPr>
              <w:t>мероприятия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793"/>
          <w:p>
            <w:pPr>
              <w:spacing w:after="20"/>
              <w:ind w:left="20"/>
              <w:jc w:val="both"/>
            </w:pPr>
            <w:r>
              <w:rPr>
                <w:rFonts w:ascii="Times New Roman"/>
                <w:b w:val="false"/>
                <w:i w:val="false"/>
                <w:color w:val="000000"/>
                <w:sz w:val="20"/>
              </w:rPr>
              <w:t>
ccdo:DocContentDetailsType</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(M.CDT.00105)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r>
              <w:rPr>
                <w:rFonts w:ascii="Times New Roman"/>
                <w:b/>
                <w:i w:val="false"/>
                <w:color w:val="000000"/>
                <w:sz w:val="20"/>
              </w:rPr>
              <w:t xml:space="preserve">Код </w:t>
            </w:r>
            <w:r>
              <w:rPr>
                <w:rFonts w:ascii="Times New Roman"/>
                <w:b w:val="false"/>
                <w:i w:val="false"/>
                <w:color w:val="000000"/>
                <w:sz w:val="20"/>
              </w:rPr>
              <w:t>страны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794"/>
          <w:p>
            <w:pPr>
              <w:spacing w:after="20"/>
              <w:ind w:left="20"/>
              <w:jc w:val="both"/>
            </w:pPr>
            <w:r>
              <w:rPr>
                <w:rFonts w:ascii="Times New Roman"/>
                <w:b w:val="false"/>
                <w:i w:val="false"/>
                <w:color w:val="000000"/>
                <w:sz w:val="20"/>
              </w:rPr>
              <w:t>
csdo:UnifiedCountryCodeType</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(M.SDT.00112)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двухбуквенного кода страны </w:t>
            </w:r>
            <w:r>
              <w:rPr>
                <w:rFonts w:ascii="Times New Roman"/>
                <w:b/>
                <w:i w:val="false"/>
                <w:color w:val="000000"/>
                <w:sz w:val="20"/>
              </w:rPr>
              <w:t xml:space="preserve">в соответствии со </w:t>
            </w:r>
            <w:r>
              <w:rPr>
                <w:rFonts w:ascii="Times New Roman"/>
                <w:b w:val="false"/>
                <w:i w:val="false"/>
                <w:color w:val="000000"/>
                <w:sz w:val="20"/>
              </w:rPr>
              <w:t xml:space="preserve">справочником (классификатором), идентификатор которого определен </w:t>
            </w:r>
            <w:r>
              <w:rPr>
                <w:rFonts w:ascii="Times New Roman"/>
                <w:b/>
                <w:i w:val="false"/>
                <w:color w:val="000000"/>
                <w:sz w:val="20"/>
              </w:rPr>
              <w:t xml:space="preserve">в </w:t>
            </w:r>
            <w:r>
              <w:rPr>
                <w:rFonts w:ascii="Times New Roman"/>
                <w:b w:val="false"/>
                <w:i w:val="false"/>
                <w:color w:val="000000"/>
                <w:sz w:val="20"/>
              </w:rPr>
              <w:t>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795"/>
          <w:p>
            <w:pPr>
              <w:spacing w:after="20"/>
              <w:ind w:left="20"/>
              <w:jc w:val="both"/>
            </w:pPr>
            <w:r>
              <w:rPr>
                <w:rFonts w:ascii="Times New Roman"/>
                <w:b w:val="false"/>
                <w:i w:val="false"/>
                <w:color w:val="000000"/>
                <w:sz w:val="20"/>
              </w:rPr>
              <w:t>
а) Идентификатор справочника (классификатора)</w:t>
            </w:r>
          </w:p>
          <w:bookmarkEnd w:id="79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rPr>
                <w:rFonts w:ascii="Times New Roman"/>
                <w:b/>
                <w:i w:val="false"/>
                <w:color w:val="000000"/>
                <w:sz w:val="20"/>
              </w:rPr>
              <w:t xml:space="preserve">в соответствии с </w:t>
            </w:r>
            <w:r>
              <w:rPr>
                <w:rFonts w:ascii="Times New Roman"/>
                <w:b w:val="false"/>
                <w:i w:val="false"/>
                <w:color w:val="000000"/>
                <w:sz w:val="20"/>
              </w:rPr>
              <w:t xml:space="preserve">которым указан </w:t>
            </w:r>
            <w:r>
              <w:rPr>
                <w:rFonts w:ascii="Times New Roman"/>
                <w:b/>
                <w:i w:val="false"/>
                <w:color w:val="000000"/>
                <w:sz w:val="20"/>
              </w:rPr>
              <w:t>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796"/>
          <w:p>
            <w:pPr>
              <w:spacing w:after="20"/>
              <w:ind w:left="20"/>
              <w:jc w:val="both"/>
            </w:pPr>
            <w:r>
              <w:rPr>
                <w:rFonts w:ascii="Times New Roman"/>
                <w:b w:val="false"/>
                <w:i w:val="false"/>
                <w:color w:val="000000"/>
                <w:sz w:val="20"/>
              </w:rPr>
              <w:t>
csdo:ReferenceDataIdType</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w:t>
            </w:r>
            <w:r>
              <w:rPr>
                <w:rFonts w:ascii="Times New Roman"/>
                <w:b/>
                <w:i w:val="false"/>
                <w:color w:val="000000"/>
                <w:sz w:val="20"/>
              </w:rPr>
              <w:t>символов.</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Мин. </w:t>
            </w:r>
            <w:r>
              <w:rPr>
                <w:rFonts w:ascii="Times New Roman"/>
                <w:b w:val="false"/>
                <w:i w:val="false"/>
                <w:color w:val="000000"/>
                <w:sz w:val="20"/>
              </w:rPr>
              <w:t>длина: 1.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r>
              <w:rPr>
                <w:rFonts w:ascii="Times New Roman"/>
                <w:b/>
                <w:i w:val="false"/>
                <w:color w:val="000000"/>
                <w:sz w:val="20"/>
              </w:rPr>
              <w:t xml:space="preserve">Код </w:t>
            </w:r>
            <w:r>
              <w:rPr>
                <w:rFonts w:ascii="Times New Roman"/>
                <w:b w:val="false"/>
                <w:i w:val="false"/>
                <w:color w:val="000000"/>
                <w:sz w:val="20"/>
              </w:rPr>
              <w:t>языка (csdo: LanguageCode)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csdo:LanguageCodeType (M.SDT.00051) Двухбуквенный </w:t>
            </w:r>
            <w:r>
              <w:rPr>
                <w:rFonts w:ascii="Times New Roman"/>
                <w:b/>
                <w:i w:val="false"/>
                <w:color w:val="000000"/>
                <w:sz w:val="20"/>
              </w:rPr>
              <w:t xml:space="preserve">код </w:t>
            </w:r>
            <w:r>
              <w:rPr>
                <w:rFonts w:ascii="Times New Roman"/>
                <w:b w:val="false"/>
                <w:i w:val="false"/>
                <w:color w:val="000000"/>
                <w:sz w:val="20"/>
              </w:rPr>
              <w:t xml:space="preserve">языка </w:t>
            </w:r>
            <w:r>
              <w:rPr>
                <w:rFonts w:ascii="Times New Roman"/>
                <w:b/>
                <w:i w:val="false"/>
                <w:color w:val="000000"/>
                <w:sz w:val="20"/>
              </w:rPr>
              <w:t xml:space="preserve">в соответствии с </w:t>
            </w:r>
            <w:r>
              <w:rPr>
                <w:rFonts w:ascii="Times New Roman"/>
                <w:b w:val="false"/>
                <w:i w:val="false"/>
                <w:color w:val="000000"/>
                <w:sz w:val="20"/>
              </w:rPr>
              <w:t>ISO 639-1.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r>
              <w:rPr>
                <w:rFonts w:ascii="Times New Roman"/>
                <w:b/>
                <w:i w:val="false"/>
                <w:color w:val="000000"/>
                <w:sz w:val="20"/>
              </w:rPr>
              <w:t xml:space="preserve">Код </w:t>
            </w:r>
            <w:r>
              <w:rPr>
                <w:rFonts w:ascii="Times New Roman"/>
                <w:b w:val="false"/>
                <w:i w:val="false"/>
                <w:color w:val="000000"/>
                <w:sz w:val="20"/>
              </w:rPr>
              <w:t>вида документа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797"/>
          <w:p>
            <w:pPr>
              <w:spacing w:after="20"/>
              <w:ind w:left="20"/>
              <w:jc w:val="both"/>
            </w:pPr>
            <w:r>
              <w:rPr>
                <w:rFonts w:ascii="Times New Roman"/>
                <w:b w:val="false"/>
                <w:i w:val="false"/>
                <w:color w:val="000000"/>
                <w:sz w:val="20"/>
              </w:rPr>
              <w:t>
csdo:UnifiedCode20Type</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(M.SDT.00140)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w:t>
            </w:r>
            <w:r>
              <w:rPr>
                <w:rFonts w:ascii="Times New Roman"/>
                <w:b/>
                <w:i w:val="false"/>
                <w:color w:val="000000"/>
                <w:sz w:val="20"/>
              </w:rPr>
              <w:t xml:space="preserve">в соответствии со </w:t>
            </w:r>
            <w:r>
              <w:rPr>
                <w:rFonts w:ascii="Times New Roman"/>
                <w:b w:val="false"/>
                <w:i w:val="false"/>
                <w:color w:val="000000"/>
                <w:sz w:val="20"/>
              </w:rPr>
              <w:t xml:space="preserve">справочником (классификатором), идентификатор которого определен </w:t>
            </w:r>
            <w:r>
              <w:rPr>
                <w:rFonts w:ascii="Times New Roman"/>
                <w:b/>
                <w:i w:val="false"/>
                <w:color w:val="000000"/>
                <w:sz w:val="20"/>
              </w:rPr>
              <w:t xml:space="preserve">в </w:t>
            </w:r>
            <w:r>
              <w:rPr>
                <w:rFonts w:ascii="Times New Roman"/>
                <w:b w:val="false"/>
                <w:i w:val="false"/>
                <w:color w:val="000000"/>
                <w:sz w:val="20"/>
              </w:rPr>
              <w:t>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Мин. </w:t>
            </w:r>
            <w:r>
              <w:rPr>
                <w:rFonts w:ascii="Times New Roman"/>
                <w:b w:val="false"/>
                <w:i w:val="false"/>
                <w:color w:val="000000"/>
                <w:sz w:val="20"/>
              </w:rPr>
              <w:t>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798"/>
          <w:p>
            <w:pPr>
              <w:spacing w:after="20"/>
              <w:ind w:left="20"/>
              <w:jc w:val="both"/>
            </w:pPr>
            <w:r>
              <w:rPr>
                <w:rFonts w:ascii="Times New Roman"/>
                <w:b w:val="false"/>
                <w:i w:val="false"/>
                <w:color w:val="000000"/>
                <w:sz w:val="20"/>
              </w:rPr>
              <w:t>
а) Идентификатор справочника (классификатора)</w:t>
            </w:r>
          </w:p>
          <w:bookmarkEnd w:id="798"/>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rPr>
                <w:rFonts w:ascii="Times New Roman"/>
                <w:b/>
                <w:i w:val="false"/>
                <w:color w:val="000000"/>
                <w:sz w:val="20"/>
              </w:rPr>
              <w:t xml:space="preserve">в соответствии с </w:t>
            </w:r>
            <w:r>
              <w:rPr>
                <w:rFonts w:ascii="Times New Roman"/>
                <w:b w:val="false"/>
                <w:i w:val="false"/>
                <w:color w:val="000000"/>
                <w:sz w:val="20"/>
              </w:rPr>
              <w:t xml:space="preserve">которым указан </w:t>
            </w:r>
            <w:r>
              <w:rPr>
                <w:rFonts w:ascii="Times New Roman"/>
                <w:b/>
                <w:i w:val="false"/>
                <w:color w:val="000000"/>
                <w:sz w:val="20"/>
              </w:rPr>
              <w:t>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799"/>
          <w:p>
            <w:pPr>
              <w:spacing w:after="20"/>
              <w:ind w:left="20"/>
              <w:jc w:val="both"/>
            </w:pPr>
            <w:r>
              <w:rPr>
                <w:rFonts w:ascii="Times New Roman"/>
                <w:b w:val="false"/>
                <w:i w:val="false"/>
                <w:color w:val="000000"/>
                <w:sz w:val="20"/>
              </w:rPr>
              <w:t>
csdo:ReferenceDataIdType</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w:t>
            </w:r>
            <w:r>
              <w:rPr>
                <w:rFonts w:ascii="Times New Roman"/>
                <w:b/>
                <w:i w:val="false"/>
                <w:color w:val="000000"/>
                <w:sz w:val="20"/>
              </w:rPr>
              <w:t xml:space="preserve">символов. Мин. </w:t>
            </w:r>
            <w:r>
              <w:rPr>
                <w:rFonts w:ascii="Times New Roman"/>
                <w:b w:val="false"/>
                <w:i w:val="false"/>
                <w:color w:val="000000"/>
                <w:sz w:val="20"/>
              </w:rPr>
              <w:t>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800"/>
          <w:p>
            <w:pPr>
              <w:spacing w:after="20"/>
              <w:ind w:left="20"/>
              <w:jc w:val="both"/>
            </w:pPr>
            <w:r>
              <w:rPr>
                <w:rFonts w:ascii="Times New Roman"/>
                <w:b w:val="false"/>
                <w:i w:val="false"/>
                <w:color w:val="000000"/>
                <w:sz w:val="20"/>
              </w:rPr>
              <w:t>
2.4.4. Наименование вида документа</w:t>
            </w:r>
          </w:p>
          <w:bookmarkEnd w:id="800"/>
          <w:p>
            <w:pPr>
              <w:spacing w:after="20"/>
              <w:ind w:left="20"/>
              <w:jc w:val="both"/>
            </w:pPr>
            <w:r>
              <w:rPr>
                <w:rFonts w:ascii="Times New Roman"/>
                <w:b w:val="false"/>
                <w:i w:val="false"/>
                <w:color w:val="000000"/>
                <w:sz w:val="20"/>
              </w:rPr>
              <w:t>
(csdo:DocKindName)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801"/>
          <w:p>
            <w:pPr>
              <w:spacing w:after="20"/>
              <w:ind w:left="20"/>
              <w:jc w:val="both"/>
            </w:pPr>
            <w:r>
              <w:rPr>
                <w:rFonts w:ascii="Times New Roman"/>
                <w:b w:val="false"/>
                <w:i w:val="false"/>
                <w:color w:val="000000"/>
                <w:sz w:val="20"/>
              </w:rPr>
              <w:t xml:space="preserve">
csdo:Name500Type (M.SDT.00134) Нормализованная строка </w:t>
            </w:r>
            <w:r>
              <w:rPr>
                <w:rFonts w:ascii="Times New Roman"/>
                <w:b/>
                <w:i w:val="false"/>
                <w:color w:val="000000"/>
                <w:sz w:val="20"/>
              </w:rPr>
              <w:t xml:space="preserve">символов. Мин. </w:t>
            </w:r>
            <w:r>
              <w:rPr>
                <w:rFonts w:ascii="Times New Roman"/>
                <w:b w:val="false"/>
                <w:i w:val="false"/>
                <w:color w:val="000000"/>
                <w:sz w:val="20"/>
              </w:rPr>
              <w:t>длина: 1.</w:t>
            </w:r>
          </w:p>
          <w:bookmarkEnd w:id="801"/>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Наименование документа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802"/>
          <w:p>
            <w:pPr>
              <w:spacing w:after="20"/>
              <w:ind w:left="20"/>
              <w:jc w:val="both"/>
            </w:pPr>
            <w:r>
              <w:rPr>
                <w:rFonts w:ascii="Times New Roman"/>
                <w:b w:val="false"/>
                <w:i w:val="false"/>
                <w:color w:val="000000"/>
                <w:sz w:val="20"/>
              </w:rPr>
              <w:t xml:space="preserve">
csdo:Name500Type (M.SDT.00134) Нормализованная строка </w:t>
            </w:r>
            <w:r>
              <w:rPr>
                <w:rFonts w:ascii="Times New Roman"/>
                <w:b/>
                <w:i w:val="false"/>
                <w:color w:val="000000"/>
                <w:sz w:val="20"/>
              </w:rPr>
              <w:t xml:space="preserve">символов. Мин. </w:t>
            </w:r>
            <w:r>
              <w:rPr>
                <w:rFonts w:ascii="Times New Roman"/>
                <w:b w:val="false"/>
                <w:i w:val="false"/>
                <w:color w:val="000000"/>
                <w:sz w:val="20"/>
              </w:rPr>
              <w:t>длина: 1.</w:t>
            </w:r>
          </w:p>
          <w:bookmarkEnd w:id="802"/>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Серия документа (csdo:DocSeriesId)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цифровое </w:t>
            </w:r>
            <w:r>
              <w:rPr>
                <w:rFonts w:ascii="Times New Roman"/>
                <w:b/>
                <w:i w:val="false"/>
                <w:color w:val="000000"/>
                <w:sz w:val="20"/>
              </w:rPr>
              <w:t xml:space="preserve">или </w:t>
            </w:r>
            <w:r>
              <w:rPr>
                <w:rFonts w:ascii="Times New Roman"/>
                <w:b w:val="false"/>
                <w:i w:val="false"/>
                <w:color w:val="000000"/>
                <w:sz w:val="20"/>
              </w:rPr>
              <w:t>буквенноцифровое обозначение серии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803"/>
          <w:p>
            <w:pPr>
              <w:spacing w:after="20"/>
              <w:ind w:left="20"/>
              <w:jc w:val="both"/>
            </w:pPr>
            <w:r>
              <w:rPr>
                <w:rFonts w:ascii="Times New Roman"/>
                <w:b w:val="false"/>
                <w:i w:val="false"/>
                <w:color w:val="000000"/>
                <w:sz w:val="20"/>
              </w:rPr>
              <w:t xml:space="preserve">
csdo:Id20Type (M.SDT.00092) Нормализованная строка </w:t>
            </w:r>
            <w:r>
              <w:rPr>
                <w:rFonts w:ascii="Times New Roman"/>
                <w:b/>
                <w:i w:val="false"/>
                <w:color w:val="000000"/>
                <w:sz w:val="20"/>
              </w:rPr>
              <w:t xml:space="preserve">символов. Мин. </w:t>
            </w:r>
            <w:r>
              <w:rPr>
                <w:rFonts w:ascii="Times New Roman"/>
                <w:b w:val="false"/>
                <w:i w:val="false"/>
                <w:color w:val="000000"/>
                <w:sz w:val="20"/>
              </w:rPr>
              <w:t>длина: 1.</w:t>
            </w:r>
          </w:p>
          <w:bookmarkEnd w:id="803"/>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Номер документа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цифровое </w:t>
            </w:r>
            <w:r>
              <w:rPr>
                <w:rFonts w:ascii="Times New Roman"/>
                <w:b/>
                <w:i w:val="false"/>
                <w:color w:val="000000"/>
                <w:sz w:val="20"/>
              </w:rPr>
              <w:t xml:space="preserve">или </w:t>
            </w:r>
            <w:r>
              <w:rPr>
                <w:rFonts w:ascii="Times New Roman"/>
                <w:b w:val="false"/>
                <w:i w:val="false"/>
                <w:color w:val="000000"/>
                <w:sz w:val="20"/>
              </w:rPr>
              <w:t>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804"/>
          <w:p>
            <w:pPr>
              <w:spacing w:after="20"/>
              <w:ind w:left="20"/>
              <w:jc w:val="both"/>
            </w:pPr>
            <w:r>
              <w:rPr>
                <w:rFonts w:ascii="Times New Roman"/>
                <w:b w:val="false"/>
                <w:i w:val="false"/>
                <w:color w:val="000000"/>
                <w:sz w:val="20"/>
              </w:rPr>
              <w:t xml:space="preserve">
csdo:Id50Type (M.SDT.00093) Нормализованная строка </w:t>
            </w:r>
            <w:r>
              <w:rPr>
                <w:rFonts w:ascii="Times New Roman"/>
                <w:b/>
                <w:i w:val="false"/>
                <w:color w:val="000000"/>
                <w:sz w:val="20"/>
              </w:rPr>
              <w:t xml:space="preserve">символов. Мин. </w:t>
            </w:r>
            <w:r>
              <w:rPr>
                <w:rFonts w:ascii="Times New Roman"/>
                <w:b w:val="false"/>
                <w:i w:val="false"/>
                <w:color w:val="000000"/>
                <w:sz w:val="20"/>
              </w:rPr>
              <w:t>длина: 1.</w:t>
            </w:r>
          </w:p>
          <w:bookmarkEnd w:id="804"/>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Дата документа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выдачи, подписания, утверждения </w:t>
            </w:r>
            <w:r>
              <w:rPr>
                <w:rFonts w:ascii="Times New Roman"/>
                <w:b/>
                <w:i w:val="false"/>
                <w:color w:val="000000"/>
                <w:sz w:val="20"/>
              </w:rPr>
              <w:t xml:space="preserve">или </w:t>
            </w:r>
            <w:r>
              <w:rPr>
                <w:rFonts w:ascii="Times New Roman"/>
                <w:b w:val="false"/>
                <w:i w:val="false"/>
                <w:color w:val="000000"/>
                <w:sz w:val="20"/>
              </w:rPr>
              <w:t>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Обозначение даты </w:t>
            </w:r>
            <w:r>
              <w:rPr>
                <w:rFonts w:ascii="Times New Roman"/>
                <w:b/>
                <w:i w:val="false"/>
                <w:color w:val="000000"/>
                <w:sz w:val="20"/>
              </w:rPr>
              <w:t xml:space="preserve">в соответствии с </w:t>
            </w:r>
            <w:r>
              <w:rPr>
                <w:rFonts w:ascii="Times New Roman"/>
                <w:b w:val="false"/>
                <w:i w:val="false"/>
                <w:color w:val="000000"/>
                <w:sz w:val="20"/>
              </w:rPr>
              <w:t>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Дата начала срока действия документа (csdo:DocStartDate)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начала срока, </w:t>
            </w:r>
            <w:r>
              <w:rPr>
                <w:rFonts w:ascii="Times New Roman"/>
                <w:b/>
                <w:i w:val="false"/>
                <w:color w:val="000000"/>
                <w:sz w:val="20"/>
              </w:rPr>
              <w:t xml:space="preserve">в </w:t>
            </w:r>
            <w:r>
              <w:rPr>
                <w:rFonts w:ascii="Times New Roman"/>
                <w:b w:val="false"/>
                <w:i w:val="false"/>
                <w:color w:val="000000"/>
                <w:sz w:val="20"/>
              </w:rPr>
              <w:t>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Обозначение даты </w:t>
            </w:r>
            <w:r>
              <w:rPr>
                <w:rFonts w:ascii="Times New Roman"/>
                <w:b/>
                <w:i w:val="false"/>
                <w:color w:val="000000"/>
                <w:sz w:val="20"/>
              </w:rPr>
              <w:t xml:space="preserve">в соответствии с </w:t>
            </w:r>
            <w:r>
              <w:rPr>
                <w:rFonts w:ascii="Times New Roman"/>
                <w:b w:val="false"/>
                <w:i w:val="false"/>
                <w:color w:val="000000"/>
                <w:sz w:val="20"/>
              </w:rPr>
              <w:t>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Дата истечения срока действия документа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окончания срока, </w:t>
            </w:r>
            <w:r>
              <w:rPr>
                <w:rFonts w:ascii="Times New Roman"/>
                <w:b/>
                <w:i w:val="false"/>
                <w:color w:val="000000"/>
                <w:sz w:val="20"/>
              </w:rPr>
              <w:t xml:space="preserve">в </w:t>
            </w:r>
            <w:r>
              <w:rPr>
                <w:rFonts w:ascii="Times New Roman"/>
                <w:b w:val="false"/>
                <w:i w:val="false"/>
                <w:color w:val="000000"/>
                <w:sz w:val="20"/>
              </w:rPr>
              <w:t>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Обозначение даты </w:t>
            </w:r>
            <w:r>
              <w:rPr>
                <w:rFonts w:ascii="Times New Roman"/>
                <w:b/>
                <w:i w:val="false"/>
                <w:color w:val="000000"/>
                <w:sz w:val="20"/>
              </w:rPr>
              <w:t xml:space="preserve">в соответствии с </w:t>
            </w:r>
            <w:r>
              <w:rPr>
                <w:rFonts w:ascii="Times New Roman"/>
                <w:b w:val="false"/>
                <w:i w:val="false"/>
                <w:color w:val="000000"/>
                <w:sz w:val="20"/>
              </w:rPr>
              <w:t>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Срок действия документа (csdo:DocValidityDuration)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продолжительность срока, </w:t>
            </w:r>
            <w:r>
              <w:rPr>
                <w:rFonts w:ascii="Times New Roman"/>
                <w:b/>
                <w:i w:val="false"/>
                <w:color w:val="000000"/>
                <w:sz w:val="20"/>
              </w:rPr>
              <w:t xml:space="preserve">в </w:t>
            </w:r>
            <w:r>
              <w:rPr>
                <w:rFonts w:ascii="Times New Roman"/>
                <w:b w:val="false"/>
                <w:i w:val="false"/>
                <w:color w:val="000000"/>
                <w:sz w:val="20"/>
              </w:rPr>
              <w:t>течение которого документ имеет силу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805"/>
          <w:p>
            <w:pPr>
              <w:spacing w:after="20"/>
              <w:ind w:left="20"/>
              <w:jc w:val="both"/>
            </w:pPr>
            <w:r>
              <w:rPr>
                <w:rFonts w:ascii="Times New Roman"/>
                <w:b w:val="false"/>
                <w:i w:val="false"/>
                <w:color w:val="000000"/>
                <w:sz w:val="20"/>
              </w:rPr>
              <w:t xml:space="preserve">
bdt:DurationType (M.BDT.00021) Обозначение продолжительности времени </w:t>
            </w:r>
            <w:r>
              <w:rPr>
                <w:rFonts w:ascii="Times New Roman"/>
                <w:b/>
                <w:i w:val="false"/>
                <w:color w:val="000000"/>
                <w:sz w:val="20"/>
              </w:rPr>
              <w:t xml:space="preserve">в соответствии с </w:t>
            </w:r>
            <w:r>
              <w:rPr>
                <w:rFonts w:ascii="Times New Roman"/>
                <w:b w:val="false"/>
                <w:i w:val="false"/>
                <w:color w:val="000000"/>
                <w:sz w:val="20"/>
              </w:rPr>
              <w:t>ГОСТ ИСО</w:t>
            </w:r>
          </w:p>
          <w:bookmarkEnd w:id="805"/>
          <w:p>
            <w:pPr>
              <w:spacing w:after="20"/>
              <w:ind w:left="20"/>
              <w:jc w:val="both"/>
            </w:pPr>
            <w:r>
              <w:rPr>
                <w:rFonts w:ascii="Times New Roman"/>
                <w:b w:val="false"/>
                <w:i w:val="false"/>
                <w:color w:val="000000"/>
                <w:sz w:val="20"/>
              </w:rPr>
              <w:t>
8601-2001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Идентификатор уполномоченного органа (csdo:AuthorityId)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строка, идентифицирующая орган государственной власти либо уполномоченную </w:t>
            </w:r>
            <w:r>
              <w:rPr>
                <w:rFonts w:ascii="Times New Roman"/>
                <w:b/>
                <w:i w:val="false"/>
                <w:color w:val="000000"/>
                <w:sz w:val="20"/>
              </w:rPr>
              <w:t xml:space="preserve">им </w:t>
            </w:r>
            <w:r>
              <w:rPr>
                <w:rFonts w:ascii="Times New Roman"/>
                <w:b w:val="false"/>
                <w:i w:val="false"/>
                <w:color w:val="000000"/>
                <w:sz w:val="20"/>
              </w:rPr>
              <w:t xml:space="preserve">организацию, выдавшую </w:t>
            </w:r>
            <w:r>
              <w:rPr>
                <w:rFonts w:ascii="Times New Roman"/>
                <w:b/>
                <w:i w:val="false"/>
                <w:color w:val="000000"/>
                <w:sz w:val="20"/>
              </w:rPr>
              <w:t xml:space="preserve">или </w:t>
            </w:r>
            <w:r>
              <w:rPr>
                <w:rFonts w:ascii="Times New Roman"/>
                <w:b w:val="false"/>
                <w:i w:val="false"/>
                <w:color w:val="000000"/>
                <w:sz w:val="20"/>
              </w:rPr>
              <w:t>утвердившую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806"/>
          <w:p>
            <w:pPr>
              <w:spacing w:after="20"/>
              <w:ind w:left="20"/>
              <w:jc w:val="both"/>
            </w:pPr>
            <w:r>
              <w:rPr>
                <w:rFonts w:ascii="Times New Roman"/>
                <w:b w:val="false"/>
                <w:i w:val="false"/>
                <w:color w:val="000000"/>
                <w:sz w:val="20"/>
              </w:rPr>
              <w:t xml:space="preserve">
csdo:Id20Type (M.SDT.00092) Нормализованная строка </w:t>
            </w:r>
            <w:r>
              <w:rPr>
                <w:rFonts w:ascii="Times New Roman"/>
                <w:b/>
                <w:i w:val="false"/>
                <w:color w:val="000000"/>
                <w:sz w:val="20"/>
              </w:rPr>
              <w:t xml:space="preserve">символов. Мин. </w:t>
            </w:r>
            <w:r>
              <w:rPr>
                <w:rFonts w:ascii="Times New Roman"/>
                <w:b w:val="false"/>
                <w:i w:val="false"/>
                <w:color w:val="000000"/>
                <w:sz w:val="20"/>
              </w:rPr>
              <w:t>длина: 1.</w:t>
            </w:r>
          </w:p>
          <w:bookmarkEnd w:id="806"/>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Наименование уполномоченного органа (csdo:AuthorityName)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наименование органа государственной власти либо уполномоченной </w:t>
            </w:r>
            <w:r>
              <w:rPr>
                <w:rFonts w:ascii="Times New Roman"/>
                <w:b/>
                <w:i w:val="false"/>
                <w:color w:val="000000"/>
                <w:sz w:val="20"/>
              </w:rPr>
              <w:t xml:space="preserve">им </w:t>
            </w:r>
            <w:r>
              <w:rPr>
                <w:rFonts w:ascii="Times New Roman"/>
                <w:b w:val="false"/>
                <w:i w:val="false"/>
                <w:color w:val="000000"/>
                <w:sz w:val="20"/>
              </w:rPr>
              <w:t>организации, выдавшей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807"/>
          <w:p>
            <w:pPr>
              <w:spacing w:after="20"/>
              <w:ind w:left="20"/>
              <w:jc w:val="both"/>
            </w:pPr>
            <w:r>
              <w:rPr>
                <w:rFonts w:ascii="Times New Roman"/>
                <w:b w:val="false"/>
                <w:i w:val="false"/>
                <w:color w:val="000000"/>
                <w:sz w:val="20"/>
              </w:rPr>
              <w:t xml:space="preserve">
csdo:Name300Type (M.SDT.00056) Нормализованная строка </w:t>
            </w:r>
            <w:r>
              <w:rPr>
                <w:rFonts w:ascii="Times New Roman"/>
                <w:b/>
                <w:i w:val="false"/>
                <w:color w:val="000000"/>
                <w:sz w:val="20"/>
              </w:rPr>
              <w:t xml:space="preserve">символов. Мин. </w:t>
            </w:r>
            <w:r>
              <w:rPr>
                <w:rFonts w:ascii="Times New Roman"/>
                <w:b w:val="false"/>
                <w:i w:val="false"/>
                <w:color w:val="000000"/>
                <w:sz w:val="20"/>
              </w:rPr>
              <w:t>длина: 1.</w:t>
            </w:r>
          </w:p>
          <w:bookmarkEnd w:id="807"/>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 Описание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808"/>
          <w:p>
            <w:pPr>
              <w:spacing w:after="20"/>
              <w:ind w:left="20"/>
              <w:jc w:val="both"/>
            </w:pPr>
            <w:r>
              <w:rPr>
                <w:rFonts w:ascii="Times New Roman"/>
                <w:b w:val="false"/>
                <w:i w:val="false"/>
                <w:color w:val="000000"/>
                <w:sz w:val="20"/>
              </w:rPr>
              <w:t xml:space="preserve">
csdo:Text4000Type (M.SDT.00088) Строка </w:t>
            </w:r>
            <w:r>
              <w:rPr>
                <w:rFonts w:ascii="Times New Roman"/>
                <w:b/>
                <w:i w:val="false"/>
                <w:color w:val="000000"/>
                <w:sz w:val="20"/>
              </w:rPr>
              <w:t>символов.</w:t>
            </w:r>
          </w:p>
          <w:bookmarkEnd w:id="808"/>
          <w:p>
            <w:pPr>
              <w:spacing w:after="20"/>
              <w:ind w:left="20"/>
              <w:jc w:val="both"/>
            </w:pPr>
            <w:r>
              <w:rPr>
                <w:rFonts w:ascii="Times New Roman"/>
                <w:b w:val="false"/>
                <w:i w:val="false"/>
                <w:color w:val="000000"/>
                <w:sz w:val="20"/>
              </w:rPr>
              <w:t>
</w:t>
            </w:r>
            <w:r>
              <w:rPr>
                <w:rFonts w:ascii="Times New Roman"/>
                <w:b/>
                <w:i w:val="false"/>
                <w:color w:val="000000"/>
                <w:sz w:val="20"/>
              </w:rPr>
              <w:t xml:space="preserve">Мин. </w:t>
            </w:r>
            <w:r>
              <w:rPr>
                <w:rFonts w:ascii="Times New Roman"/>
                <w:b w:val="false"/>
                <w:i w:val="false"/>
                <w:color w:val="000000"/>
                <w:sz w:val="20"/>
              </w:rPr>
              <w:t>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2.4.15. Количество </w:t>
            </w:r>
            <w:r>
              <w:rPr>
                <w:rFonts w:ascii="Times New Roman"/>
                <w:b/>
                <w:i w:val="false"/>
                <w:color w:val="000000"/>
                <w:sz w:val="20"/>
              </w:rPr>
              <w:t xml:space="preserve">листов </w:t>
            </w:r>
            <w:r>
              <w:rPr>
                <w:rFonts w:ascii="Times New Roman"/>
                <w:b w:val="false"/>
                <w:i w:val="false"/>
                <w:color w:val="000000"/>
                <w:sz w:val="20"/>
              </w:rPr>
              <w:t>(csdo:PageQuantity)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w:t>
            </w:r>
            <w:r>
              <w:rPr>
                <w:rFonts w:ascii="Times New Roman"/>
                <w:b/>
                <w:i w:val="false"/>
                <w:color w:val="000000"/>
                <w:sz w:val="20"/>
              </w:rPr>
              <w:t xml:space="preserve">листов в </w:t>
            </w:r>
            <w:r>
              <w:rPr>
                <w:rFonts w:ascii="Times New Roman"/>
                <w:b w:val="false"/>
                <w:i w:val="false"/>
                <w:color w:val="000000"/>
                <w:sz w:val="20"/>
              </w:rPr>
              <w:t>документе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csdo:Quantity4Type (M.SDT.00097) Целое неотрицательное </w:t>
            </w:r>
            <w:r>
              <w:rPr>
                <w:rFonts w:ascii="Times New Roman"/>
                <w:b/>
                <w:i w:val="false"/>
                <w:color w:val="000000"/>
                <w:sz w:val="20"/>
              </w:rPr>
              <w:t xml:space="preserve">число в </w:t>
            </w:r>
            <w:r>
              <w:rPr>
                <w:rFonts w:ascii="Times New Roman"/>
                <w:b w:val="false"/>
                <w:i w:val="false"/>
                <w:color w:val="000000"/>
                <w:sz w:val="20"/>
              </w:rPr>
              <w:t>десятичной системе счисления. Макс.кол-во цифр: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 XML-документ (ccdo:AnyDetails)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w:t>
            </w:r>
            <w:r>
              <w:rPr>
                <w:rFonts w:ascii="Times New Roman"/>
                <w:b/>
                <w:i w:val="false"/>
                <w:color w:val="000000"/>
                <w:sz w:val="20"/>
              </w:rPr>
              <w:t xml:space="preserve">в </w:t>
            </w:r>
            <w:r>
              <w:rPr>
                <w:rFonts w:ascii="Times New Roman"/>
                <w:b w:val="false"/>
                <w:i w:val="false"/>
                <w:color w:val="000000"/>
                <w:sz w:val="20"/>
              </w:rPr>
              <w:t>формате XML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XML-документ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809"/>
          <w:p>
            <w:pPr>
              <w:spacing w:after="20"/>
              <w:ind w:left="20"/>
              <w:jc w:val="both"/>
            </w:pPr>
            <w:r>
              <w:rPr>
                <w:rFonts w:ascii="Times New Roman"/>
                <w:b w:val="false"/>
                <w:i w:val="false"/>
                <w:color w:val="000000"/>
                <w:sz w:val="20"/>
              </w:rPr>
              <w:t xml:space="preserve">
произвольный элемент. Пространство </w:t>
            </w:r>
            <w:r>
              <w:rPr>
                <w:rFonts w:ascii="Times New Roman"/>
                <w:b/>
                <w:i w:val="false"/>
                <w:color w:val="000000"/>
                <w:sz w:val="20"/>
              </w:rPr>
              <w:t xml:space="preserve">имҰн: </w:t>
            </w:r>
            <w:r>
              <w:rPr>
                <w:rFonts w:ascii="Times New Roman"/>
                <w:b w:val="false"/>
                <w:i w:val="false"/>
                <w:color w:val="000000"/>
                <w:sz w:val="20"/>
              </w:rPr>
              <w:t>любое.</w:t>
            </w:r>
          </w:p>
          <w:bookmarkEnd w:id="809"/>
          <w:p>
            <w:pPr>
              <w:spacing w:after="20"/>
              <w:ind w:left="20"/>
              <w:jc w:val="both"/>
            </w:pPr>
            <w:r>
              <w:rPr>
                <w:rFonts w:ascii="Times New Roman"/>
                <w:b w:val="false"/>
                <w:i w:val="false"/>
                <w:color w:val="000000"/>
                <w:sz w:val="20"/>
              </w:rPr>
              <w:t>
Валидация: проводится всегда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810"/>
          <w:p>
            <w:pPr>
              <w:spacing w:after="20"/>
              <w:ind w:left="20"/>
              <w:jc w:val="both"/>
            </w:pPr>
            <w:r>
              <w:rPr>
                <w:rFonts w:ascii="Times New Roman"/>
                <w:b w:val="false"/>
                <w:i w:val="false"/>
                <w:color w:val="000000"/>
                <w:sz w:val="20"/>
              </w:rPr>
              <w:t xml:space="preserve">
2.4.17. Документ </w:t>
            </w:r>
            <w:r>
              <w:rPr>
                <w:rFonts w:ascii="Times New Roman"/>
                <w:b/>
                <w:i w:val="false"/>
                <w:color w:val="000000"/>
                <w:sz w:val="20"/>
              </w:rPr>
              <w:t xml:space="preserve">в </w:t>
            </w:r>
            <w:r>
              <w:rPr>
                <w:rFonts w:ascii="Times New Roman"/>
                <w:b w:val="false"/>
                <w:i w:val="false"/>
                <w:color w:val="000000"/>
                <w:sz w:val="20"/>
              </w:rPr>
              <w:t>бинарном формате</w:t>
            </w:r>
          </w:p>
          <w:bookmarkEnd w:id="810"/>
          <w:p>
            <w:pPr>
              <w:spacing w:after="20"/>
              <w:ind w:left="20"/>
              <w:jc w:val="both"/>
            </w:pPr>
            <w:r>
              <w:rPr>
                <w:rFonts w:ascii="Times New Roman"/>
                <w:b w:val="false"/>
                <w:i w:val="false"/>
                <w:color w:val="000000"/>
                <w:sz w:val="20"/>
              </w:rPr>
              <w:t>
(csdo:DocBinaryText)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w:t>
            </w:r>
            <w:r>
              <w:rPr>
                <w:rFonts w:ascii="Times New Roman"/>
                <w:b/>
                <w:i w:val="false"/>
                <w:color w:val="000000"/>
                <w:sz w:val="20"/>
              </w:rPr>
              <w:t xml:space="preserve">в </w:t>
            </w:r>
            <w:r>
              <w:rPr>
                <w:rFonts w:ascii="Times New Roman"/>
                <w:b w:val="false"/>
                <w:i w:val="false"/>
                <w:color w:val="000000"/>
                <w:sz w:val="20"/>
              </w:rPr>
              <w:t>бинарном текстовом формате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csdo:BinaryTextType (M.SDT.00143) Конечная последовательность </w:t>
            </w:r>
            <w:r>
              <w:rPr>
                <w:rFonts w:ascii="Times New Roman"/>
                <w:b/>
                <w:i w:val="false"/>
                <w:color w:val="000000"/>
                <w:sz w:val="20"/>
              </w:rPr>
              <w:t xml:space="preserve">двоичных </w:t>
            </w:r>
            <w:r>
              <w:rPr>
                <w:rFonts w:ascii="Times New Roman"/>
                <w:b w:val="false"/>
                <w:i w:val="false"/>
                <w:color w:val="000000"/>
                <w:sz w:val="20"/>
              </w:rPr>
              <w:t>октетов (байтов)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i w:val="false"/>
                <w:color w:val="000000"/>
                <w:sz w:val="20"/>
              </w:rPr>
              <w:t xml:space="preserve">Код </w:t>
            </w:r>
            <w:r>
              <w:rPr>
                <w:rFonts w:ascii="Times New Roman"/>
                <w:b w:val="false"/>
                <w:i w:val="false"/>
                <w:color w:val="000000"/>
                <w:sz w:val="20"/>
              </w:rPr>
              <w:t>формата данных (атрибут mediaTypeCode)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811"/>
          <w:p>
            <w:pPr>
              <w:spacing w:after="20"/>
              <w:ind w:left="20"/>
              <w:jc w:val="both"/>
            </w:pPr>
            <w:r>
              <w:rPr>
                <w:rFonts w:ascii="Times New Roman"/>
                <w:b w:val="false"/>
                <w:i w:val="false"/>
                <w:color w:val="000000"/>
                <w:sz w:val="20"/>
              </w:rPr>
              <w:t>
csdo:MediaTypeCodeType</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(M.SDT.00147)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w:t>
            </w:r>
            <w:r>
              <w:rPr>
                <w:rFonts w:ascii="Times New Roman"/>
                <w:b/>
                <w:i w:val="false"/>
                <w:color w:val="000000"/>
                <w:sz w:val="20"/>
              </w:rPr>
              <w:t xml:space="preserve">в </w:t>
            </w:r>
            <w:r>
              <w:rPr>
                <w:rFonts w:ascii="Times New Roman"/>
                <w:b w:val="false"/>
                <w:i w:val="false"/>
                <w:color w:val="000000"/>
                <w:sz w:val="20"/>
              </w:rPr>
              <w:t xml:space="preserve">соответствии </w:t>
            </w:r>
            <w:r>
              <w:rPr>
                <w:rFonts w:ascii="Times New Roman"/>
                <w:b/>
                <w:i w:val="false"/>
                <w:color w:val="000000"/>
                <w:sz w:val="20"/>
              </w:rPr>
              <w:t xml:space="preserve">со </w:t>
            </w:r>
            <w:r>
              <w:rPr>
                <w:rFonts w:ascii="Times New Roman"/>
                <w:b w:val="false"/>
                <w:i w:val="false"/>
                <w:color w:val="000000"/>
                <w:sz w:val="20"/>
              </w:rPr>
              <w:t xml:space="preserve">справочником форматов данных. </w:t>
            </w:r>
            <w:r>
              <w:rPr>
                <w:rFonts w:ascii="Times New Roman"/>
                <w:b/>
                <w:i w:val="false"/>
                <w:color w:val="000000"/>
                <w:sz w:val="20"/>
              </w:rPr>
              <w:t xml:space="preserve">Мин. </w:t>
            </w:r>
            <w:r>
              <w:rPr>
                <w:rFonts w:ascii="Times New Roman"/>
                <w:b w:val="false"/>
                <w:i w:val="false"/>
                <w:color w:val="000000"/>
                <w:sz w:val="20"/>
              </w:rPr>
              <w:t>длина: 1.</w:t>
            </w:r>
          </w:p>
          <w:p>
            <w:pPr>
              <w:spacing w:after="20"/>
              <w:ind w:left="20"/>
              <w:jc w:val="both"/>
            </w:pPr>
            <w:r>
              <w:rPr>
                <w:rFonts w:ascii="Times New Roman"/>
                <w:b w:val="false"/>
                <w:i w:val="false"/>
                <w:color w:val="000000"/>
                <w:sz w:val="20"/>
              </w:rPr>
              <w:t>
Макс. длина: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Документ, регламентирующий введение </w:t>
            </w:r>
            <w:r>
              <w:rPr>
                <w:rFonts w:ascii="Times New Roman"/>
                <w:b/>
                <w:i w:val="false"/>
                <w:color w:val="000000"/>
                <w:sz w:val="20"/>
              </w:rPr>
              <w:t xml:space="preserve">исходной </w:t>
            </w:r>
            <w:r>
              <w:rPr>
                <w:rFonts w:ascii="Times New Roman"/>
                <w:b w:val="false"/>
                <w:i w:val="false"/>
                <w:color w:val="000000"/>
                <w:sz w:val="20"/>
              </w:rPr>
              <w:t>меры (smcdo:InitialMeasureDocDetails)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w:t>
            </w:r>
            <w:r>
              <w:rPr>
                <w:rFonts w:ascii="Times New Roman"/>
                <w:b/>
                <w:i w:val="false"/>
                <w:color w:val="000000"/>
                <w:sz w:val="20"/>
              </w:rPr>
              <w:t xml:space="preserve">о </w:t>
            </w:r>
            <w:r>
              <w:rPr>
                <w:rFonts w:ascii="Times New Roman"/>
                <w:b w:val="false"/>
                <w:i w:val="false"/>
                <w:color w:val="000000"/>
                <w:sz w:val="20"/>
              </w:rPr>
              <w:t xml:space="preserve">документе, которым уполномоченный орган государства-члена устанавливает временную меру, явившуюся причиной </w:t>
            </w:r>
            <w:r>
              <w:rPr>
                <w:rFonts w:ascii="Times New Roman"/>
                <w:b/>
                <w:i w:val="false"/>
                <w:color w:val="000000"/>
                <w:sz w:val="20"/>
              </w:rPr>
              <w:t xml:space="preserve">для </w:t>
            </w:r>
            <w:r>
              <w:rPr>
                <w:rFonts w:ascii="Times New Roman"/>
                <w:b w:val="false"/>
                <w:i w:val="false"/>
                <w:color w:val="000000"/>
                <w:sz w:val="20"/>
              </w:rPr>
              <w:t xml:space="preserve">реализации (присоединения) </w:t>
            </w:r>
            <w:r>
              <w:rPr>
                <w:rFonts w:ascii="Times New Roman"/>
                <w:b/>
                <w:i w:val="false"/>
                <w:color w:val="000000"/>
                <w:sz w:val="20"/>
              </w:rPr>
              <w:t xml:space="preserve">к </w:t>
            </w:r>
            <w:r>
              <w:rPr>
                <w:rFonts w:ascii="Times New Roman"/>
                <w:b w:val="false"/>
                <w:i w:val="false"/>
                <w:color w:val="000000"/>
                <w:sz w:val="20"/>
              </w:rPr>
              <w:t>мере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812"/>
          <w:p>
            <w:pPr>
              <w:spacing w:after="20"/>
              <w:ind w:left="20"/>
              <w:jc w:val="both"/>
            </w:pPr>
            <w:r>
              <w:rPr>
                <w:rFonts w:ascii="Times New Roman"/>
                <w:b w:val="false"/>
                <w:i w:val="false"/>
                <w:color w:val="000000"/>
                <w:sz w:val="20"/>
              </w:rPr>
              <w:t>
ccdo:DocContentDetailsType</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(M.CDT.00105)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r>
              <w:rPr>
                <w:rFonts w:ascii="Times New Roman"/>
                <w:b/>
                <w:i w:val="false"/>
                <w:color w:val="000000"/>
                <w:sz w:val="20"/>
              </w:rPr>
              <w:t xml:space="preserve">Код </w:t>
            </w:r>
            <w:r>
              <w:rPr>
                <w:rFonts w:ascii="Times New Roman"/>
                <w:b w:val="false"/>
                <w:i w:val="false"/>
                <w:color w:val="000000"/>
                <w:sz w:val="20"/>
              </w:rPr>
              <w:t>страны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813"/>
          <w:p>
            <w:pPr>
              <w:spacing w:after="20"/>
              <w:ind w:left="20"/>
              <w:jc w:val="both"/>
            </w:pPr>
            <w:r>
              <w:rPr>
                <w:rFonts w:ascii="Times New Roman"/>
                <w:b w:val="false"/>
                <w:i w:val="false"/>
                <w:color w:val="000000"/>
                <w:sz w:val="20"/>
              </w:rPr>
              <w:t>
csdo:UnifiedCountryCodeType</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(M.SDT.00112)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двухбуквенного кода страны </w:t>
            </w:r>
            <w:r>
              <w:rPr>
                <w:rFonts w:ascii="Times New Roman"/>
                <w:b/>
                <w:i w:val="false"/>
                <w:color w:val="000000"/>
                <w:sz w:val="20"/>
              </w:rPr>
              <w:t xml:space="preserve">в </w:t>
            </w:r>
            <w:r>
              <w:rPr>
                <w:rFonts w:ascii="Times New Roman"/>
                <w:b w:val="false"/>
                <w:i w:val="false"/>
                <w:color w:val="000000"/>
                <w:sz w:val="20"/>
              </w:rPr>
              <w:t xml:space="preserve">соответствии </w:t>
            </w:r>
            <w:r>
              <w:rPr>
                <w:rFonts w:ascii="Times New Roman"/>
                <w:b/>
                <w:i w:val="false"/>
                <w:color w:val="000000"/>
                <w:sz w:val="20"/>
              </w:rPr>
              <w:t xml:space="preserve">со </w:t>
            </w:r>
            <w:r>
              <w:rPr>
                <w:rFonts w:ascii="Times New Roman"/>
                <w:b w:val="false"/>
                <w:i w:val="false"/>
                <w:color w:val="000000"/>
                <w:sz w:val="20"/>
              </w:rPr>
              <w:t xml:space="preserve">справочником (классификатором), идентификатор которого определен </w:t>
            </w:r>
            <w:r>
              <w:rPr>
                <w:rFonts w:ascii="Times New Roman"/>
                <w:b/>
                <w:i w:val="false"/>
                <w:color w:val="000000"/>
                <w:sz w:val="20"/>
              </w:rPr>
              <w:t xml:space="preserve">в </w:t>
            </w:r>
            <w:r>
              <w:rPr>
                <w:rFonts w:ascii="Times New Roman"/>
                <w:b w:val="false"/>
                <w:i w:val="false"/>
                <w:color w:val="000000"/>
                <w:sz w:val="20"/>
              </w:rPr>
              <w:t>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814"/>
          <w:p>
            <w:pPr>
              <w:spacing w:after="20"/>
              <w:ind w:left="20"/>
              <w:jc w:val="both"/>
            </w:pPr>
            <w:r>
              <w:rPr>
                <w:rFonts w:ascii="Times New Roman"/>
                <w:b w:val="false"/>
                <w:i w:val="false"/>
                <w:color w:val="000000"/>
                <w:sz w:val="20"/>
              </w:rPr>
              <w:t>
а) Идентификатор справочника (классификатора)</w:t>
            </w:r>
          </w:p>
          <w:bookmarkEnd w:id="814"/>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rPr>
                <w:rFonts w:ascii="Times New Roman"/>
                <w:b/>
                <w:i w:val="false"/>
                <w:color w:val="000000"/>
                <w:sz w:val="20"/>
              </w:rPr>
              <w:t xml:space="preserve">в соответствии с </w:t>
            </w:r>
            <w:r>
              <w:rPr>
                <w:rFonts w:ascii="Times New Roman"/>
                <w:b w:val="false"/>
                <w:i w:val="false"/>
                <w:color w:val="000000"/>
                <w:sz w:val="20"/>
              </w:rPr>
              <w:t xml:space="preserve">которым указан </w:t>
            </w:r>
            <w:r>
              <w:rPr>
                <w:rFonts w:ascii="Times New Roman"/>
                <w:b/>
                <w:i w:val="false"/>
                <w:color w:val="000000"/>
                <w:sz w:val="20"/>
              </w:rPr>
              <w:t>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815"/>
          <w:p>
            <w:pPr>
              <w:spacing w:after="20"/>
              <w:ind w:left="20"/>
              <w:jc w:val="both"/>
            </w:pPr>
            <w:r>
              <w:rPr>
                <w:rFonts w:ascii="Times New Roman"/>
                <w:b w:val="false"/>
                <w:i w:val="false"/>
                <w:color w:val="000000"/>
                <w:sz w:val="20"/>
              </w:rPr>
              <w:t>
csdo:ReferenceDataIdType</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w:t>
            </w:r>
            <w:r>
              <w:rPr>
                <w:rFonts w:ascii="Times New Roman"/>
                <w:b/>
                <w:i w:val="false"/>
                <w:color w:val="000000"/>
                <w:sz w:val="20"/>
              </w:rPr>
              <w:t xml:space="preserve">символов. Мин. </w:t>
            </w:r>
            <w:r>
              <w:rPr>
                <w:rFonts w:ascii="Times New Roman"/>
                <w:b w:val="false"/>
                <w:i w:val="false"/>
                <w:color w:val="000000"/>
                <w:sz w:val="20"/>
              </w:rPr>
              <w:t>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r>
              <w:rPr>
                <w:rFonts w:ascii="Times New Roman"/>
                <w:b/>
                <w:i w:val="false"/>
                <w:color w:val="000000"/>
                <w:sz w:val="20"/>
              </w:rPr>
              <w:t xml:space="preserve">Код </w:t>
            </w:r>
            <w:r>
              <w:rPr>
                <w:rFonts w:ascii="Times New Roman"/>
                <w:b w:val="false"/>
                <w:i w:val="false"/>
                <w:color w:val="000000"/>
                <w:sz w:val="20"/>
              </w:rPr>
              <w:t>языка (csdo: LanguageCode)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csdo:LanguageCodeType (M.SDT.00051) Двухбуквенный </w:t>
            </w:r>
            <w:r>
              <w:rPr>
                <w:rFonts w:ascii="Times New Roman"/>
                <w:b/>
                <w:i w:val="false"/>
                <w:color w:val="000000"/>
                <w:sz w:val="20"/>
              </w:rPr>
              <w:t xml:space="preserve">код </w:t>
            </w:r>
            <w:r>
              <w:rPr>
                <w:rFonts w:ascii="Times New Roman"/>
                <w:b w:val="false"/>
                <w:i w:val="false"/>
                <w:color w:val="000000"/>
                <w:sz w:val="20"/>
              </w:rPr>
              <w:t xml:space="preserve">языка </w:t>
            </w:r>
            <w:r>
              <w:rPr>
                <w:rFonts w:ascii="Times New Roman"/>
                <w:b/>
                <w:i w:val="false"/>
                <w:color w:val="000000"/>
                <w:sz w:val="20"/>
              </w:rPr>
              <w:t xml:space="preserve">в соответствии с </w:t>
            </w:r>
            <w:r>
              <w:rPr>
                <w:rFonts w:ascii="Times New Roman"/>
                <w:b w:val="false"/>
                <w:i w:val="false"/>
                <w:color w:val="000000"/>
                <w:sz w:val="20"/>
              </w:rPr>
              <w:t>ISO 639-1.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r>
              <w:rPr>
                <w:rFonts w:ascii="Times New Roman"/>
                <w:b/>
                <w:i w:val="false"/>
                <w:color w:val="000000"/>
                <w:sz w:val="20"/>
              </w:rPr>
              <w:t xml:space="preserve">Код </w:t>
            </w:r>
            <w:r>
              <w:rPr>
                <w:rFonts w:ascii="Times New Roman"/>
                <w:b w:val="false"/>
                <w:i w:val="false"/>
                <w:color w:val="000000"/>
                <w:sz w:val="20"/>
              </w:rPr>
              <w:t>вида документа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816"/>
          <w:p>
            <w:pPr>
              <w:spacing w:after="20"/>
              <w:ind w:left="20"/>
              <w:jc w:val="both"/>
            </w:pPr>
            <w:r>
              <w:rPr>
                <w:rFonts w:ascii="Times New Roman"/>
                <w:b w:val="false"/>
                <w:i w:val="false"/>
                <w:color w:val="000000"/>
                <w:sz w:val="20"/>
              </w:rPr>
              <w:t>
csdo:UnifiedCode20Type</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(M.SDT.00140)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w:t>
            </w:r>
            <w:r>
              <w:rPr>
                <w:rFonts w:ascii="Times New Roman"/>
                <w:b/>
                <w:i w:val="false"/>
                <w:color w:val="000000"/>
                <w:sz w:val="20"/>
              </w:rPr>
              <w:t xml:space="preserve">в соответствии со </w:t>
            </w:r>
            <w:r>
              <w:rPr>
                <w:rFonts w:ascii="Times New Roman"/>
                <w:b w:val="false"/>
                <w:i w:val="false"/>
                <w:color w:val="000000"/>
                <w:sz w:val="20"/>
              </w:rPr>
              <w:t xml:space="preserve">справочником (классификатором), идентификатор которого определен </w:t>
            </w:r>
            <w:r>
              <w:rPr>
                <w:rFonts w:ascii="Times New Roman"/>
                <w:b/>
                <w:i w:val="false"/>
                <w:color w:val="000000"/>
                <w:sz w:val="20"/>
              </w:rPr>
              <w:t xml:space="preserve">в </w:t>
            </w:r>
            <w:r>
              <w:rPr>
                <w:rFonts w:ascii="Times New Roman"/>
                <w:b w:val="false"/>
                <w:i w:val="false"/>
                <w:color w:val="000000"/>
                <w:sz w:val="20"/>
              </w:rPr>
              <w:t>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Мин. </w:t>
            </w:r>
            <w:r>
              <w:rPr>
                <w:rFonts w:ascii="Times New Roman"/>
                <w:b w:val="false"/>
                <w:i w:val="false"/>
                <w:color w:val="000000"/>
                <w:sz w:val="20"/>
              </w:rPr>
              <w:t>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817"/>
          <w:p>
            <w:pPr>
              <w:spacing w:after="20"/>
              <w:ind w:left="20"/>
              <w:jc w:val="both"/>
            </w:pPr>
            <w:r>
              <w:rPr>
                <w:rFonts w:ascii="Times New Roman"/>
                <w:b w:val="false"/>
                <w:i w:val="false"/>
                <w:color w:val="000000"/>
                <w:sz w:val="20"/>
              </w:rPr>
              <w:t>
а) Идентификатор справочника (классификатора)</w:t>
            </w:r>
          </w:p>
          <w:bookmarkEnd w:id="81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rPr>
                <w:rFonts w:ascii="Times New Roman"/>
                <w:b/>
                <w:i w:val="false"/>
                <w:color w:val="000000"/>
                <w:sz w:val="20"/>
              </w:rPr>
              <w:t xml:space="preserve">в соответствии с </w:t>
            </w:r>
            <w:r>
              <w:rPr>
                <w:rFonts w:ascii="Times New Roman"/>
                <w:b w:val="false"/>
                <w:i w:val="false"/>
                <w:color w:val="000000"/>
                <w:sz w:val="20"/>
              </w:rPr>
              <w:t xml:space="preserve">которым указан </w:t>
            </w:r>
            <w:r>
              <w:rPr>
                <w:rFonts w:ascii="Times New Roman"/>
                <w:b/>
                <w:i w:val="false"/>
                <w:color w:val="000000"/>
                <w:sz w:val="20"/>
              </w:rPr>
              <w:t>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818"/>
          <w:p>
            <w:pPr>
              <w:spacing w:after="20"/>
              <w:ind w:left="20"/>
              <w:jc w:val="both"/>
            </w:pPr>
            <w:r>
              <w:rPr>
                <w:rFonts w:ascii="Times New Roman"/>
                <w:b w:val="false"/>
                <w:i w:val="false"/>
                <w:color w:val="000000"/>
                <w:sz w:val="20"/>
              </w:rPr>
              <w:t>
csdo:ReferenceDataIdType</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w:t>
            </w:r>
            <w:r>
              <w:rPr>
                <w:rFonts w:ascii="Times New Roman"/>
                <w:b/>
                <w:i w:val="false"/>
                <w:color w:val="000000"/>
                <w:sz w:val="20"/>
              </w:rPr>
              <w:t xml:space="preserve">символов. Мин. </w:t>
            </w:r>
            <w:r>
              <w:rPr>
                <w:rFonts w:ascii="Times New Roman"/>
                <w:b w:val="false"/>
                <w:i w:val="false"/>
                <w:color w:val="000000"/>
                <w:sz w:val="20"/>
              </w:rPr>
              <w:t>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819"/>
          <w:p>
            <w:pPr>
              <w:spacing w:after="20"/>
              <w:ind w:left="20"/>
              <w:jc w:val="both"/>
            </w:pPr>
            <w:r>
              <w:rPr>
                <w:rFonts w:ascii="Times New Roman"/>
                <w:b w:val="false"/>
                <w:i w:val="false"/>
                <w:color w:val="000000"/>
                <w:sz w:val="20"/>
              </w:rPr>
              <w:t>
2.5.4. Наименование вида</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документа</w:t>
            </w:r>
          </w:p>
          <w:p>
            <w:pPr>
              <w:spacing w:after="20"/>
              <w:ind w:left="20"/>
              <w:jc w:val="both"/>
            </w:pPr>
            <w:r>
              <w:rPr>
                <w:rFonts w:ascii="Times New Roman"/>
                <w:b w:val="false"/>
                <w:i w:val="false"/>
                <w:color w:val="000000"/>
                <w:sz w:val="20"/>
              </w:rPr>
              <w:t>
(csdo:DocKindName)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820"/>
          <w:p>
            <w:pPr>
              <w:spacing w:after="20"/>
              <w:ind w:left="20"/>
              <w:jc w:val="both"/>
            </w:pPr>
            <w:r>
              <w:rPr>
                <w:rFonts w:ascii="Times New Roman"/>
                <w:b w:val="false"/>
                <w:i w:val="false"/>
                <w:color w:val="000000"/>
                <w:sz w:val="20"/>
              </w:rPr>
              <w:t xml:space="preserve">
csdo:Name500Type (M.SDT.00134) Нормализованная строка </w:t>
            </w:r>
            <w:r>
              <w:rPr>
                <w:rFonts w:ascii="Times New Roman"/>
                <w:b/>
                <w:i w:val="false"/>
                <w:color w:val="000000"/>
                <w:sz w:val="20"/>
              </w:rPr>
              <w:t xml:space="preserve">символов. Мин. </w:t>
            </w:r>
            <w:r>
              <w:rPr>
                <w:rFonts w:ascii="Times New Roman"/>
                <w:b w:val="false"/>
                <w:i w:val="false"/>
                <w:color w:val="000000"/>
                <w:sz w:val="20"/>
              </w:rPr>
              <w:t>длина: 1.</w:t>
            </w:r>
          </w:p>
          <w:bookmarkEnd w:id="820"/>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Наименование документа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821"/>
          <w:p>
            <w:pPr>
              <w:spacing w:after="20"/>
              <w:ind w:left="20"/>
              <w:jc w:val="both"/>
            </w:pPr>
            <w:r>
              <w:rPr>
                <w:rFonts w:ascii="Times New Roman"/>
                <w:b w:val="false"/>
                <w:i w:val="false"/>
                <w:color w:val="000000"/>
                <w:sz w:val="20"/>
              </w:rPr>
              <w:t xml:space="preserve">
csdo:Name500Type (M.SDT.00134) Нормализованная строка </w:t>
            </w:r>
            <w:r>
              <w:rPr>
                <w:rFonts w:ascii="Times New Roman"/>
                <w:b/>
                <w:i w:val="false"/>
                <w:color w:val="000000"/>
                <w:sz w:val="20"/>
              </w:rPr>
              <w:t xml:space="preserve">символов. Мин. </w:t>
            </w:r>
            <w:r>
              <w:rPr>
                <w:rFonts w:ascii="Times New Roman"/>
                <w:b w:val="false"/>
                <w:i w:val="false"/>
                <w:color w:val="000000"/>
                <w:sz w:val="20"/>
              </w:rPr>
              <w:t>длина: 1.</w:t>
            </w:r>
          </w:p>
          <w:bookmarkEnd w:id="821"/>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Серия документа (csdo:DocSeriesId)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цифровое </w:t>
            </w:r>
            <w:r>
              <w:rPr>
                <w:rFonts w:ascii="Times New Roman"/>
                <w:b/>
                <w:i w:val="false"/>
                <w:color w:val="000000"/>
                <w:sz w:val="20"/>
              </w:rPr>
              <w:t xml:space="preserve">или </w:t>
            </w:r>
            <w:r>
              <w:rPr>
                <w:rFonts w:ascii="Times New Roman"/>
                <w:b w:val="false"/>
                <w:i w:val="false"/>
                <w:color w:val="000000"/>
                <w:sz w:val="20"/>
              </w:rPr>
              <w:t>буквенноцифровое обозначение серии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822"/>
          <w:p>
            <w:pPr>
              <w:spacing w:after="20"/>
              <w:ind w:left="20"/>
              <w:jc w:val="both"/>
            </w:pPr>
            <w:r>
              <w:rPr>
                <w:rFonts w:ascii="Times New Roman"/>
                <w:b w:val="false"/>
                <w:i w:val="false"/>
                <w:color w:val="000000"/>
                <w:sz w:val="20"/>
              </w:rPr>
              <w:t xml:space="preserve">
csdo:Id20Type (M.SDT.00092) Нормализованная строка </w:t>
            </w:r>
            <w:r>
              <w:rPr>
                <w:rFonts w:ascii="Times New Roman"/>
                <w:b/>
                <w:i w:val="false"/>
                <w:color w:val="000000"/>
                <w:sz w:val="20"/>
              </w:rPr>
              <w:t xml:space="preserve">символов. Мин. </w:t>
            </w:r>
            <w:r>
              <w:rPr>
                <w:rFonts w:ascii="Times New Roman"/>
                <w:b w:val="false"/>
                <w:i w:val="false"/>
                <w:color w:val="000000"/>
                <w:sz w:val="20"/>
              </w:rPr>
              <w:t>длина: 1.</w:t>
            </w:r>
          </w:p>
          <w:bookmarkEnd w:id="822"/>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Номер документа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цифровое </w:t>
            </w:r>
            <w:r>
              <w:rPr>
                <w:rFonts w:ascii="Times New Roman"/>
                <w:b/>
                <w:i w:val="false"/>
                <w:color w:val="000000"/>
                <w:sz w:val="20"/>
              </w:rPr>
              <w:t xml:space="preserve">или </w:t>
            </w:r>
            <w:r>
              <w:rPr>
                <w:rFonts w:ascii="Times New Roman"/>
                <w:b w:val="false"/>
                <w:i w:val="false"/>
                <w:color w:val="000000"/>
                <w:sz w:val="20"/>
              </w:rPr>
              <w:t>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823"/>
          <w:p>
            <w:pPr>
              <w:spacing w:after="20"/>
              <w:ind w:left="20"/>
              <w:jc w:val="both"/>
            </w:pPr>
            <w:r>
              <w:rPr>
                <w:rFonts w:ascii="Times New Roman"/>
                <w:b w:val="false"/>
                <w:i w:val="false"/>
                <w:color w:val="000000"/>
                <w:sz w:val="20"/>
              </w:rPr>
              <w:t xml:space="preserve">
csdo:Id50Type (M.SDT.00093) Нормализованная строка </w:t>
            </w:r>
            <w:r>
              <w:rPr>
                <w:rFonts w:ascii="Times New Roman"/>
                <w:b/>
                <w:i w:val="false"/>
                <w:color w:val="000000"/>
                <w:sz w:val="20"/>
              </w:rPr>
              <w:t xml:space="preserve">символов. Мин. </w:t>
            </w:r>
            <w:r>
              <w:rPr>
                <w:rFonts w:ascii="Times New Roman"/>
                <w:b w:val="false"/>
                <w:i w:val="false"/>
                <w:color w:val="000000"/>
                <w:sz w:val="20"/>
              </w:rPr>
              <w:t>длина: 1.</w:t>
            </w:r>
          </w:p>
          <w:bookmarkEnd w:id="823"/>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Дата документа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выдачи, подписания, утверждения </w:t>
            </w:r>
            <w:r>
              <w:rPr>
                <w:rFonts w:ascii="Times New Roman"/>
                <w:b/>
                <w:i w:val="false"/>
                <w:color w:val="000000"/>
                <w:sz w:val="20"/>
              </w:rPr>
              <w:t xml:space="preserve">или </w:t>
            </w:r>
            <w:r>
              <w:rPr>
                <w:rFonts w:ascii="Times New Roman"/>
                <w:b w:val="false"/>
                <w:i w:val="false"/>
                <w:color w:val="000000"/>
                <w:sz w:val="20"/>
              </w:rPr>
              <w:t>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Обозначение даты </w:t>
            </w:r>
            <w:r>
              <w:rPr>
                <w:rFonts w:ascii="Times New Roman"/>
                <w:b/>
                <w:i w:val="false"/>
                <w:color w:val="000000"/>
                <w:sz w:val="20"/>
              </w:rPr>
              <w:t xml:space="preserve">в соответствии с </w:t>
            </w:r>
            <w:r>
              <w:rPr>
                <w:rFonts w:ascii="Times New Roman"/>
                <w:b w:val="false"/>
                <w:i w:val="false"/>
                <w:color w:val="000000"/>
                <w:sz w:val="20"/>
              </w:rPr>
              <w:t>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824"/>
          <w:p>
            <w:pPr>
              <w:spacing w:after="20"/>
              <w:ind w:left="20"/>
              <w:jc w:val="both"/>
            </w:pPr>
            <w:r>
              <w:rPr>
                <w:rFonts w:ascii="Times New Roman"/>
                <w:b w:val="false"/>
                <w:i w:val="false"/>
                <w:color w:val="000000"/>
                <w:sz w:val="20"/>
              </w:rPr>
              <w:t>
2.5.9. Дата начала срока действия</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документа</w:t>
            </w:r>
          </w:p>
          <w:p>
            <w:pPr>
              <w:spacing w:after="20"/>
              <w:ind w:left="20"/>
              <w:jc w:val="both"/>
            </w:pPr>
            <w:r>
              <w:rPr>
                <w:rFonts w:ascii="Times New Roman"/>
                <w:b w:val="false"/>
                <w:i w:val="false"/>
                <w:color w:val="000000"/>
                <w:sz w:val="20"/>
              </w:rPr>
              <w:t>
(csdo:DocStartDate)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начала срока, </w:t>
            </w:r>
            <w:r>
              <w:rPr>
                <w:rFonts w:ascii="Times New Roman"/>
                <w:b/>
                <w:i w:val="false"/>
                <w:color w:val="000000"/>
                <w:sz w:val="20"/>
              </w:rPr>
              <w:t xml:space="preserve">в </w:t>
            </w:r>
            <w:r>
              <w:rPr>
                <w:rFonts w:ascii="Times New Roman"/>
                <w:b w:val="false"/>
                <w:i w:val="false"/>
                <w:color w:val="000000"/>
                <w:sz w:val="20"/>
              </w:rPr>
              <w:t>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Обозначение даты </w:t>
            </w:r>
            <w:r>
              <w:rPr>
                <w:rFonts w:ascii="Times New Roman"/>
                <w:b/>
                <w:i w:val="false"/>
                <w:color w:val="000000"/>
                <w:sz w:val="20"/>
              </w:rPr>
              <w:t xml:space="preserve">в соответствии с </w:t>
            </w:r>
            <w:r>
              <w:rPr>
                <w:rFonts w:ascii="Times New Roman"/>
                <w:b w:val="false"/>
                <w:i w:val="false"/>
                <w:color w:val="000000"/>
                <w:sz w:val="20"/>
              </w:rPr>
              <w:t>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825"/>
          <w:p>
            <w:pPr>
              <w:spacing w:after="20"/>
              <w:ind w:left="20"/>
              <w:jc w:val="both"/>
            </w:pPr>
            <w:r>
              <w:rPr>
                <w:rFonts w:ascii="Times New Roman"/>
                <w:b w:val="false"/>
                <w:i w:val="false"/>
                <w:color w:val="000000"/>
                <w:sz w:val="20"/>
              </w:rPr>
              <w:t>
2.5.10. Дата истечения срока действия документа</w:t>
            </w:r>
          </w:p>
          <w:bookmarkEnd w:id="825"/>
          <w:p>
            <w:pPr>
              <w:spacing w:after="20"/>
              <w:ind w:left="20"/>
              <w:jc w:val="both"/>
            </w:pPr>
            <w:r>
              <w:rPr>
                <w:rFonts w:ascii="Times New Roman"/>
                <w:b w:val="false"/>
                <w:i w:val="false"/>
                <w:color w:val="000000"/>
                <w:sz w:val="20"/>
              </w:rPr>
              <w:t>
(csdo:DocValidityDate)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окончания срока, </w:t>
            </w:r>
            <w:r>
              <w:rPr>
                <w:rFonts w:ascii="Times New Roman"/>
                <w:b/>
                <w:i w:val="false"/>
                <w:color w:val="000000"/>
                <w:sz w:val="20"/>
              </w:rPr>
              <w:t xml:space="preserve">в </w:t>
            </w:r>
            <w:r>
              <w:rPr>
                <w:rFonts w:ascii="Times New Roman"/>
                <w:b w:val="false"/>
                <w:i w:val="false"/>
                <w:color w:val="000000"/>
                <w:sz w:val="20"/>
              </w:rPr>
              <w:t>течение которого документ имеет силу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826"/>
          <w:p>
            <w:pPr>
              <w:spacing w:after="20"/>
              <w:ind w:left="20"/>
              <w:jc w:val="both"/>
            </w:pPr>
            <w:r>
              <w:rPr>
                <w:rFonts w:ascii="Times New Roman"/>
                <w:b w:val="false"/>
                <w:i w:val="false"/>
                <w:color w:val="000000"/>
                <w:sz w:val="20"/>
              </w:rPr>
              <w:t xml:space="preserve">
bdt:DateType (M.BDT.00005) Обозначение даты </w:t>
            </w:r>
            <w:r>
              <w:rPr>
                <w:rFonts w:ascii="Times New Roman"/>
                <w:b/>
                <w:i w:val="false"/>
                <w:color w:val="000000"/>
                <w:sz w:val="20"/>
              </w:rPr>
              <w:t>в соответствии с</w:t>
            </w:r>
          </w:p>
          <w:bookmarkEnd w:id="826"/>
          <w:p>
            <w:pPr>
              <w:spacing w:after="20"/>
              <w:ind w:left="20"/>
              <w:jc w:val="both"/>
            </w:pPr>
            <w:r>
              <w:rPr>
                <w:rFonts w:ascii="Times New Roman"/>
                <w:b w:val="false"/>
                <w:i w:val="false"/>
                <w:color w:val="000000"/>
                <w:sz w:val="20"/>
              </w:rPr>
              <w:t>
ГОСТ ИСО 8601—2001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Срок действия документа (csdo:DocValidityDuration)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продолжительность срока, </w:t>
            </w:r>
            <w:r>
              <w:rPr>
                <w:rFonts w:ascii="Times New Roman"/>
                <w:b/>
                <w:i w:val="false"/>
                <w:color w:val="000000"/>
                <w:sz w:val="20"/>
              </w:rPr>
              <w:t xml:space="preserve">в </w:t>
            </w:r>
            <w:r>
              <w:rPr>
                <w:rFonts w:ascii="Times New Roman"/>
                <w:b w:val="false"/>
                <w:i w:val="false"/>
                <w:color w:val="000000"/>
                <w:sz w:val="20"/>
              </w:rPr>
              <w:t>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bdt:DurationType (M.BDT.00021) Обозначение продолжительности времени </w:t>
            </w:r>
            <w:r>
              <w:rPr>
                <w:rFonts w:ascii="Times New Roman"/>
                <w:b/>
                <w:i w:val="false"/>
                <w:color w:val="000000"/>
                <w:sz w:val="20"/>
              </w:rPr>
              <w:t xml:space="preserve">в </w:t>
            </w:r>
            <w:r>
              <w:rPr>
                <w:rFonts w:ascii="Times New Roman"/>
                <w:b w:val="false"/>
                <w:i w:val="false"/>
                <w:color w:val="000000"/>
                <w:sz w:val="20"/>
              </w:rPr>
              <w:t xml:space="preserve">соответствии </w:t>
            </w:r>
            <w:r>
              <w:rPr>
                <w:rFonts w:ascii="Times New Roman"/>
                <w:b/>
                <w:i w:val="false"/>
                <w:color w:val="000000"/>
                <w:sz w:val="20"/>
              </w:rPr>
              <w:t xml:space="preserve">с </w:t>
            </w:r>
            <w:r>
              <w:rPr>
                <w:rFonts w:ascii="Times New Roman"/>
                <w:b w:val="false"/>
                <w:i w:val="false"/>
                <w:color w:val="000000"/>
                <w:sz w:val="20"/>
              </w:rPr>
              <w:t>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Идентификатор уполномоченного органа (csdo:AuthorityId)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строка, идентифицирующая орган государственной власти либо уполномоченную </w:t>
            </w:r>
            <w:r>
              <w:rPr>
                <w:rFonts w:ascii="Times New Roman"/>
                <w:b/>
                <w:i w:val="false"/>
                <w:color w:val="000000"/>
                <w:sz w:val="20"/>
              </w:rPr>
              <w:t xml:space="preserve">им </w:t>
            </w:r>
            <w:r>
              <w:rPr>
                <w:rFonts w:ascii="Times New Roman"/>
                <w:b w:val="false"/>
                <w:i w:val="false"/>
                <w:color w:val="000000"/>
                <w:sz w:val="20"/>
              </w:rPr>
              <w:t xml:space="preserve">организацию, выдавшую </w:t>
            </w:r>
            <w:r>
              <w:rPr>
                <w:rFonts w:ascii="Times New Roman"/>
                <w:b/>
                <w:i w:val="false"/>
                <w:color w:val="000000"/>
                <w:sz w:val="20"/>
              </w:rPr>
              <w:t xml:space="preserve">или </w:t>
            </w:r>
            <w:r>
              <w:rPr>
                <w:rFonts w:ascii="Times New Roman"/>
                <w:b w:val="false"/>
                <w:i w:val="false"/>
                <w:color w:val="000000"/>
                <w:sz w:val="20"/>
              </w:rPr>
              <w:t>утвердившую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827"/>
          <w:p>
            <w:pPr>
              <w:spacing w:after="20"/>
              <w:ind w:left="20"/>
              <w:jc w:val="both"/>
            </w:pPr>
            <w:r>
              <w:rPr>
                <w:rFonts w:ascii="Times New Roman"/>
                <w:b w:val="false"/>
                <w:i w:val="false"/>
                <w:color w:val="000000"/>
                <w:sz w:val="20"/>
              </w:rPr>
              <w:t xml:space="preserve">
csdo:Id20Type (M.SDT.00092) Нормализованная строка </w:t>
            </w:r>
            <w:r>
              <w:rPr>
                <w:rFonts w:ascii="Times New Roman"/>
                <w:b/>
                <w:i w:val="false"/>
                <w:color w:val="000000"/>
                <w:sz w:val="20"/>
              </w:rPr>
              <w:t xml:space="preserve">символов. Мин. </w:t>
            </w:r>
            <w:r>
              <w:rPr>
                <w:rFonts w:ascii="Times New Roman"/>
                <w:b w:val="false"/>
                <w:i w:val="false"/>
                <w:color w:val="000000"/>
                <w:sz w:val="20"/>
              </w:rPr>
              <w:t>длина: 1.</w:t>
            </w:r>
          </w:p>
          <w:bookmarkEnd w:id="827"/>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Наименование уполномоченного органа (csdo:AuthorityName)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наименование органа государственной власти либо уполномоченной </w:t>
            </w:r>
            <w:r>
              <w:rPr>
                <w:rFonts w:ascii="Times New Roman"/>
                <w:b/>
                <w:i w:val="false"/>
                <w:color w:val="000000"/>
                <w:sz w:val="20"/>
              </w:rPr>
              <w:t xml:space="preserve">им </w:t>
            </w:r>
            <w:r>
              <w:rPr>
                <w:rFonts w:ascii="Times New Roman"/>
                <w:b w:val="false"/>
                <w:i w:val="false"/>
                <w:color w:val="000000"/>
                <w:sz w:val="20"/>
              </w:rPr>
              <w:t>организации, выдавшей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828"/>
          <w:p>
            <w:pPr>
              <w:spacing w:after="20"/>
              <w:ind w:left="20"/>
              <w:jc w:val="both"/>
            </w:pPr>
            <w:r>
              <w:rPr>
                <w:rFonts w:ascii="Times New Roman"/>
                <w:b w:val="false"/>
                <w:i w:val="false"/>
                <w:color w:val="000000"/>
                <w:sz w:val="20"/>
              </w:rPr>
              <w:t xml:space="preserve">
csdo:Name300Type (M.SDT.00056) Нормализованная строка </w:t>
            </w:r>
            <w:r>
              <w:rPr>
                <w:rFonts w:ascii="Times New Roman"/>
                <w:b/>
                <w:i w:val="false"/>
                <w:color w:val="000000"/>
                <w:sz w:val="20"/>
              </w:rPr>
              <w:t xml:space="preserve">символов. Мин. </w:t>
            </w:r>
            <w:r>
              <w:rPr>
                <w:rFonts w:ascii="Times New Roman"/>
                <w:b w:val="false"/>
                <w:i w:val="false"/>
                <w:color w:val="000000"/>
                <w:sz w:val="20"/>
              </w:rPr>
              <w:t>длина: 1.</w:t>
            </w:r>
          </w:p>
          <w:bookmarkEnd w:id="828"/>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Описание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829"/>
          <w:p>
            <w:pPr>
              <w:spacing w:after="20"/>
              <w:ind w:left="20"/>
              <w:jc w:val="both"/>
            </w:pPr>
            <w:r>
              <w:rPr>
                <w:rFonts w:ascii="Times New Roman"/>
                <w:b w:val="false"/>
                <w:i w:val="false"/>
                <w:color w:val="000000"/>
                <w:sz w:val="20"/>
              </w:rPr>
              <w:t xml:space="preserve">
csdo:Text4000Type (M.SDT.00088) Строка </w:t>
            </w:r>
            <w:r>
              <w:rPr>
                <w:rFonts w:ascii="Times New Roman"/>
                <w:b/>
                <w:i w:val="false"/>
                <w:color w:val="000000"/>
                <w:sz w:val="20"/>
              </w:rPr>
              <w:t>символов.</w:t>
            </w:r>
          </w:p>
          <w:bookmarkEnd w:id="829"/>
          <w:p>
            <w:pPr>
              <w:spacing w:after="20"/>
              <w:ind w:left="20"/>
              <w:jc w:val="both"/>
            </w:pPr>
            <w:r>
              <w:rPr>
                <w:rFonts w:ascii="Times New Roman"/>
                <w:b w:val="false"/>
                <w:i w:val="false"/>
                <w:color w:val="000000"/>
                <w:sz w:val="20"/>
              </w:rPr>
              <w:t>
</w:t>
            </w:r>
            <w:r>
              <w:rPr>
                <w:rFonts w:ascii="Times New Roman"/>
                <w:b/>
                <w:i w:val="false"/>
                <w:color w:val="000000"/>
                <w:sz w:val="20"/>
              </w:rPr>
              <w:t xml:space="preserve">Мин. </w:t>
            </w:r>
            <w:r>
              <w:rPr>
                <w:rFonts w:ascii="Times New Roman"/>
                <w:b w:val="false"/>
                <w:i w:val="false"/>
                <w:color w:val="000000"/>
                <w:sz w:val="20"/>
              </w:rPr>
              <w:t>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2.5.15. Количество </w:t>
            </w:r>
            <w:r>
              <w:rPr>
                <w:rFonts w:ascii="Times New Roman"/>
                <w:b/>
                <w:i w:val="false"/>
                <w:color w:val="000000"/>
                <w:sz w:val="20"/>
              </w:rPr>
              <w:t xml:space="preserve">листов </w:t>
            </w:r>
            <w:r>
              <w:rPr>
                <w:rFonts w:ascii="Times New Roman"/>
                <w:b w:val="false"/>
                <w:i w:val="false"/>
                <w:color w:val="000000"/>
                <w:sz w:val="20"/>
              </w:rPr>
              <w:t>(csdo:PageQuantity)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w:t>
            </w:r>
            <w:r>
              <w:rPr>
                <w:rFonts w:ascii="Times New Roman"/>
                <w:b/>
                <w:i w:val="false"/>
                <w:color w:val="000000"/>
                <w:sz w:val="20"/>
              </w:rPr>
              <w:t xml:space="preserve">листов в </w:t>
            </w:r>
            <w:r>
              <w:rPr>
                <w:rFonts w:ascii="Times New Roman"/>
                <w:b w:val="false"/>
                <w:i w:val="false"/>
                <w:color w:val="000000"/>
                <w:sz w:val="20"/>
              </w:rPr>
              <w:t>документе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csdo:Quantity4Type (M.SDT.00097) Целое неотрицательное </w:t>
            </w:r>
            <w:r>
              <w:rPr>
                <w:rFonts w:ascii="Times New Roman"/>
                <w:b/>
                <w:i w:val="false"/>
                <w:color w:val="000000"/>
                <w:sz w:val="20"/>
              </w:rPr>
              <w:t xml:space="preserve">число в </w:t>
            </w:r>
            <w:r>
              <w:rPr>
                <w:rFonts w:ascii="Times New Roman"/>
                <w:b w:val="false"/>
                <w:i w:val="false"/>
                <w:color w:val="000000"/>
                <w:sz w:val="20"/>
              </w:rPr>
              <w:t>десятичной системе счисления. Макс.кол-во цифр: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830"/>
          <w:p>
            <w:pPr>
              <w:spacing w:after="20"/>
              <w:ind w:left="20"/>
              <w:jc w:val="both"/>
            </w:pPr>
            <w:r>
              <w:rPr>
                <w:rFonts w:ascii="Times New Roman"/>
                <w:b w:val="false"/>
                <w:i w:val="false"/>
                <w:color w:val="000000"/>
                <w:sz w:val="20"/>
              </w:rPr>
              <w:t>
2.5.16. XML-документ</w:t>
            </w:r>
          </w:p>
          <w:bookmarkEnd w:id="830"/>
          <w:p>
            <w:pPr>
              <w:spacing w:after="20"/>
              <w:ind w:left="20"/>
              <w:jc w:val="both"/>
            </w:pPr>
            <w:r>
              <w:rPr>
                <w:rFonts w:ascii="Times New Roman"/>
                <w:b w:val="false"/>
                <w:i w:val="false"/>
                <w:color w:val="000000"/>
                <w:sz w:val="20"/>
              </w:rPr>
              <w:t>
(ccdo:AnyDetails)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w:t>
            </w:r>
            <w:r>
              <w:rPr>
                <w:rFonts w:ascii="Times New Roman"/>
                <w:b/>
                <w:i w:val="false"/>
                <w:color w:val="000000"/>
                <w:sz w:val="20"/>
              </w:rPr>
              <w:t xml:space="preserve">в </w:t>
            </w:r>
            <w:r>
              <w:rPr>
                <w:rFonts w:ascii="Times New Roman"/>
                <w:b w:val="false"/>
                <w:i w:val="false"/>
                <w:color w:val="000000"/>
                <w:sz w:val="20"/>
              </w:rPr>
              <w:t>формате XML</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831"/>
          <w:p>
            <w:pPr>
              <w:spacing w:after="20"/>
              <w:ind w:left="20"/>
              <w:jc w:val="both"/>
            </w:pPr>
            <w:r>
              <w:rPr>
                <w:rFonts w:ascii="Times New Roman"/>
                <w:b w:val="false"/>
                <w:i w:val="false"/>
                <w:color w:val="000000"/>
                <w:sz w:val="20"/>
              </w:rPr>
              <w:t>
ccdo:AnyDetailsType (M.CDT.00086)</w:t>
            </w:r>
          </w:p>
          <w:bookmarkEnd w:id="8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XML-документ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содержимое XML-документа </w:t>
            </w:r>
            <w:r>
              <w:rPr>
                <w:rFonts w:ascii="Times New Roman"/>
                <w:b/>
                <w:i w:val="false"/>
                <w:color w:val="000000"/>
                <w:sz w:val="20"/>
              </w:rPr>
              <w:t xml:space="preserve">произвольной </w:t>
            </w:r>
            <w:r>
              <w:rPr>
                <w:rFonts w:ascii="Times New Roman"/>
                <w:b w:val="false"/>
                <w:i w:val="false"/>
                <w:color w:val="000000"/>
                <w:sz w:val="20"/>
              </w:rPr>
              <w:t>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произвольный </w:t>
            </w:r>
            <w:r>
              <w:rPr>
                <w:rFonts w:ascii="Times New Roman"/>
                <w:b w:val="false"/>
                <w:i w:val="false"/>
                <w:color w:val="000000"/>
                <w:sz w:val="20"/>
              </w:rPr>
              <w:t>элемент. Пространство имҰн: любое. Валидация: проводится всегда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832"/>
          <w:p>
            <w:pPr>
              <w:spacing w:after="20"/>
              <w:ind w:left="20"/>
              <w:jc w:val="both"/>
            </w:pPr>
            <w:r>
              <w:rPr>
                <w:rFonts w:ascii="Times New Roman"/>
                <w:b w:val="false"/>
                <w:i w:val="false"/>
                <w:color w:val="000000"/>
                <w:sz w:val="20"/>
              </w:rPr>
              <w:t xml:space="preserve">
2.5.17. Документ </w:t>
            </w:r>
            <w:r>
              <w:rPr>
                <w:rFonts w:ascii="Times New Roman"/>
                <w:b/>
                <w:i w:val="false"/>
                <w:color w:val="000000"/>
                <w:sz w:val="20"/>
              </w:rPr>
              <w:t xml:space="preserve">в </w:t>
            </w:r>
            <w:r>
              <w:rPr>
                <w:rFonts w:ascii="Times New Roman"/>
                <w:b w:val="false"/>
                <w:i w:val="false"/>
                <w:color w:val="000000"/>
                <w:sz w:val="20"/>
              </w:rPr>
              <w:t>бинарном формате</w:t>
            </w:r>
          </w:p>
          <w:bookmarkEnd w:id="832"/>
          <w:p>
            <w:pPr>
              <w:spacing w:after="20"/>
              <w:ind w:left="20"/>
              <w:jc w:val="both"/>
            </w:pPr>
            <w:r>
              <w:rPr>
                <w:rFonts w:ascii="Times New Roman"/>
                <w:b w:val="false"/>
                <w:i w:val="false"/>
                <w:color w:val="000000"/>
                <w:sz w:val="20"/>
              </w:rPr>
              <w:t>
(csdo:DocBinaryText)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w:t>
            </w:r>
            <w:r>
              <w:rPr>
                <w:rFonts w:ascii="Times New Roman"/>
                <w:b/>
                <w:i w:val="false"/>
                <w:color w:val="000000"/>
                <w:sz w:val="20"/>
              </w:rPr>
              <w:t xml:space="preserve">в </w:t>
            </w:r>
            <w:r>
              <w:rPr>
                <w:rFonts w:ascii="Times New Roman"/>
                <w:b w:val="false"/>
                <w:i w:val="false"/>
                <w:color w:val="000000"/>
                <w:sz w:val="20"/>
              </w:rPr>
              <w:t>бинарном текстовом формате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csdo:BinaryTextType (M.SDT.00143) Конечная последовательность </w:t>
            </w:r>
            <w:r>
              <w:rPr>
                <w:rFonts w:ascii="Times New Roman"/>
                <w:b/>
                <w:i w:val="false"/>
                <w:color w:val="000000"/>
                <w:sz w:val="20"/>
              </w:rPr>
              <w:t xml:space="preserve">двоичных </w:t>
            </w:r>
            <w:r>
              <w:rPr>
                <w:rFonts w:ascii="Times New Roman"/>
                <w:b w:val="false"/>
                <w:i w:val="false"/>
                <w:color w:val="000000"/>
                <w:sz w:val="20"/>
              </w:rPr>
              <w:t>октетов (байтов)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i w:val="false"/>
                <w:color w:val="000000"/>
                <w:sz w:val="20"/>
              </w:rPr>
              <w:t xml:space="preserve">Код </w:t>
            </w:r>
            <w:r>
              <w:rPr>
                <w:rFonts w:ascii="Times New Roman"/>
                <w:b w:val="false"/>
                <w:i w:val="false"/>
                <w:color w:val="000000"/>
                <w:sz w:val="20"/>
              </w:rPr>
              <w:t>формата данных (атрибут mediaTypeCode)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833"/>
          <w:p>
            <w:pPr>
              <w:spacing w:after="20"/>
              <w:ind w:left="20"/>
              <w:jc w:val="both"/>
            </w:pPr>
            <w:r>
              <w:rPr>
                <w:rFonts w:ascii="Times New Roman"/>
                <w:b w:val="false"/>
                <w:i w:val="false"/>
                <w:color w:val="000000"/>
                <w:sz w:val="20"/>
              </w:rPr>
              <w:t>
csdo:MediaTypeCodeType</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(M.SDT.00147)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w:t>
            </w:r>
            <w:r>
              <w:rPr>
                <w:rFonts w:ascii="Times New Roman"/>
                <w:b/>
                <w:i w:val="false"/>
                <w:color w:val="000000"/>
                <w:sz w:val="20"/>
              </w:rPr>
              <w:t xml:space="preserve">в </w:t>
            </w:r>
            <w:r>
              <w:rPr>
                <w:rFonts w:ascii="Times New Roman"/>
                <w:b w:val="false"/>
                <w:i w:val="false"/>
                <w:color w:val="000000"/>
                <w:sz w:val="20"/>
              </w:rPr>
              <w:t xml:space="preserve">соответствии </w:t>
            </w:r>
            <w:r>
              <w:rPr>
                <w:rFonts w:ascii="Times New Roman"/>
                <w:b/>
                <w:i w:val="false"/>
                <w:color w:val="000000"/>
                <w:sz w:val="20"/>
              </w:rPr>
              <w:t xml:space="preserve">со </w:t>
            </w:r>
            <w:r>
              <w:rPr>
                <w:rFonts w:ascii="Times New Roman"/>
                <w:b w:val="false"/>
                <w:i w:val="false"/>
                <w:color w:val="000000"/>
                <w:sz w:val="20"/>
              </w:rPr>
              <w:t xml:space="preserve">справочником форматов данных. </w:t>
            </w:r>
            <w:r>
              <w:rPr>
                <w:rFonts w:ascii="Times New Roman"/>
                <w:b/>
                <w:i w:val="false"/>
                <w:color w:val="000000"/>
                <w:sz w:val="20"/>
              </w:rPr>
              <w:t xml:space="preserve">Мин. </w:t>
            </w:r>
            <w:r>
              <w:rPr>
                <w:rFonts w:ascii="Times New Roman"/>
                <w:b w:val="false"/>
                <w:i w:val="false"/>
                <w:color w:val="000000"/>
                <w:sz w:val="20"/>
              </w:rPr>
              <w:t>длина: 1.</w:t>
            </w:r>
          </w:p>
          <w:p>
            <w:pPr>
              <w:spacing w:after="20"/>
              <w:ind w:left="20"/>
              <w:jc w:val="both"/>
            </w:pPr>
            <w:r>
              <w:rPr>
                <w:rFonts w:ascii="Times New Roman"/>
                <w:b w:val="false"/>
                <w:i w:val="false"/>
                <w:color w:val="000000"/>
                <w:sz w:val="20"/>
              </w:rPr>
              <w:t>
Макс. длина: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Начальная дата (csdo:StartDate)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временной меры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Обозначение даты </w:t>
            </w:r>
            <w:r>
              <w:rPr>
                <w:rFonts w:ascii="Times New Roman"/>
                <w:b/>
                <w:i w:val="false"/>
                <w:color w:val="000000"/>
                <w:sz w:val="20"/>
              </w:rPr>
              <w:t xml:space="preserve">в </w:t>
            </w:r>
            <w:r>
              <w:rPr>
                <w:rFonts w:ascii="Times New Roman"/>
                <w:b w:val="false"/>
                <w:i w:val="false"/>
                <w:color w:val="000000"/>
                <w:sz w:val="20"/>
              </w:rPr>
              <w:t xml:space="preserve">соответствии </w:t>
            </w:r>
            <w:r>
              <w:rPr>
                <w:rFonts w:ascii="Times New Roman"/>
                <w:b/>
                <w:i w:val="false"/>
                <w:color w:val="000000"/>
                <w:sz w:val="20"/>
              </w:rPr>
              <w:t xml:space="preserve">с </w:t>
            </w:r>
            <w:r>
              <w:rPr>
                <w:rFonts w:ascii="Times New Roman"/>
                <w:b w:val="false"/>
                <w:i w:val="false"/>
                <w:color w:val="000000"/>
                <w:sz w:val="20"/>
              </w:rPr>
              <w:t>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Конечная дата (csdo:EndDate)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временной меры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Обозначение даты </w:t>
            </w:r>
            <w:r>
              <w:rPr>
                <w:rFonts w:ascii="Times New Roman"/>
                <w:b/>
                <w:i w:val="false"/>
                <w:color w:val="000000"/>
                <w:sz w:val="20"/>
              </w:rPr>
              <w:t xml:space="preserve">в </w:t>
            </w:r>
            <w:r>
              <w:rPr>
                <w:rFonts w:ascii="Times New Roman"/>
                <w:b w:val="false"/>
                <w:i w:val="false"/>
                <w:color w:val="000000"/>
                <w:sz w:val="20"/>
              </w:rPr>
              <w:t xml:space="preserve">соответствии </w:t>
            </w:r>
            <w:r>
              <w:rPr>
                <w:rFonts w:ascii="Times New Roman"/>
                <w:b/>
                <w:i w:val="false"/>
                <w:color w:val="000000"/>
                <w:sz w:val="20"/>
              </w:rPr>
              <w:t xml:space="preserve">с </w:t>
            </w:r>
            <w:r>
              <w:rPr>
                <w:rFonts w:ascii="Times New Roman"/>
                <w:b w:val="false"/>
                <w:i w:val="false"/>
                <w:color w:val="000000"/>
                <w:sz w:val="20"/>
              </w:rPr>
              <w:t>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Основание </w:t>
            </w:r>
            <w:r>
              <w:rPr>
                <w:rFonts w:ascii="Times New Roman"/>
                <w:b/>
                <w:i w:val="false"/>
                <w:color w:val="000000"/>
                <w:sz w:val="20"/>
              </w:rPr>
              <w:t xml:space="preserve">для </w:t>
            </w:r>
            <w:r>
              <w:rPr>
                <w:rFonts w:ascii="Times New Roman"/>
                <w:b w:val="false"/>
                <w:i w:val="false"/>
                <w:color w:val="000000"/>
                <w:sz w:val="20"/>
              </w:rPr>
              <w:t>введения меры (smcdo: MeasureInitiationB asis 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834"/>
          <w:p>
            <w:pPr>
              <w:spacing w:after="20"/>
              <w:ind w:left="20"/>
              <w:jc w:val="both"/>
            </w:pPr>
            <w:r>
              <w:rPr>
                <w:rFonts w:ascii="Times New Roman"/>
                <w:b w:val="false"/>
                <w:i w:val="false"/>
                <w:color w:val="000000"/>
                <w:sz w:val="20"/>
              </w:rPr>
              <w:t xml:space="preserve">
нормативный правовой акт, устанавливающий права </w:t>
            </w:r>
            <w:r>
              <w:rPr>
                <w:rFonts w:ascii="Times New Roman"/>
                <w:b/>
                <w:i w:val="false"/>
                <w:color w:val="000000"/>
                <w:sz w:val="20"/>
              </w:rPr>
              <w:t xml:space="preserve">и полномочия </w:t>
            </w:r>
            <w:r>
              <w:rPr>
                <w:rFonts w:ascii="Times New Roman"/>
                <w:b w:val="false"/>
                <w:i w:val="false"/>
                <w:color w:val="000000"/>
                <w:sz w:val="20"/>
              </w:rPr>
              <w:t>государств-членов на введение, изменение, отмену</w:t>
            </w:r>
          </w:p>
          <w:bookmarkEnd w:id="834"/>
          <w:p>
            <w:pPr>
              <w:spacing w:after="20"/>
              <w:ind w:left="20"/>
              <w:jc w:val="both"/>
            </w:pPr>
            <w:r>
              <w:rPr>
                <w:rFonts w:ascii="Times New Roman"/>
                <w:b w:val="false"/>
                <w:i w:val="false"/>
                <w:color w:val="000000"/>
                <w:sz w:val="20"/>
              </w:rPr>
              <w:t xml:space="preserve">
временных мер </w:t>
            </w:r>
            <w:r>
              <w:rPr>
                <w:rFonts w:ascii="Times New Roman"/>
                <w:b/>
                <w:i w:val="false"/>
                <w:color w:val="000000"/>
                <w:sz w:val="20"/>
              </w:rPr>
              <w:t xml:space="preserve">и </w:t>
            </w:r>
            <w:r>
              <w:rPr>
                <w:rFonts w:ascii="Times New Roman"/>
                <w:b w:val="false"/>
                <w:i w:val="false"/>
                <w:color w:val="000000"/>
                <w:sz w:val="20"/>
              </w:rPr>
              <w:t>мероприятий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835"/>
          <w:p>
            <w:pPr>
              <w:spacing w:after="20"/>
              <w:ind w:left="20"/>
              <w:jc w:val="both"/>
            </w:pPr>
            <w:r>
              <w:rPr>
                <w:rFonts w:ascii="Times New Roman"/>
                <w:b w:val="false"/>
                <w:i w:val="false"/>
                <w:color w:val="000000"/>
                <w:sz w:val="20"/>
              </w:rPr>
              <w:t>
smcdo:SamplingActDocDetailsType</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(M.SM.CDT.00115)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836"/>
          <w:p>
            <w:pPr>
              <w:spacing w:after="20"/>
              <w:ind w:left="20"/>
              <w:jc w:val="both"/>
            </w:pPr>
            <w:r>
              <w:rPr>
                <w:rFonts w:ascii="Times New Roman"/>
                <w:b w:val="false"/>
                <w:i w:val="false"/>
                <w:color w:val="000000"/>
                <w:sz w:val="20"/>
              </w:rPr>
              <w:t>
2.8.1. Наименование вида документа</w:t>
            </w:r>
          </w:p>
          <w:bookmarkEnd w:id="836"/>
          <w:p>
            <w:pPr>
              <w:spacing w:after="20"/>
              <w:ind w:left="20"/>
              <w:jc w:val="both"/>
            </w:pPr>
            <w:r>
              <w:rPr>
                <w:rFonts w:ascii="Times New Roman"/>
                <w:b w:val="false"/>
                <w:i w:val="false"/>
                <w:color w:val="000000"/>
                <w:sz w:val="20"/>
              </w:rPr>
              <w:t>
(csdo:DocKindName)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837"/>
          <w:p>
            <w:pPr>
              <w:spacing w:after="20"/>
              <w:ind w:left="20"/>
              <w:jc w:val="both"/>
            </w:pPr>
            <w:r>
              <w:rPr>
                <w:rFonts w:ascii="Times New Roman"/>
                <w:b w:val="false"/>
                <w:i w:val="false"/>
                <w:color w:val="000000"/>
                <w:sz w:val="20"/>
              </w:rPr>
              <w:t xml:space="preserve">
csdo:Name500Type (M.SDT.00134) Нормализованная строка </w:t>
            </w:r>
            <w:r>
              <w:rPr>
                <w:rFonts w:ascii="Times New Roman"/>
                <w:b/>
                <w:i w:val="false"/>
                <w:color w:val="000000"/>
                <w:sz w:val="20"/>
              </w:rPr>
              <w:t xml:space="preserve">символов. Мин. </w:t>
            </w:r>
            <w:r>
              <w:rPr>
                <w:rFonts w:ascii="Times New Roman"/>
                <w:b w:val="false"/>
                <w:i w:val="false"/>
                <w:color w:val="000000"/>
                <w:sz w:val="20"/>
              </w:rPr>
              <w:t>длина: 1.</w:t>
            </w:r>
          </w:p>
          <w:bookmarkEnd w:id="837"/>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Наименование документа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838"/>
          <w:p>
            <w:pPr>
              <w:spacing w:after="20"/>
              <w:ind w:left="20"/>
              <w:jc w:val="both"/>
            </w:pPr>
            <w:r>
              <w:rPr>
                <w:rFonts w:ascii="Times New Roman"/>
                <w:b w:val="false"/>
                <w:i w:val="false"/>
                <w:color w:val="000000"/>
                <w:sz w:val="20"/>
              </w:rPr>
              <w:t xml:space="preserve">
csdo:Name500Type (M.SDT.00134) Нормализованная строка </w:t>
            </w:r>
            <w:r>
              <w:rPr>
                <w:rFonts w:ascii="Times New Roman"/>
                <w:b/>
                <w:i w:val="false"/>
                <w:color w:val="000000"/>
                <w:sz w:val="20"/>
              </w:rPr>
              <w:t xml:space="preserve">символов. Мин. </w:t>
            </w:r>
            <w:r>
              <w:rPr>
                <w:rFonts w:ascii="Times New Roman"/>
                <w:b w:val="false"/>
                <w:i w:val="false"/>
                <w:color w:val="000000"/>
                <w:sz w:val="20"/>
              </w:rPr>
              <w:t>длина: 1.</w:t>
            </w:r>
          </w:p>
          <w:bookmarkEnd w:id="838"/>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Номер документа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цифровое </w:t>
            </w:r>
            <w:r>
              <w:rPr>
                <w:rFonts w:ascii="Times New Roman"/>
                <w:b/>
                <w:i w:val="false"/>
                <w:color w:val="000000"/>
                <w:sz w:val="20"/>
              </w:rPr>
              <w:t xml:space="preserve">или </w:t>
            </w:r>
            <w:r>
              <w:rPr>
                <w:rFonts w:ascii="Times New Roman"/>
                <w:b w:val="false"/>
                <w:i w:val="false"/>
                <w:color w:val="000000"/>
                <w:sz w:val="20"/>
              </w:rPr>
              <w:t>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839"/>
          <w:p>
            <w:pPr>
              <w:spacing w:after="20"/>
              <w:ind w:left="20"/>
              <w:jc w:val="both"/>
            </w:pPr>
            <w:r>
              <w:rPr>
                <w:rFonts w:ascii="Times New Roman"/>
                <w:b w:val="false"/>
                <w:i w:val="false"/>
                <w:color w:val="000000"/>
                <w:sz w:val="20"/>
              </w:rPr>
              <w:t xml:space="preserve">
csdo:Id50Type (M.SDT.00093) Нормализованная строка </w:t>
            </w:r>
            <w:r>
              <w:rPr>
                <w:rFonts w:ascii="Times New Roman"/>
                <w:b/>
                <w:i w:val="false"/>
                <w:color w:val="000000"/>
                <w:sz w:val="20"/>
              </w:rPr>
              <w:t xml:space="preserve">символов. Мин. </w:t>
            </w:r>
            <w:r>
              <w:rPr>
                <w:rFonts w:ascii="Times New Roman"/>
                <w:b w:val="false"/>
                <w:i w:val="false"/>
                <w:color w:val="000000"/>
                <w:sz w:val="20"/>
              </w:rPr>
              <w:t>длина: 1.</w:t>
            </w:r>
          </w:p>
          <w:bookmarkEnd w:id="839"/>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Дата документа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выдачи, подписания, утверждения </w:t>
            </w:r>
            <w:r>
              <w:rPr>
                <w:rFonts w:ascii="Times New Roman"/>
                <w:b/>
                <w:i w:val="false"/>
                <w:color w:val="000000"/>
                <w:sz w:val="20"/>
              </w:rPr>
              <w:t xml:space="preserve">или </w:t>
            </w:r>
            <w:r>
              <w:rPr>
                <w:rFonts w:ascii="Times New Roman"/>
                <w:b w:val="false"/>
                <w:i w:val="false"/>
                <w:color w:val="000000"/>
                <w:sz w:val="20"/>
              </w:rPr>
              <w:t>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Обозначение даты </w:t>
            </w:r>
            <w:r>
              <w:rPr>
                <w:rFonts w:ascii="Times New Roman"/>
                <w:b/>
                <w:i w:val="false"/>
                <w:color w:val="000000"/>
                <w:sz w:val="20"/>
              </w:rPr>
              <w:t xml:space="preserve">в соответствии с </w:t>
            </w:r>
            <w:r>
              <w:rPr>
                <w:rFonts w:ascii="Times New Roman"/>
                <w:b w:val="false"/>
                <w:i w:val="false"/>
                <w:color w:val="000000"/>
                <w:sz w:val="20"/>
              </w:rPr>
              <w:t>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Обоснование меры (smsdo:MeasureJustificationText)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обоснования введения временной меры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840"/>
          <w:p>
            <w:pPr>
              <w:spacing w:after="20"/>
              <w:ind w:left="20"/>
              <w:jc w:val="both"/>
            </w:pPr>
            <w:r>
              <w:rPr>
                <w:rFonts w:ascii="Times New Roman"/>
                <w:b w:val="false"/>
                <w:i w:val="false"/>
                <w:color w:val="000000"/>
                <w:sz w:val="20"/>
              </w:rPr>
              <w:t xml:space="preserve">
csdo:Text4000Type (M.SDT.00088) Строка </w:t>
            </w:r>
            <w:r>
              <w:rPr>
                <w:rFonts w:ascii="Times New Roman"/>
                <w:b/>
                <w:i w:val="false"/>
                <w:color w:val="000000"/>
                <w:sz w:val="20"/>
              </w:rPr>
              <w:t>символов.</w:t>
            </w:r>
          </w:p>
          <w:bookmarkEnd w:id="840"/>
          <w:p>
            <w:pPr>
              <w:spacing w:after="20"/>
              <w:ind w:left="20"/>
              <w:jc w:val="both"/>
            </w:pPr>
            <w:r>
              <w:rPr>
                <w:rFonts w:ascii="Times New Roman"/>
                <w:b w:val="false"/>
                <w:i w:val="false"/>
                <w:color w:val="000000"/>
                <w:sz w:val="20"/>
              </w:rPr>
              <w:t>
</w:t>
            </w:r>
            <w:r>
              <w:rPr>
                <w:rFonts w:ascii="Times New Roman"/>
                <w:b/>
                <w:i w:val="false"/>
                <w:color w:val="000000"/>
                <w:sz w:val="20"/>
              </w:rPr>
              <w:t xml:space="preserve">Мин. </w:t>
            </w:r>
            <w:r>
              <w:rPr>
                <w:rFonts w:ascii="Times New Roman"/>
                <w:b w:val="false"/>
                <w:i w:val="false"/>
                <w:color w:val="000000"/>
                <w:sz w:val="20"/>
              </w:rPr>
              <w:t>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Описание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(описание) </w:t>
            </w:r>
            <w:r>
              <w:rPr>
                <w:rFonts w:ascii="Times New Roman"/>
                <w:b/>
                <w:i w:val="false"/>
                <w:color w:val="000000"/>
                <w:sz w:val="20"/>
              </w:rPr>
              <w:t xml:space="preserve">вводимой </w:t>
            </w:r>
            <w:r>
              <w:rPr>
                <w:rFonts w:ascii="Times New Roman"/>
                <w:b w:val="false"/>
                <w:i w:val="false"/>
                <w:color w:val="000000"/>
                <w:sz w:val="20"/>
              </w:rPr>
              <w:t>временной меры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841"/>
          <w:p>
            <w:pPr>
              <w:spacing w:after="20"/>
              <w:ind w:left="20"/>
              <w:jc w:val="both"/>
            </w:pPr>
            <w:r>
              <w:rPr>
                <w:rFonts w:ascii="Times New Roman"/>
                <w:b w:val="false"/>
                <w:i w:val="false"/>
                <w:color w:val="000000"/>
                <w:sz w:val="20"/>
              </w:rPr>
              <w:t xml:space="preserve">
csdo:Text4000Type (M.SDT.00088) Строка </w:t>
            </w:r>
            <w:r>
              <w:rPr>
                <w:rFonts w:ascii="Times New Roman"/>
                <w:b/>
                <w:i w:val="false"/>
                <w:color w:val="000000"/>
                <w:sz w:val="20"/>
              </w:rPr>
              <w:t>символов.</w:t>
            </w:r>
          </w:p>
          <w:bookmarkEnd w:id="841"/>
          <w:p>
            <w:pPr>
              <w:spacing w:after="20"/>
              <w:ind w:left="20"/>
              <w:jc w:val="both"/>
            </w:pPr>
            <w:r>
              <w:rPr>
                <w:rFonts w:ascii="Times New Roman"/>
                <w:b w:val="false"/>
                <w:i w:val="false"/>
                <w:color w:val="000000"/>
                <w:sz w:val="20"/>
              </w:rPr>
              <w:t>
</w:t>
            </w:r>
            <w:r>
              <w:rPr>
                <w:rFonts w:ascii="Times New Roman"/>
                <w:b/>
                <w:i w:val="false"/>
                <w:color w:val="000000"/>
                <w:sz w:val="20"/>
              </w:rPr>
              <w:t xml:space="preserve">Мин. </w:t>
            </w:r>
            <w:r>
              <w:rPr>
                <w:rFonts w:ascii="Times New Roman"/>
                <w:b w:val="false"/>
                <w:i w:val="false"/>
                <w:color w:val="000000"/>
                <w:sz w:val="20"/>
              </w:rPr>
              <w:t>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Идентификатор уведомления </w:t>
            </w:r>
            <w:r>
              <w:rPr>
                <w:rFonts w:ascii="Times New Roman"/>
                <w:b/>
                <w:i w:val="false"/>
                <w:color w:val="000000"/>
                <w:sz w:val="20"/>
              </w:rPr>
              <w:t xml:space="preserve">о </w:t>
            </w:r>
            <w:r>
              <w:rPr>
                <w:rFonts w:ascii="Times New Roman"/>
                <w:b w:val="false"/>
                <w:i w:val="false"/>
                <w:color w:val="000000"/>
                <w:sz w:val="20"/>
              </w:rPr>
              <w:t>нежелательной ситуации (smcdo:IncidentAlertIdDetails)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идентифицирующие уведомление </w:t>
            </w:r>
            <w:r>
              <w:rPr>
                <w:rFonts w:ascii="Times New Roman"/>
                <w:b/>
                <w:i w:val="false"/>
                <w:color w:val="000000"/>
                <w:sz w:val="20"/>
              </w:rPr>
              <w:t xml:space="preserve">о </w:t>
            </w:r>
            <w:r>
              <w:rPr>
                <w:rFonts w:ascii="Times New Roman"/>
                <w:b w:val="false"/>
                <w:i w:val="false"/>
                <w:color w:val="000000"/>
                <w:sz w:val="20"/>
              </w:rPr>
              <w:t>нежелательной ситуации, вызвавшей необходимость применения меры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842"/>
          <w:p>
            <w:pPr>
              <w:spacing w:after="20"/>
              <w:ind w:left="20"/>
              <w:jc w:val="both"/>
            </w:pPr>
            <w:r>
              <w:rPr>
                <w:rFonts w:ascii="Times New Roman"/>
                <w:b w:val="false"/>
                <w:i w:val="false"/>
                <w:color w:val="000000"/>
                <w:sz w:val="20"/>
              </w:rPr>
              <w:t>
smcdo:IncidentAlertIdDetailsType</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(M.SM.CDT.01004)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 </w:t>
            </w:r>
            <w:r>
              <w:rPr>
                <w:rFonts w:ascii="Times New Roman"/>
                <w:b/>
                <w:i w:val="false"/>
                <w:color w:val="000000"/>
                <w:sz w:val="20"/>
              </w:rPr>
              <w:t xml:space="preserve">Код </w:t>
            </w:r>
            <w:r>
              <w:rPr>
                <w:rFonts w:ascii="Times New Roman"/>
                <w:b w:val="false"/>
                <w:i w:val="false"/>
                <w:color w:val="000000"/>
                <w:sz w:val="20"/>
              </w:rPr>
              <w:t>страны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государство-член, уполномоченный орган которого направил уведомление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843"/>
          <w:p>
            <w:pPr>
              <w:spacing w:after="20"/>
              <w:ind w:left="20"/>
              <w:jc w:val="both"/>
            </w:pPr>
            <w:r>
              <w:rPr>
                <w:rFonts w:ascii="Times New Roman"/>
                <w:b w:val="false"/>
                <w:i w:val="false"/>
                <w:color w:val="000000"/>
                <w:sz w:val="20"/>
              </w:rPr>
              <w:t>
csdo:UnifiedCountryCodeType</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(M.SDT.00112)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двухбуквенного кода страны </w:t>
            </w:r>
            <w:r>
              <w:rPr>
                <w:rFonts w:ascii="Times New Roman"/>
                <w:b/>
                <w:i w:val="false"/>
                <w:color w:val="000000"/>
                <w:sz w:val="20"/>
              </w:rPr>
              <w:t xml:space="preserve">в соответствии со </w:t>
            </w:r>
            <w:r>
              <w:rPr>
                <w:rFonts w:ascii="Times New Roman"/>
                <w:b w:val="false"/>
                <w:i w:val="false"/>
                <w:color w:val="000000"/>
                <w:sz w:val="20"/>
              </w:rPr>
              <w:t xml:space="preserve">справочником (классификатором), идентификатор которого определен </w:t>
            </w:r>
            <w:r>
              <w:rPr>
                <w:rFonts w:ascii="Times New Roman"/>
                <w:b/>
                <w:i w:val="false"/>
                <w:color w:val="000000"/>
                <w:sz w:val="20"/>
              </w:rPr>
              <w:t xml:space="preserve">в </w:t>
            </w:r>
            <w:r>
              <w:rPr>
                <w:rFonts w:ascii="Times New Roman"/>
                <w:b w:val="false"/>
                <w:i w:val="false"/>
                <w:color w:val="000000"/>
                <w:sz w:val="20"/>
              </w:rPr>
              <w:t>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844"/>
          <w:p>
            <w:pPr>
              <w:spacing w:after="20"/>
              <w:ind w:left="20"/>
              <w:jc w:val="both"/>
            </w:pPr>
            <w:r>
              <w:rPr>
                <w:rFonts w:ascii="Times New Roman"/>
                <w:b w:val="false"/>
                <w:i w:val="false"/>
                <w:color w:val="000000"/>
                <w:sz w:val="20"/>
              </w:rPr>
              <w:t>
а) Идентификатор справочника (классификатора)</w:t>
            </w:r>
          </w:p>
          <w:bookmarkEnd w:id="844"/>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rPr>
                <w:rFonts w:ascii="Times New Roman"/>
                <w:b/>
                <w:i w:val="false"/>
                <w:color w:val="000000"/>
                <w:sz w:val="20"/>
              </w:rPr>
              <w:t xml:space="preserve">в соответствии с </w:t>
            </w:r>
            <w:r>
              <w:rPr>
                <w:rFonts w:ascii="Times New Roman"/>
                <w:b w:val="false"/>
                <w:i w:val="false"/>
                <w:color w:val="000000"/>
                <w:sz w:val="20"/>
              </w:rPr>
              <w:t xml:space="preserve">которым указан </w:t>
            </w:r>
            <w:r>
              <w:rPr>
                <w:rFonts w:ascii="Times New Roman"/>
                <w:b/>
                <w:i w:val="false"/>
                <w:color w:val="000000"/>
                <w:sz w:val="20"/>
              </w:rPr>
              <w:t>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845"/>
          <w:p>
            <w:pPr>
              <w:spacing w:after="20"/>
              <w:ind w:left="20"/>
              <w:jc w:val="both"/>
            </w:pPr>
            <w:r>
              <w:rPr>
                <w:rFonts w:ascii="Times New Roman"/>
                <w:b w:val="false"/>
                <w:i w:val="false"/>
                <w:color w:val="000000"/>
                <w:sz w:val="20"/>
              </w:rPr>
              <w:t>
csdo:ReferenceDataIdType</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w:t>
            </w:r>
            <w:r>
              <w:rPr>
                <w:rFonts w:ascii="Times New Roman"/>
                <w:b/>
                <w:i w:val="false"/>
                <w:color w:val="000000"/>
                <w:sz w:val="20"/>
              </w:rPr>
              <w:t xml:space="preserve">символов. Мин. </w:t>
            </w:r>
            <w:r>
              <w:rPr>
                <w:rFonts w:ascii="Times New Roman"/>
                <w:b w:val="false"/>
                <w:i w:val="false"/>
                <w:color w:val="000000"/>
                <w:sz w:val="20"/>
              </w:rPr>
              <w:t>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846"/>
          <w:p>
            <w:pPr>
              <w:spacing w:after="20"/>
              <w:ind w:left="20"/>
              <w:jc w:val="both"/>
            </w:pPr>
            <w:r>
              <w:rPr>
                <w:rFonts w:ascii="Times New Roman"/>
                <w:b w:val="false"/>
                <w:i w:val="false"/>
                <w:color w:val="000000"/>
                <w:sz w:val="20"/>
              </w:rPr>
              <w:t>
2.11.2. Регистрационный номер</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уведомления</w:t>
            </w:r>
          </w:p>
          <w:p>
            <w:pPr>
              <w:spacing w:after="20"/>
              <w:ind w:left="20"/>
              <w:jc w:val="both"/>
            </w:pPr>
            <w:r>
              <w:rPr>
                <w:rFonts w:ascii="Times New Roman"/>
                <w:b w:val="false"/>
                <w:i w:val="false"/>
                <w:color w:val="000000"/>
                <w:sz w:val="20"/>
              </w:rPr>
              <w:t>
(smsdo:IncidentId)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уведомления, присвоенный уполномоченным органом государства-члена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847"/>
          <w:p>
            <w:pPr>
              <w:spacing w:after="20"/>
              <w:ind w:left="20"/>
              <w:jc w:val="both"/>
            </w:pPr>
            <w:r>
              <w:rPr>
                <w:rFonts w:ascii="Times New Roman"/>
                <w:b w:val="false"/>
                <w:i w:val="false"/>
                <w:color w:val="000000"/>
                <w:sz w:val="20"/>
              </w:rPr>
              <w:t xml:space="preserve">
csdo:Id40Type (M.SDT.00108) Нормализованная строка </w:t>
            </w:r>
            <w:r>
              <w:rPr>
                <w:rFonts w:ascii="Times New Roman"/>
                <w:b/>
                <w:i w:val="false"/>
                <w:color w:val="000000"/>
                <w:sz w:val="20"/>
              </w:rPr>
              <w:t xml:space="preserve">символов. Мин. </w:t>
            </w:r>
            <w:r>
              <w:rPr>
                <w:rFonts w:ascii="Times New Roman"/>
                <w:b w:val="false"/>
                <w:i w:val="false"/>
                <w:color w:val="000000"/>
                <w:sz w:val="20"/>
              </w:rPr>
              <w:t>длина: 1.</w:t>
            </w:r>
          </w:p>
          <w:bookmarkEnd w:id="847"/>
          <w:p>
            <w:pPr>
              <w:spacing w:after="20"/>
              <w:ind w:left="20"/>
              <w:jc w:val="both"/>
            </w:pPr>
            <w:r>
              <w:rPr>
                <w:rFonts w:ascii="Times New Roman"/>
                <w:b w:val="false"/>
                <w:i w:val="false"/>
                <w:color w:val="000000"/>
                <w:sz w:val="20"/>
              </w:rPr>
              <w:t>
Макс. длина: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2.11.3. </w:t>
            </w:r>
            <w:r>
              <w:rPr>
                <w:rFonts w:ascii="Times New Roman"/>
                <w:b/>
                <w:i w:val="false"/>
                <w:color w:val="000000"/>
                <w:sz w:val="20"/>
              </w:rPr>
              <w:t xml:space="preserve">Вид </w:t>
            </w:r>
            <w:r>
              <w:rPr>
                <w:rFonts w:ascii="Times New Roman"/>
                <w:b w:val="false"/>
                <w:i w:val="false"/>
                <w:color w:val="000000"/>
                <w:sz w:val="20"/>
              </w:rPr>
              <w:t xml:space="preserve">уведомления </w:t>
            </w:r>
            <w:r>
              <w:rPr>
                <w:rFonts w:ascii="Times New Roman"/>
                <w:b/>
                <w:i w:val="false"/>
                <w:color w:val="000000"/>
                <w:sz w:val="20"/>
              </w:rPr>
              <w:t xml:space="preserve">о </w:t>
            </w:r>
            <w:r>
              <w:rPr>
                <w:rFonts w:ascii="Times New Roman"/>
                <w:b w:val="false"/>
                <w:i w:val="false"/>
                <w:color w:val="000000"/>
                <w:sz w:val="20"/>
              </w:rPr>
              <w:t>нежелательной ситуации (smsdo:IncidentKindCode)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уведомления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848"/>
          <w:p>
            <w:pPr>
              <w:spacing w:after="20"/>
              <w:ind w:left="20"/>
              <w:jc w:val="both"/>
            </w:pPr>
            <w:r>
              <w:rPr>
                <w:rFonts w:ascii="Times New Roman"/>
                <w:b w:val="false"/>
                <w:i w:val="false"/>
                <w:color w:val="000000"/>
                <w:sz w:val="20"/>
              </w:rPr>
              <w:t xml:space="preserve">
csdo:Code1to2Type (M.SDT.00313) Нормализованная строка </w:t>
            </w:r>
            <w:r>
              <w:rPr>
                <w:rFonts w:ascii="Times New Roman"/>
                <w:b/>
                <w:i w:val="false"/>
                <w:color w:val="000000"/>
                <w:sz w:val="20"/>
              </w:rPr>
              <w:t>символов.</w:t>
            </w:r>
          </w:p>
          <w:bookmarkEnd w:id="848"/>
          <w:p>
            <w:pPr>
              <w:spacing w:after="20"/>
              <w:ind w:left="20"/>
              <w:jc w:val="both"/>
            </w:pPr>
            <w:r>
              <w:rPr>
                <w:rFonts w:ascii="Times New Roman"/>
                <w:b w:val="false"/>
                <w:i w:val="false"/>
                <w:color w:val="000000"/>
                <w:sz w:val="20"/>
              </w:rPr>
              <w:t>
Мин. длина: 1. Макс.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Дата документа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формирования уведомления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849"/>
          <w:p>
            <w:pPr>
              <w:spacing w:after="20"/>
              <w:ind w:left="20"/>
              <w:jc w:val="both"/>
            </w:pPr>
            <w:r>
              <w:rPr>
                <w:rFonts w:ascii="Times New Roman"/>
                <w:b w:val="false"/>
                <w:i w:val="false"/>
                <w:color w:val="000000"/>
                <w:sz w:val="20"/>
              </w:rPr>
              <w:t>
2.12. Вид объекта действия меры</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(smsdo:MeasureAffectedObjectKind</w:t>
            </w:r>
          </w:p>
          <w:p>
            <w:pPr>
              <w:spacing w:after="20"/>
              <w:ind w:left="20"/>
              <w:jc w:val="both"/>
            </w:pPr>
            <w:r>
              <w:rPr>
                <w:rFonts w:ascii="Times New Roman"/>
                <w:b w:val="false"/>
                <w:i w:val="false"/>
                <w:color w:val="000000"/>
                <w:sz w:val="20"/>
              </w:rPr>
              <w:t>
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объекта действия меры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850"/>
          <w:p>
            <w:pPr>
              <w:spacing w:after="20"/>
              <w:ind w:left="20"/>
              <w:jc w:val="both"/>
            </w:pPr>
            <w:r>
              <w:rPr>
                <w:rFonts w:ascii="Times New Roman"/>
                <w:b w:val="false"/>
                <w:i w:val="false"/>
                <w:color w:val="000000"/>
                <w:sz w:val="20"/>
              </w:rPr>
              <w:t>
csdo:Code1to2Type (M.SDT.00313) Нормализованная строка символов. Мин. длина: 1.</w:t>
            </w:r>
          </w:p>
          <w:bookmarkEnd w:id="850"/>
          <w:p>
            <w:pPr>
              <w:spacing w:after="20"/>
              <w:ind w:left="20"/>
              <w:jc w:val="both"/>
            </w:pPr>
            <w:r>
              <w:rPr>
                <w:rFonts w:ascii="Times New Roman"/>
                <w:b w:val="false"/>
                <w:i w:val="false"/>
                <w:color w:val="000000"/>
                <w:sz w:val="20"/>
              </w:rPr>
              <w:t>
Макс.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Код причины (основания) введения временной меры (smsdo:MeasureReasonCode)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причины введения временной меры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 Нормализованная строка символов. Длина: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851"/>
          <w:p>
            <w:pPr>
              <w:spacing w:after="20"/>
              <w:ind w:left="20"/>
              <w:jc w:val="both"/>
            </w:pPr>
            <w:r>
              <w:rPr>
                <w:rFonts w:ascii="Times New Roman"/>
                <w:b w:val="false"/>
                <w:i w:val="false"/>
                <w:color w:val="000000"/>
                <w:sz w:val="20"/>
              </w:rPr>
              <w:t>
2.14. Сведения о мероприятии, обеспечивающем соблюдение меры</w:t>
            </w:r>
          </w:p>
          <w:bookmarkEnd w:id="851"/>
          <w:p>
            <w:pPr>
              <w:spacing w:after="20"/>
              <w:ind w:left="20"/>
              <w:jc w:val="both"/>
            </w:pPr>
            <w:r>
              <w:rPr>
                <w:rFonts w:ascii="Times New Roman"/>
                <w:b w:val="false"/>
                <w:i w:val="false"/>
                <w:color w:val="000000"/>
                <w:sz w:val="20"/>
              </w:rPr>
              <w:t>
(smcdo: MeasureImpl ementation 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организационных, административных, инженернотехнических, медикосанитарных, ветеринарных и иных мерах, направленных на устранение или уменьшение вредного воздействия на человека факторов среды обитания, предотвращение возникновения и распространения инфекционных заболеваний и массовых неинфекционных заболеваний (отравлений) и их ликвидацию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 MeasureImpl em entationDetails Type (M.SM.CDT.00077)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Код страны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проведения мероприятия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852"/>
          <w:p>
            <w:pPr>
              <w:spacing w:after="20"/>
              <w:ind w:left="20"/>
              <w:jc w:val="both"/>
            </w:pPr>
            <w:r>
              <w:rPr>
                <w:rFonts w:ascii="Times New Roman"/>
                <w:b w:val="false"/>
                <w:i w:val="false"/>
                <w:color w:val="000000"/>
                <w:sz w:val="20"/>
              </w:rPr>
              <w:t>
csdo:UnifiedCountryCodeType</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(M.SDT.00112)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853"/>
          <w:p>
            <w:pPr>
              <w:spacing w:after="20"/>
              <w:ind w:left="20"/>
              <w:jc w:val="both"/>
            </w:pPr>
            <w:r>
              <w:rPr>
                <w:rFonts w:ascii="Times New Roman"/>
                <w:b w:val="false"/>
                <w:i w:val="false"/>
                <w:color w:val="000000"/>
                <w:sz w:val="20"/>
              </w:rPr>
              <w:t>
а) Идентификатор справочника (классификатора)</w:t>
            </w:r>
          </w:p>
          <w:bookmarkEnd w:id="853"/>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854"/>
          <w:p>
            <w:pPr>
              <w:spacing w:after="20"/>
              <w:ind w:left="20"/>
              <w:jc w:val="both"/>
            </w:pPr>
            <w:r>
              <w:rPr>
                <w:rFonts w:ascii="Times New Roman"/>
                <w:b w:val="false"/>
                <w:i w:val="false"/>
                <w:color w:val="000000"/>
                <w:sz w:val="20"/>
              </w:rPr>
              <w:t>
csdo:ReferenceDataIdType</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Начальная дата (csdo:StartDate)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мероприятия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Конечная дата (csdo:EndDate)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мероприятия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Описание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мероприятия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855"/>
          <w:p>
            <w:pPr>
              <w:spacing w:after="20"/>
              <w:ind w:left="20"/>
              <w:jc w:val="both"/>
            </w:pPr>
            <w:r>
              <w:rPr>
                <w:rFonts w:ascii="Times New Roman"/>
                <w:b w:val="false"/>
                <w:i w:val="false"/>
                <w:color w:val="000000"/>
                <w:sz w:val="20"/>
              </w:rPr>
              <w:t>
csdo:Text4000Type (M.SDT.00088) Строка символов.</w:t>
            </w:r>
          </w:p>
          <w:bookmarkEnd w:id="855"/>
          <w:p>
            <w:pPr>
              <w:spacing w:after="20"/>
              <w:ind w:left="20"/>
              <w:jc w:val="both"/>
            </w:pPr>
            <w:r>
              <w:rPr>
                <w:rFonts w:ascii="Times New Roman"/>
                <w:b w:val="false"/>
                <w:i w:val="false"/>
                <w:color w:val="000000"/>
                <w:sz w:val="20"/>
              </w:rPr>
              <w:t>
Мин. длина: 1.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856"/>
          <w:p>
            <w:pPr>
              <w:spacing w:after="20"/>
              <w:ind w:left="20"/>
              <w:jc w:val="both"/>
            </w:pPr>
            <w:r>
              <w:rPr>
                <w:rFonts w:ascii="Times New Roman"/>
                <w:b w:val="false"/>
                <w:i w:val="false"/>
                <w:color w:val="000000"/>
                <w:sz w:val="20"/>
              </w:rPr>
              <w:t>
2.14.5. Сведения об исполнителе</w:t>
            </w:r>
          </w:p>
          <w:bookmarkEnd w:id="856"/>
          <w:p>
            <w:pPr>
              <w:spacing w:after="20"/>
              <w:ind w:left="20"/>
              <w:jc w:val="both"/>
            </w:pPr>
            <w:r>
              <w:rPr>
                <w:rFonts w:ascii="Times New Roman"/>
                <w:b w:val="false"/>
                <w:i w:val="false"/>
                <w:color w:val="000000"/>
                <w:sz w:val="20"/>
              </w:rPr>
              <w:t>
(smcdo:ImplementingEntity 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хозяйствующий субъект или фамилия, имя и отчество физического лица, которому предписано выполнение мероприятия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857"/>
          <w:p>
            <w:pPr>
              <w:spacing w:after="20"/>
              <w:ind w:left="20"/>
              <w:jc w:val="both"/>
            </w:pPr>
            <w:r>
              <w:rPr>
                <w:rFonts w:ascii="Times New Roman"/>
                <w:b w:val="false"/>
                <w:i w:val="false"/>
                <w:color w:val="000000"/>
                <w:sz w:val="20"/>
              </w:rPr>
              <w:t>
smcdo:ImplementingEntityDetailsType</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(M.SM.CDT.01006)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858"/>
          <w:p>
            <w:pPr>
              <w:spacing w:after="20"/>
              <w:ind w:left="20"/>
              <w:jc w:val="both"/>
            </w:pPr>
            <w:r>
              <w:rPr>
                <w:rFonts w:ascii="Times New Roman"/>
                <w:b w:val="false"/>
                <w:i w:val="false"/>
                <w:color w:val="000000"/>
                <w:sz w:val="20"/>
              </w:rPr>
              <w:t>
*.1. Уполномоченный орган государства-члена</w:t>
            </w:r>
          </w:p>
          <w:bookmarkEnd w:id="858"/>
          <w:p>
            <w:pPr>
              <w:spacing w:after="20"/>
              <w:ind w:left="20"/>
              <w:jc w:val="both"/>
            </w:pPr>
            <w:r>
              <w:rPr>
                <w:rFonts w:ascii="Times New Roman"/>
                <w:b w:val="false"/>
                <w:i w:val="false"/>
                <w:color w:val="000000"/>
                <w:sz w:val="20"/>
              </w:rPr>
              <w:t>
(ccdo:UnifiedAuthorityDetails)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об органе государственной власти государства-члена либо об уполномоченной им организации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859"/>
          <w:p>
            <w:pPr>
              <w:spacing w:after="20"/>
              <w:ind w:left="20"/>
              <w:jc w:val="both"/>
            </w:pPr>
            <w:r>
              <w:rPr>
                <w:rFonts w:ascii="Times New Roman"/>
                <w:b w:val="false"/>
                <w:i w:val="false"/>
                <w:color w:val="000000"/>
                <w:sz w:val="20"/>
              </w:rPr>
              <w:t>
ccdo:UnifiedAuthorityDetailsType</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(M.CDT.00054)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страны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860"/>
          <w:p>
            <w:pPr>
              <w:spacing w:after="20"/>
              <w:ind w:left="20"/>
              <w:jc w:val="both"/>
            </w:pPr>
            <w:r>
              <w:rPr>
                <w:rFonts w:ascii="Times New Roman"/>
                <w:b w:val="false"/>
                <w:i w:val="false"/>
                <w:color w:val="000000"/>
                <w:sz w:val="20"/>
              </w:rPr>
              <w:t>
csdo:UnifiedCountryCodeType</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(M.SDT.00112)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861"/>
          <w:p>
            <w:pPr>
              <w:spacing w:after="20"/>
              <w:ind w:left="20"/>
              <w:jc w:val="both"/>
            </w:pPr>
            <w:r>
              <w:rPr>
                <w:rFonts w:ascii="Times New Roman"/>
                <w:b w:val="false"/>
                <w:i w:val="false"/>
                <w:color w:val="000000"/>
                <w:sz w:val="20"/>
              </w:rPr>
              <w:t>
а) Идентификатор справочника (классификатора)</w:t>
            </w:r>
          </w:p>
          <w:bookmarkEnd w:id="86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862"/>
          <w:p>
            <w:pPr>
              <w:spacing w:after="20"/>
              <w:ind w:left="20"/>
              <w:jc w:val="both"/>
            </w:pPr>
            <w:r>
              <w:rPr>
                <w:rFonts w:ascii="Times New Roman"/>
                <w:b w:val="false"/>
                <w:i w:val="false"/>
                <w:color w:val="000000"/>
                <w:sz w:val="20"/>
              </w:rPr>
              <w:t>
csdo:ReferenceDataIdType</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Мин. длина: 1.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Идентификатор уполномоченного органа (csdo: 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863"/>
          <w:p>
            <w:pPr>
              <w:spacing w:after="20"/>
              <w:ind w:left="20"/>
              <w:jc w:val="both"/>
            </w:pPr>
            <w:r>
              <w:rPr>
                <w:rFonts w:ascii="Times New Roman"/>
                <w:b w:val="false"/>
                <w:i w:val="false"/>
                <w:color w:val="000000"/>
                <w:sz w:val="20"/>
              </w:rPr>
              <w:t>
csdo:Id20Type (M.SDT.00092) Нормализованная строка символов. Мин. длина: 1.</w:t>
            </w:r>
          </w:p>
          <w:bookmarkEnd w:id="863"/>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Наименование уполномоченного органа (csdo: 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864"/>
          <w:p>
            <w:pPr>
              <w:spacing w:after="20"/>
              <w:ind w:left="20"/>
              <w:jc w:val="both"/>
            </w:pPr>
            <w:r>
              <w:rPr>
                <w:rFonts w:ascii="Times New Roman"/>
                <w:b w:val="false"/>
                <w:i w:val="false"/>
                <w:color w:val="000000"/>
                <w:sz w:val="20"/>
              </w:rPr>
              <w:t>
csdo:Name300Type (M.SDT.00056) Нормализованная строка символов. Мин. длина: 1.</w:t>
            </w:r>
          </w:p>
          <w:bookmarkEnd w:id="864"/>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Краткое наименование уполномоченного органа (csdo: AuthorityBriefName)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865"/>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865"/>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 (smcdo:SubjectDetails)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хозяйствующий субъект или физическое лицо, которому предписано выполнение мероприятия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M.SM.CDE.01702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866"/>
          <w:p>
            <w:pPr>
              <w:spacing w:after="20"/>
              <w:ind w:left="20"/>
              <w:jc w:val="both"/>
            </w:pPr>
            <w:r>
              <w:rPr>
                <w:rFonts w:ascii="Times New Roman"/>
                <w:b w:val="false"/>
                <w:i w:val="false"/>
                <w:color w:val="000000"/>
                <w:sz w:val="20"/>
              </w:rPr>
              <w:t>
ccdo:SubjectDetailsType</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(M.CDT.00084)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Код страны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867"/>
          <w:p>
            <w:pPr>
              <w:spacing w:after="20"/>
              <w:ind w:left="20"/>
              <w:jc w:val="both"/>
            </w:pPr>
            <w:r>
              <w:rPr>
                <w:rFonts w:ascii="Times New Roman"/>
                <w:b w:val="false"/>
                <w:i w:val="false"/>
                <w:color w:val="000000"/>
                <w:sz w:val="20"/>
              </w:rPr>
              <w:t>
csdo:UnifiedCountryCodeType</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(M.SDT.00112)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868"/>
          <w:p>
            <w:pPr>
              <w:spacing w:after="20"/>
              <w:ind w:left="20"/>
              <w:jc w:val="both"/>
            </w:pPr>
            <w:r>
              <w:rPr>
                <w:rFonts w:ascii="Times New Roman"/>
                <w:b w:val="false"/>
                <w:i w:val="false"/>
                <w:color w:val="000000"/>
                <w:sz w:val="20"/>
              </w:rPr>
              <w:t>
csdo:ReferenceDataIdType</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Наименование субъекта (csdo:SubjectName)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869"/>
          <w:p>
            <w:pPr>
              <w:spacing w:after="20"/>
              <w:ind w:left="20"/>
              <w:jc w:val="both"/>
            </w:pPr>
            <w:r>
              <w:rPr>
                <w:rFonts w:ascii="Times New Roman"/>
                <w:b w:val="false"/>
                <w:i w:val="false"/>
                <w:color w:val="000000"/>
                <w:sz w:val="20"/>
              </w:rPr>
              <w:t>
csdo:Name300Type (M.SDT.00056) Нормализованная строка символов. Мин. длина: 1.</w:t>
            </w:r>
          </w:p>
          <w:bookmarkEnd w:id="869"/>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870"/>
          <w:p>
            <w:pPr>
              <w:spacing w:after="20"/>
              <w:ind w:left="20"/>
              <w:jc w:val="both"/>
            </w:pPr>
            <w:r>
              <w:rPr>
                <w:rFonts w:ascii="Times New Roman"/>
                <w:b w:val="false"/>
                <w:i w:val="false"/>
                <w:color w:val="000000"/>
                <w:sz w:val="20"/>
              </w:rPr>
              <w:t>
*.2.3. Краткое наименование субъекта</w:t>
            </w:r>
          </w:p>
          <w:bookmarkEnd w:id="870"/>
          <w:p>
            <w:pPr>
              <w:spacing w:after="20"/>
              <w:ind w:left="20"/>
              <w:jc w:val="both"/>
            </w:pPr>
            <w:r>
              <w:rPr>
                <w:rFonts w:ascii="Times New Roman"/>
                <w:b w:val="false"/>
                <w:i w:val="false"/>
                <w:color w:val="000000"/>
                <w:sz w:val="20"/>
              </w:rPr>
              <w:t>
(csdo:SubjectBriefName)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871"/>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871"/>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Код организационно-правовой формы (csdo:BusinessEntityTypeCode)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872"/>
          <w:p>
            <w:pPr>
              <w:spacing w:after="20"/>
              <w:ind w:left="20"/>
              <w:jc w:val="both"/>
            </w:pPr>
            <w:r>
              <w:rPr>
                <w:rFonts w:ascii="Times New Roman"/>
                <w:b w:val="false"/>
                <w:i w:val="false"/>
                <w:color w:val="000000"/>
                <w:sz w:val="20"/>
              </w:rPr>
              <w:t>
csdo:UnifiedCode20Type</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(M.SDT.00140)</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873"/>
          <w:p>
            <w:pPr>
              <w:spacing w:after="20"/>
              <w:ind w:left="20"/>
              <w:jc w:val="both"/>
            </w:pPr>
            <w:r>
              <w:rPr>
                <w:rFonts w:ascii="Times New Roman"/>
                <w:b w:val="false"/>
                <w:i w:val="false"/>
                <w:color w:val="000000"/>
                <w:sz w:val="20"/>
              </w:rPr>
              <w:t>
csdo:ReferenceDataIdType</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874"/>
          <w:p>
            <w:pPr>
              <w:spacing w:after="20"/>
              <w:ind w:left="20"/>
              <w:jc w:val="both"/>
            </w:pPr>
            <w:r>
              <w:rPr>
                <w:rFonts w:ascii="Times New Roman"/>
                <w:b w:val="false"/>
                <w:i w:val="false"/>
                <w:color w:val="000000"/>
                <w:sz w:val="20"/>
              </w:rPr>
              <w:t>
*.2.5. Наименование организационно-правовой формы</w:t>
            </w:r>
          </w:p>
          <w:bookmarkEnd w:id="874"/>
          <w:p>
            <w:pPr>
              <w:spacing w:after="20"/>
              <w:ind w:left="20"/>
              <w:jc w:val="both"/>
            </w:pPr>
            <w:r>
              <w:rPr>
                <w:rFonts w:ascii="Times New Roman"/>
                <w:b w:val="false"/>
                <w:i w:val="false"/>
                <w:color w:val="000000"/>
                <w:sz w:val="20"/>
              </w:rPr>
              <w:t>
(csdo:BusinessEntityTypeName)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875"/>
          <w:p>
            <w:pPr>
              <w:spacing w:after="20"/>
              <w:ind w:left="20"/>
              <w:jc w:val="both"/>
            </w:pPr>
            <w:r>
              <w:rPr>
                <w:rFonts w:ascii="Times New Roman"/>
                <w:b w:val="false"/>
                <w:i w:val="false"/>
                <w:color w:val="000000"/>
                <w:sz w:val="20"/>
              </w:rPr>
              <w:t>
csdo:Name300Type (M.SDT.00056) Нормализованная строка символов. Мин. длина: 1.</w:t>
            </w:r>
          </w:p>
          <w:bookmarkEnd w:id="875"/>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Идентификатор хозяйствующего субъекта (csdo:BusinessEntityId)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876"/>
          <w:p>
            <w:pPr>
              <w:spacing w:after="20"/>
              <w:ind w:left="20"/>
              <w:jc w:val="both"/>
            </w:pPr>
            <w:r>
              <w:rPr>
                <w:rFonts w:ascii="Times New Roman"/>
                <w:b w:val="false"/>
                <w:i w:val="false"/>
                <w:color w:val="000000"/>
                <w:sz w:val="20"/>
              </w:rPr>
              <w:t>
csdo:BusinessEntityIdType</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(M.SDT.00157)</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 (атрибут kindId)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877"/>
          <w:p>
            <w:pPr>
              <w:spacing w:after="20"/>
              <w:ind w:left="20"/>
              <w:jc w:val="both"/>
            </w:pPr>
            <w:r>
              <w:rPr>
                <w:rFonts w:ascii="Times New Roman"/>
                <w:b w:val="false"/>
                <w:i w:val="false"/>
                <w:color w:val="000000"/>
                <w:sz w:val="20"/>
              </w:rPr>
              <w:t>
csdo:BusinessEntityIdKindIdType</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(M.SDT.00158)</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Уникальный идентификационный таможенный номер (csdo:UniqueCustomsNumber 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878"/>
          <w:p>
            <w:pPr>
              <w:spacing w:after="20"/>
              <w:ind w:left="20"/>
              <w:jc w:val="both"/>
            </w:pPr>
            <w:r>
              <w:rPr>
                <w:rFonts w:ascii="Times New Roman"/>
                <w:b w:val="false"/>
                <w:i w:val="false"/>
                <w:color w:val="000000"/>
                <w:sz w:val="20"/>
              </w:rPr>
              <w:t>
уникальный</w:t>
            </w:r>
          </w:p>
          <w:bookmarkEnd w:id="878"/>
          <w:p>
            <w:pPr>
              <w:spacing w:after="20"/>
              <w:ind w:left="20"/>
              <w:jc w:val="both"/>
            </w:pPr>
            <w:r>
              <w:rPr>
                <w:rFonts w:ascii="Times New Roman"/>
                <w:b w:val="false"/>
                <w:i w:val="false"/>
                <w:color w:val="000000"/>
                <w:sz w:val="20"/>
              </w:rPr>
              <w:t>
идентификационный номер субъекта, предназначенный для целей таможенного контроля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879"/>
          <w:p>
            <w:pPr>
              <w:spacing w:after="20"/>
              <w:ind w:left="20"/>
              <w:jc w:val="both"/>
            </w:pPr>
            <w:r>
              <w:rPr>
                <w:rFonts w:ascii="Times New Roman"/>
                <w:b w:val="false"/>
                <w:i w:val="false"/>
                <w:color w:val="000000"/>
                <w:sz w:val="20"/>
              </w:rPr>
              <w:t>
csdo:UniqueCustomsNumberIdType</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(M.SDT.00089)</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Идентификатор налогоплательщика (csdo: Taxpayerld)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880"/>
          <w:p>
            <w:pPr>
              <w:spacing w:after="20"/>
              <w:ind w:left="20"/>
              <w:jc w:val="both"/>
            </w:pPr>
            <w:r>
              <w:rPr>
                <w:rFonts w:ascii="Times New Roman"/>
                <w:b w:val="false"/>
                <w:i w:val="false"/>
                <w:color w:val="000000"/>
                <w:sz w:val="20"/>
              </w:rPr>
              <w:t>
csdo:TaxpayerIdType (M.SDT.00025) Значение идентификатора в соответствии с правилами, принятыми в стране регистрации налогоплательщика.</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Код причины постановки на учет (csdo:TaxRegistrati onReason 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881"/>
          <w:p>
            <w:pPr>
              <w:spacing w:after="20"/>
              <w:ind w:left="20"/>
              <w:jc w:val="both"/>
            </w:pPr>
            <w:r>
              <w:rPr>
                <w:rFonts w:ascii="Times New Roman"/>
                <w:b w:val="false"/>
                <w:i w:val="false"/>
                <w:color w:val="000000"/>
                <w:sz w:val="20"/>
              </w:rPr>
              <w:t>
csdo:TaxRegistrationReasonCodeType</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(M.SDT.00030)</w:t>
            </w:r>
          </w:p>
          <w:p>
            <w:pPr>
              <w:spacing w:after="20"/>
              <w:ind w:left="20"/>
              <w:jc w:val="both"/>
            </w:pPr>
            <w:r>
              <w:rPr>
                <w:rFonts w:ascii="Times New Roman"/>
                <w:b w:val="false"/>
                <w:i w:val="false"/>
                <w:color w:val="000000"/>
                <w:sz w:val="20"/>
              </w:rPr>
              <w:t>
Нормализованная строка символов. Шаблон: \d{9}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882"/>
          <w:p>
            <w:pPr>
              <w:spacing w:after="20"/>
              <w:ind w:left="20"/>
              <w:jc w:val="both"/>
            </w:pPr>
            <w:r>
              <w:rPr>
                <w:rFonts w:ascii="Times New Roman"/>
                <w:b w:val="false"/>
                <w:i w:val="false"/>
                <w:color w:val="000000"/>
                <w:sz w:val="20"/>
              </w:rPr>
              <w:t>
*.2.10. Удостоверение личности</w:t>
            </w:r>
          </w:p>
          <w:bookmarkEnd w:id="882"/>
          <w:p>
            <w:pPr>
              <w:spacing w:after="20"/>
              <w:ind w:left="20"/>
              <w:jc w:val="both"/>
            </w:pPr>
            <w:r>
              <w:rPr>
                <w:rFonts w:ascii="Times New Roman"/>
                <w:b w:val="false"/>
                <w:i w:val="false"/>
                <w:color w:val="000000"/>
                <w:sz w:val="20"/>
              </w:rPr>
              <w:t>
(ccdo: IdentityDocV3Details)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883"/>
          <w:p>
            <w:pPr>
              <w:spacing w:after="20"/>
              <w:ind w:left="20"/>
              <w:jc w:val="both"/>
            </w:pPr>
            <w:r>
              <w:rPr>
                <w:rFonts w:ascii="Times New Roman"/>
                <w:b w:val="false"/>
                <w:i w:val="false"/>
                <w:color w:val="000000"/>
                <w:sz w:val="20"/>
              </w:rPr>
              <w:t>
ccdo:IdentityDocDetailsV3Type</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(M.CDT.00062)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Код страны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884"/>
          <w:p>
            <w:pPr>
              <w:spacing w:after="20"/>
              <w:ind w:left="20"/>
              <w:jc w:val="both"/>
            </w:pPr>
            <w:r>
              <w:rPr>
                <w:rFonts w:ascii="Times New Roman"/>
                <w:b w:val="false"/>
                <w:i w:val="false"/>
                <w:color w:val="000000"/>
                <w:sz w:val="20"/>
              </w:rPr>
              <w:t>
csdo:UnifiedCountryCodeType</w:t>
            </w:r>
          </w:p>
          <w:bookmarkEnd w:id="884"/>
          <w:p>
            <w:pPr>
              <w:spacing w:after="20"/>
              <w:ind w:left="20"/>
              <w:jc w:val="both"/>
            </w:pPr>
            <w:r>
              <w:rPr>
                <w:rFonts w:ascii="Times New Roman"/>
                <w:b w:val="false"/>
                <w:i w:val="false"/>
                <w:color w:val="000000"/>
                <w:sz w:val="20"/>
              </w:rPr>
              <w:t>
</w:t>
            </w:r>
            <w:r>
              <w:rPr>
                <w:rFonts w:ascii="Times New Roman"/>
                <w:b w:val="false"/>
                <w:i w:val="false"/>
                <w:color w:val="000000"/>
                <w:sz w:val="20"/>
              </w:rPr>
              <w:t>(M.SDT.00112)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885"/>
          <w:p>
            <w:pPr>
              <w:spacing w:after="20"/>
              <w:ind w:left="20"/>
              <w:jc w:val="both"/>
            </w:pPr>
            <w:r>
              <w:rPr>
                <w:rFonts w:ascii="Times New Roman"/>
                <w:b w:val="false"/>
                <w:i w:val="false"/>
                <w:color w:val="000000"/>
                <w:sz w:val="20"/>
              </w:rPr>
              <w:t>
csdo:ReferenceDataIdType</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Код вида документа, удостоверяющего личность (csdo: IdentityDocKindCode)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886"/>
          <w:p>
            <w:pPr>
              <w:spacing w:after="20"/>
              <w:ind w:left="20"/>
              <w:jc w:val="both"/>
            </w:pPr>
            <w:r>
              <w:rPr>
                <w:rFonts w:ascii="Times New Roman"/>
                <w:b w:val="false"/>
                <w:i w:val="false"/>
                <w:color w:val="000000"/>
                <w:sz w:val="20"/>
              </w:rPr>
              <w:t>
csdo:IdentityDocKindCodeType</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(M.SDT.00098)</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887"/>
          <w:p>
            <w:pPr>
              <w:spacing w:after="20"/>
              <w:ind w:left="20"/>
              <w:jc w:val="both"/>
            </w:pPr>
            <w:r>
              <w:rPr>
                <w:rFonts w:ascii="Times New Roman"/>
                <w:b w:val="false"/>
                <w:i w:val="false"/>
                <w:color w:val="000000"/>
                <w:sz w:val="20"/>
              </w:rPr>
              <w:t>
csdo:ReferenceDataIdType</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Наименование вида документа (csdo:DocKindName)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888"/>
          <w:p>
            <w:pPr>
              <w:spacing w:after="20"/>
              <w:ind w:left="20"/>
              <w:jc w:val="both"/>
            </w:pPr>
            <w:r>
              <w:rPr>
                <w:rFonts w:ascii="Times New Roman"/>
                <w:b w:val="false"/>
                <w:i w:val="false"/>
                <w:color w:val="000000"/>
                <w:sz w:val="20"/>
              </w:rPr>
              <w:t>
csdo:Name500Type (M.SDT.00134) Нормализованная строка символов. Мин. длина: 1.</w:t>
            </w:r>
          </w:p>
          <w:bookmarkEnd w:id="888"/>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Серия документа (csdo:DocSeriesId)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889"/>
          <w:p>
            <w:pPr>
              <w:spacing w:after="20"/>
              <w:ind w:left="20"/>
              <w:jc w:val="both"/>
            </w:pPr>
            <w:r>
              <w:rPr>
                <w:rFonts w:ascii="Times New Roman"/>
                <w:b w:val="false"/>
                <w:i w:val="false"/>
                <w:color w:val="000000"/>
                <w:sz w:val="20"/>
              </w:rPr>
              <w:t>
csdo:Id20Type (M.SDT.00092) Нормализованная строка символов. Мин. длина: 1.</w:t>
            </w:r>
          </w:p>
          <w:bookmarkEnd w:id="889"/>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Номер документа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890"/>
          <w:p>
            <w:pPr>
              <w:spacing w:after="20"/>
              <w:ind w:left="20"/>
              <w:jc w:val="both"/>
            </w:pPr>
            <w:r>
              <w:rPr>
                <w:rFonts w:ascii="Times New Roman"/>
                <w:b w:val="false"/>
                <w:i w:val="false"/>
                <w:color w:val="000000"/>
                <w:sz w:val="20"/>
              </w:rPr>
              <w:t>
csdo:Id50Type (M.SDT.00093)</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Дата документа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 Дата истечения срока действия документа (csdo:DocVali 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 Идентификатор уполномоченного органа (csdo: 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891"/>
          <w:p>
            <w:pPr>
              <w:spacing w:after="20"/>
              <w:ind w:left="20"/>
              <w:jc w:val="both"/>
            </w:pPr>
            <w:r>
              <w:rPr>
                <w:rFonts w:ascii="Times New Roman"/>
                <w:b w:val="false"/>
                <w:i w:val="false"/>
                <w:color w:val="000000"/>
                <w:sz w:val="20"/>
              </w:rPr>
              <w:t>
csdo:Id20Type (M.SDT.00092) Нормализованная строка символов. Мин. длина: 1.</w:t>
            </w:r>
          </w:p>
          <w:bookmarkEnd w:id="891"/>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 Наименование уполномоченного органа (csdo: 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892"/>
          <w:p>
            <w:pPr>
              <w:spacing w:after="20"/>
              <w:ind w:left="20"/>
              <w:jc w:val="both"/>
            </w:pPr>
            <w:r>
              <w:rPr>
                <w:rFonts w:ascii="Times New Roman"/>
                <w:b w:val="false"/>
                <w:i w:val="false"/>
                <w:color w:val="000000"/>
                <w:sz w:val="20"/>
              </w:rPr>
              <w:t>
csdo:Name300Type (M.SDT.00056) Нормализованная строка символов. Мин. длина: 1.</w:t>
            </w:r>
          </w:p>
          <w:bookmarkEnd w:id="892"/>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893"/>
          <w:p>
            <w:pPr>
              <w:spacing w:after="20"/>
              <w:ind w:left="20"/>
              <w:jc w:val="both"/>
            </w:pPr>
            <w:r>
              <w:rPr>
                <w:rFonts w:ascii="Times New Roman"/>
                <w:b w:val="false"/>
                <w:i w:val="false"/>
                <w:color w:val="000000"/>
                <w:sz w:val="20"/>
              </w:rPr>
              <w:t>
*.2.11. Адрес</w:t>
            </w:r>
          </w:p>
          <w:bookmarkEnd w:id="893"/>
          <w:p>
            <w:pPr>
              <w:spacing w:after="20"/>
              <w:ind w:left="20"/>
              <w:jc w:val="both"/>
            </w:pPr>
            <w:r>
              <w:rPr>
                <w:rFonts w:ascii="Times New Roman"/>
                <w:b w:val="false"/>
                <w:i w:val="false"/>
                <w:color w:val="000000"/>
                <w:sz w:val="20"/>
              </w:rPr>
              <w:t>
(ccdo:SubjectAddressDetails)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субъекта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894"/>
          <w:p>
            <w:pPr>
              <w:spacing w:after="20"/>
              <w:ind w:left="20"/>
              <w:jc w:val="both"/>
            </w:pPr>
            <w:r>
              <w:rPr>
                <w:rFonts w:ascii="Times New Roman"/>
                <w:b w:val="false"/>
                <w:i w:val="false"/>
                <w:color w:val="000000"/>
                <w:sz w:val="20"/>
              </w:rPr>
              <w:t>
ccdo:SubjectAddressDetailsType</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(M.CDT.00064)</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Определяется областями значений</w:t>
            </w:r>
          </w:p>
          <w:p>
            <w:pPr>
              <w:spacing w:after="20"/>
              <w:ind w:left="20"/>
              <w:jc w:val="both"/>
            </w:pPr>
            <w:r>
              <w:rPr>
                <w:rFonts w:ascii="Times New Roman"/>
                <w:b w:val="false"/>
                <w:i w:val="false"/>
                <w:color w:val="000000"/>
                <w:sz w:val="20"/>
              </w:rPr>
              <w:t>
вложенных элементов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Код вида адреса (csdo: 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895"/>
          <w:p>
            <w:pPr>
              <w:spacing w:after="20"/>
              <w:ind w:left="20"/>
              <w:jc w:val="both"/>
            </w:pPr>
            <w:r>
              <w:rPr>
                <w:rFonts w:ascii="Times New Roman"/>
                <w:b w:val="false"/>
                <w:i w:val="false"/>
                <w:color w:val="000000"/>
                <w:sz w:val="20"/>
              </w:rPr>
              <w:t>
csdo:AddressKindCodeType</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(M.SDT.00162)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Код страны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896"/>
          <w:p>
            <w:pPr>
              <w:spacing w:after="20"/>
              <w:ind w:left="20"/>
              <w:jc w:val="both"/>
            </w:pPr>
            <w:r>
              <w:rPr>
                <w:rFonts w:ascii="Times New Roman"/>
                <w:b w:val="false"/>
                <w:i w:val="false"/>
                <w:color w:val="000000"/>
                <w:sz w:val="20"/>
              </w:rPr>
              <w:t>
csdo:UnifiedCountryCodeType</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(M.SDT.00112)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897"/>
          <w:p>
            <w:pPr>
              <w:spacing w:after="20"/>
              <w:ind w:left="20"/>
              <w:jc w:val="both"/>
            </w:pPr>
            <w:r>
              <w:rPr>
                <w:rFonts w:ascii="Times New Roman"/>
                <w:b w:val="false"/>
                <w:i w:val="false"/>
                <w:color w:val="000000"/>
                <w:sz w:val="20"/>
              </w:rPr>
              <w:t>
csdo:ReferenceDataIdType</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Код территории (csdo: 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898"/>
          <w:p>
            <w:pPr>
              <w:spacing w:after="20"/>
              <w:ind w:left="20"/>
              <w:jc w:val="both"/>
            </w:pPr>
            <w:r>
              <w:rPr>
                <w:rFonts w:ascii="Times New Roman"/>
                <w:b w:val="false"/>
                <w:i w:val="false"/>
                <w:color w:val="000000"/>
                <w:sz w:val="20"/>
              </w:rPr>
              <w:t>
csdo:TerritoryCodeType</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(M.SDT.00031)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Регион (csdo: 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899"/>
          <w:p>
            <w:pPr>
              <w:spacing w:after="20"/>
              <w:ind w:left="20"/>
              <w:jc w:val="both"/>
            </w:pPr>
            <w:r>
              <w:rPr>
                <w:rFonts w:ascii="Times New Roman"/>
                <w:b w:val="false"/>
                <w:i w:val="false"/>
                <w:color w:val="000000"/>
                <w:sz w:val="20"/>
              </w:rPr>
              <w:t>
csdo:Name120Type (M.SDT.00055)</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Район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900"/>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900"/>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Город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901"/>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901"/>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Населенный пункт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902"/>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902"/>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 Улица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903"/>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903"/>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Номер дома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904"/>
          <w:p>
            <w:pPr>
              <w:spacing w:after="20"/>
              <w:ind w:left="20"/>
              <w:jc w:val="both"/>
            </w:pPr>
            <w:r>
              <w:rPr>
                <w:rFonts w:ascii="Times New Roman"/>
                <w:b w:val="false"/>
                <w:i w:val="false"/>
                <w:color w:val="000000"/>
                <w:sz w:val="20"/>
              </w:rPr>
              <w:t>
csdo:Id50Type (M.SDT.00093) Нормализованная строка символов. Мин. длина: 1.</w:t>
            </w:r>
          </w:p>
          <w:bookmarkEnd w:id="904"/>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905"/>
          <w:p>
            <w:pPr>
              <w:spacing w:after="20"/>
              <w:ind w:left="20"/>
              <w:jc w:val="both"/>
            </w:pPr>
            <w:r>
              <w:rPr>
                <w:rFonts w:ascii="Times New Roman"/>
                <w:b w:val="false"/>
                <w:i w:val="false"/>
                <w:color w:val="000000"/>
                <w:sz w:val="20"/>
              </w:rPr>
              <w:t>
*.2.11.10. Номер помещения</w:t>
            </w:r>
          </w:p>
          <w:bookmarkEnd w:id="905"/>
          <w:p>
            <w:pPr>
              <w:spacing w:after="20"/>
              <w:ind w:left="20"/>
              <w:jc w:val="both"/>
            </w:pPr>
            <w:r>
              <w:rPr>
                <w:rFonts w:ascii="Times New Roman"/>
                <w:b w:val="false"/>
                <w:i w:val="false"/>
                <w:color w:val="000000"/>
                <w:sz w:val="20"/>
              </w:rPr>
              <w:t>
(csdo: RoomNumberId)</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906"/>
          <w:p>
            <w:pPr>
              <w:spacing w:after="20"/>
              <w:ind w:left="20"/>
              <w:jc w:val="both"/>
            </w:pPr>
            <w:r>
              <w:rPr>
                <w:rFonts w:ascii="Times New Roman"/>
                <w:b w:val="false"/>
                <w:i w:val="false"/>
                <w:color w:val="000000"/>
                <w:sz w:val="20"/>
              </w:rPr>
              <w:t>
csdo:Id20Type (M.SDT.00092)</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 Почтовый индекс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 Нормализованная строка символов. Шаблон: [A-Z0-9][A-Z0-9 -]{1,8}[A- Z0-9]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 Номер абонентского ящика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907"/>
          <w:p>
            <w:pPr>
              <w:spacing w:after="20"/>
              <w:ind w:left="20"/>
              <w:jc w:val="both"/>
            </w:pPr>
            <w:r>
              <w:rPr>
                <w:rFonts w:ascii="Times New Roman"/>
                <w:b w:val="false"/>
                <w:i w:val="false"/>
                <w:color w:val="000000"/>
                <w:sz w:val="20"/>
              </w:rPr>
              <w:t>
csdo:Id20Type (M.SDT.00092) Нормализованная строка символов. Мин. длина: 1.</w:t>
            </w:r>
          </w:p>
          <w:bookmarkEnd w:id="907"/>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Контактный реквизит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908"/>
          <w:p>
            <w:pPr>
              <w:spacing w:after="20"/>
              <w:ind w:left="20"/>
              <w:jc w:val="both"/>
            </w:pPr>
            <w:r>
              <w:rPr>
                <w:rFonts w:ascii="Times New Roman"/>
                <w:b w:val="false"/>
                <w:i w:val="false"/>
                <w:color w:val="000000"/>
                <w:sz w:val="20"/>
              </w:rPr>
              <w:t>
ccdo:CommunicationDetailsType</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909"/>
          <w:p>
            <w:pPr>
              <w:spacing w:after="20"/>
              <w:ind w:left="20"/>
              <w:jc w:val="both"/>
            </w:pPr>
            <w:r>
              <w:rPr>
                <w:rFonts w:ascii="Times New Roman"/>
                <w:b w:val="false"/>
                <w:i w:val="false"/>
                <w:color w:val="000000"/>
                <w:sz w:val="20"/>
              </w:rPr>
              <w:t>
*.2.12.1. Код вида связи</w:t>
            </w:r>
          </w:p>
          <w:bookmarkEnd w:id="909"/>
          <w:p>
            <w:pPr>
              <w:spacing w:after="20"/>
              <w:ind w:left="20"/>
              <w:jc w:val="both"/>
            </w:pPr>
            <w:r>
              <w:rPr>
                <w:rFonts w:ascii="Times New Roman"/>
                <w:b w:val="false"/>
                <w:i w:val="false"/>
                <w:color w:val="000000"/>
                <w:sz w:val="20"/>
              </w:rPr>
              <w:t>
(csdo:Communication 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910"/>
          <w:p>
            <w:pPr>
              <w:spacing w:after="20"/>
              <w:ind w:left="20"/>
              <w:jc w:val="both"/>
            </w:pPr>
            <w:r>
              <w:rPr>
                <w:rFonts w:ascii="Times New Roman"/>
                <w:b w:val="false"/>
                <w:i w:val="false"/>
                <w:color w:val="000000"/>
                <w:sz w:val="20"/>
              </w:rPr>
              <w:t>
csdo:C ommunicati onChannel CodeV2 Type (M.SDT.00163)</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911"/>
          <w:p>
            <w:pPr>
              <w:spacing w:after="20"/>
              <w:ind w:left="20"/>
              <w:jc w:val="both"/>
            </w:pPr>
            <w:r>
              <w:rPr>
                <w:rFonts w:ascii="Times New Roman"/>
                <w:b w:val="false"/>
                <w:i w:val="false"/>
                <w:color w:val="000000"/>
                <w:sz w:val="20"/>
              </w:rPr>
              <w:t>
*.2.12.2. Наименование вида связи (csdo:Communication</w:t>
            </w:r>
          </w:p>
          <w:bookmarkEnd w:id="911"/>
          <w:p>
            <w:pPr>
              <w:spacing w:after="20"/>
              <w:ind w:left="20"/>
              <w:jc w:val="both"/>
            </w:pPr>
            <w:r>
              <w:rPr>
                <w:rFonts w:ascii="Times New Roman"/>
                <w:b w:val="false"/>
                <w:i w:val="false"/>
                <w:color w:val="000000"/>
                <w:sz w:val="20"/>
              </w:rPr>
              <w:t>
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912"/>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912"/>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Идентификатор канала связи (csdo:Communication 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913"/>
          <w:p>
            <w:pPr>
              <w:spacing w:after="20"/>
              <w:ind w:left="20"/>
              <w:jc w:val="both"/>
            </w:pPr>
            <w:r>
              <w:rPr>
                <w:rFonts w:ascii="Times New Roman"/>
                <w:b w:val="false"/>
                <w:i w:val="false"/>
                <w:color w:val="000000"/>
                <w:sz w:val="20"/>
              </w:rPr>
              <w:t>
csdo:CommunicationChannelIdType</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(M.SDT.00015)</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914"/>
          <w:p>
            <w:pPr>
              <w:spacing w:after="20"/>
              <w:ind w:left="20"/>
              <w:jc w:val="both"/>
            </w:pPr>
            <w:r>
              <w:rPr>
                <w:rFonts w:ascii="Times New Roman"/>
                <w:b w:val="false"/>
                <w:i w:val="false"/>
                <w:color w:val="000000"/>
                <w:sz w:val="20"/>
              </w:rPr>
              <w:t>
2.14.6. Вид объекта действия меры</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(smsdo:MeasureAffectedObject</w:t>
            </w:r>
          </w:p>
          <w:p>
            <w:pPr>
              <w:spacing w:after="20"/>
              <w:ind w:left="20"/>
              <w:jc w:val="both"/>
            </w:pPr>
            <w:r>
              <w:rPr>
                <w:rFonts w:ascii="Times New Roman"/>
                <w:b w:val="false"/>
                <w:i w:val="false"/>
                <w:color w:val="000000"/>
                <w:sz w:val="20"/>
              </w:rPr>
              <w:t>
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объекта действия меры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915"/>
          <w:p>
            <w:pPr>
              <w:spacing w:after="20"/>
              <w:ind w:left="20"/>
              <w:jc w:val="both"/>
            </w:pPr>
            <w:r>
              <w:rPr>
                <w:rFonts w:ascii="Times New Roman"/>
                <w:b w:val="false"/>
                <w:i w:val="false"/>
                <w:color w:val="000000"/>
                <w:sz w:val="20"/>
              </w:rPr>
              <w:t>
csdo:Code1to2Type (M.SDT.00313) Нормализованная строка символов. Мин. длина: 1.</w:t>
            </w:r>
          </w:p>
          <w:bookmarkEnd w:id="915"/>
          <w:p>
            <w:pPr>
              <w:spacing w:after="20"/>
              <w:ind w:left="20"/>
              <w:jc w:val="both"/>
            </w:pPr>
            <w:r>
              <w:rPr>
                <w:rFonts w:ascii="Times New Roman"/>
                <w:b w:val="false"/>
                <w:i w:val="false"/>
                <w:color w:val="000000"/>
                <w:sz w:val="20"/>
              </w:rPr>
              <w:t>
Макс.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 Ссылка на документ (ccdo:DocReferenceDetails)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которым уполномоченный орган государства-члена устанавливает мероприятие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916"/>
          <w:p>
            <w:pPr>
              <w:spacing w:after="20"/>
              <w:ind w:left="20"/>
              <w:jc w:val="both"/>
            </w:pPr>
            <w:r>
              <w:rPr>
                <w:rFonts w:ascii="Times New Roman"/>
                <w:b w:val="false"/>
                <w:i w:val="false"/>
                <w:color w:val="000000"/>
                <w:sz w:val="20"/>
              </w:rPr>
              <w:t>
ccdo:DocReferenceDetailsType</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(M.CDT.00088)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917"/>
          <w:p>
            <w:pPr>
              <w:spacing w:after="20"/>
              <w:ind w:left="20"/>
              <w:jc w:val="both"/>
            </w:pPr>
            <w:r>
              <w:rPr>
                <w:rFonts w:ascii="Times New Roman"/>
                <w:b w:val="false"/>
                <w:i w:val="false"/>
                <w:color w:val="000000"/>
                <w:sz w:val="20"/>
              </w:rPr>
              <w:t>
csdo:UnifiedCode20Type</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(M.SDT.00140)</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918"/>
          <w:p>
            <w:pPr>
              <w:spacing w:after="20"/>
              <w:ind w:left="20"/>
              <w:jc w:val="both"/>
            </w:pPr>
            <w:r>
              <w:rPr>
                <w:rFonts w:ascii="Times New Roman"/>
                <w:b w:val="false"/>
                <w:i w:val="false"/>
                <w:color w:val="000000"/>
                <w:sz w:val="20"/>
              </w:rPr>
              <w:t>
csdo:ReferenceDataIdType (M.SDT.00091)</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документа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919"/>
          <w:p>
            <w:pPr>
              <w:spacing w:after="20"/>
              <w:ind w:left="20"/>
              <w:jc w:val="both"/>
            </w:pPr>
            <w:r>
              <w:rPr>
                <w:rFonts w:ascii="Times New Roman"/>
                <w:b w:val="false"/>
                <w:i w:val="false"/>
                <w:color w:val="000000"/>
                <w:sz w:val="20"/>
              </w:rPr>
              <w:t>
csdo:Name500Type (M.SDT.00134) Нормализованная строка символов. Мин. длина: 1.</w:t>
            </w:r>
          </w:p>
          <w:bookmarkEnd w:id="919"/>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документа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920"/>
          <w:p>
            <w:pPr>
              <w:spacing w:after="20"/>
              <w:ind w:left="20"/>
              <w:jc w:val="both"/>
            </w:pPr>
            <w:r>
              <w:rPr>
                <w:rFonts w:ascii="Times New Roman"/>
                <w:b w:val="false"/>
                <w:i w:val="false"/>
                <w:color w:val="000000"/>
                <w:sz w:val="20"/>
              </w:rPr>
              <w:t>
csdo:Id50Type (M.SDT.00093) Нормализованная строка символов. Мин. длина: 1.</w:t>
            </w:r>
          </w:p>
          <w:bookmarkEnd w:id="920"/>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документа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921"/>
          <w:p>
            <w:pPr>
              <w:spacing w:after="20"/>
              <w:ind w:left="20"/>
              <w:jc w:val="both"/>
            </w:pPr>
            <w:r>
              <w:rPr>
                <w:rFonts w:ascii="Times New Roman"/>
                <w:b w:val="false"/>
                <w:i w:val="false"/>
                <w:color w:val="000000"/>
                <w:sz w:val="20"/>
              </w:rPr>
              <w:t>
*.5. Дата начала срока действия</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документа</w:t>
            </w:r>
          </w:p>
          <w:p>
            <w:pPr>
              <w:spacing w:after="20"/>
              <w:ind w:left="20"/>
              <w:jc w:val="both"/>
            </w:pPr>
            <w:r>
              <w:rPr>
                <w:rFonts w:ascii="Times New Roman"/>
                <w:b w:val="false"/>
                <w:i w:val="false"/>
                <w:color w:val="000000"/>
                <w:sz w:val="20"/>
              </w:rPr>
              <w:t>
(csdo:DocStartDate)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 Регион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территории государства-члена, на которой проводятся мероприятия, обеспечивающие соблюдение меры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922"/>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922"/>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 Пункт пропуска (smcdo:BorderCheckpointDetails)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пункте пропуска, в котором проводятся мероприятия, обеспечивающие соблюдение меры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923"/>
          <w:p>
            <w:pPr>
              <w:spacing w:after="20"/>
              <w:ind w:left="20"/>
              <w:jc w:val="both"/>
            </w:pPr>
            <w:r>
              <w:rPr>
                <w:rFonts w:ascii="Times New Roman"/>
                <w:b w:val="false"/>
                <w:i w:val="false"/>
                <w:color w:val="000000"/>
                <w:sz w:val="20"/>
              </w:rPr>
              <w:t>
smcdo:BorderCheckpointDetailsType</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(M.SM.CDT.00380)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пункта пропуска (csdo:BorderCheckpointCode)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пункта пропуска через таможенную границу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924"/>
          <w:p>
            <w:pPr>
              <w:spacing w:after="20"/>
              <w:ind w:left="20"/>
              <w:jc w:val="both"/>
            </w:pPr>
            <w:r>
              <w:rPr>
                <w:rFonts w:ascii="Times New Roman"/>
                <w:b w:val="false"/>
                <w:i w:val="false"/>
                <w:color w:val="000000"/>
                <w:sz w:val="20"/>
              </w:rPr>
              <w:t>
csdo:BorderCheckpointCodeType</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(M.SDT.00100)</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перечня пунктов пропуска через таможенную границу государств - членов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925"/>
          <w:p>
            <w:pPr>
              <w:spacing w:after="20"/>
              <w:ind w:left="20"/>
              <w:jc w:val="both"/>
            </w:pPr>
            <w:r>
              <w:rPr>
                <w:rFonts w:ascii="Times New Roman"/>
                <w:b w:val="false"/>
                <w:i w:val="false"/>
                <w:color w:val="000000"/>
                <w:sz w:val="20"/>
              </w:rPr>
              <w:t>
*.2. Наименование пункта пропуска</w:t>
            </w:r>
          </w:p>
          <w:bookmarkEnd w:id="925"/>
          <w:p>
            <w:pPr>
              <w:spacing w:after="20"/>
              <w:ind w:left="20"/>
              <w:jc w:val="both"/>
            </w:pPr>
            <w:r>
              <w:rPr>
                <w:rFonts w:ascii="Times New Roman"/>
                <w:b w:val="false"/>
                <w:i w:val="false"/>
                <w:color w:val="000000"/>
                <w:sz w:val="20"/>
              </w:rPr>
              <w:t>
(csdo:BorderCheckpointName)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 пропуска через таможенную границу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926"/>
          <w:p>
            <w:pPr>
              <w:spacing w:after="20"/>
              <w:ind w:left="20"/>
              <w:jc w:val="both"/>
            </w:pPr>
            <w:r>
              <w:rPr>
                <w:rFonts w:ascii="Times New Roman"/>
                <w:b w:val="false"/>
                <w:i w:val="false"/>
                <w:color w:val="000000"/>
                <w:sz w:val="20"/>
              </w:rPr>
              <w:t>
csdo:Name250Type (M.SDT.00068) Нормализованная строка символов. Мин. длина: 1.</w:t>
            </w:r>
          </w:p>
          <w:bookmarkEnd w:id="926"/>
          <w:p>
            <w:pPr>
              <w:spacing w:after="20"/>
              <w:ind w:left="20"/>
              <w:jc w:val="both"/>
            </w:pPr>
            <w:r>
              <w:rPr>
                <w:rFonts w:ascii="Times New Roman"/>
                <w:b w:val="false"/>
                <w:i w:val="false"/>
                <w:color w:val="000000"/>
                <w:sz w:val="20"/>
              </w:rPr>
              <w:t>
Макс. длина: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Описание условия снятия временной меры (smsdo:MeasureRepealCondition 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условия отмены временной санитарной меры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927"/>
          <w:p>
            <w:pPr>
              <w:spacing w:after="20"/>
              <w:ind w:left="20"/>
              <w:jc w:val="both"/>
            </w:pPr>
            <w:r>
              <w:rPr>
                <w:rFonts w:ascii="Times New Roman"/>
                <w:b w:val="false"/>
                <w:i w:val="false"/>
                <w:color w:val="000000"/>
                <w:sz w:val="20"/>
              </w:rPr>
              <w:t>
csdo:Text4000Type (M.SDT.00088) Строка символов.</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928"/>
          <w:p>
            <w:pPr>
              <w:spacing w:after="20"/>
              <w:ind w:left="20"/>
              <w:jc w:val="both"/>
            </w:pPr>
            <w:r>
              <w:rPr>
                <w:rFonts w:ascii="Times New Roman"/>
                <w:b w:val="false"/>
                <w:i w:val="false"/>
                <w:color w:val="000000"/>
                <w:sz w:val="20"/>
              </w:rPr>
              <w:t>
2.16. Сведения об обнаружении болезни</w:t>
            </w:r>
          </w:p>
          <w:bookmarkEnd w:id="928"/>
          <w:p>
            <w:pPr>
              <w:spacing w:after="20"/>
              <w:ind w:left="20"/>
              <w:jc w:val="both"/>
            </w:pPr>
            <w:r>
              <w:rPr>
                <w:rFonts w:ascii="Times New Roman"/>
                <w:b w:val="false"/>
                <w:i w:val="false"/>
                <w:color w:val="000000"/>
                <w:sz w:val="20"/>
              </w:rPr>
              <w:t>
(smcdo:PublicHealthIncidentDetails)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ухудшении санитарно-эпидемиологической ситуации, на основании которого принята мера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929"/>
          <w:p>
            <w:pPr>
              <w:spacing w:after="20"/>
              <w:ind w:left="20"/>
              <w:jc w:val="both"/>
            </w:pPr>
            <w:r>
              <w:rPr>
                <w:rFonts w:ascii="Times New Roman"/>
                <w:b w:val="false"/>
                <w:i w:val="false"/>
                <w:color w:val="000000"/>
                <w:sz w:val="20"/>
              </w:rPr>
              <w:t>
smcdo:PublicHealthIncidentDetailsType</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(M.SM.CDT.00114)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 Болезнь или иная проблема, связанная со здоровьем человека (smcdo:DiseaseHealthProblem 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болезни или иной проблеме, связанной со здоровьем человека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930"/>
          <w:p>
            <w:pPr>
              <w:spacing w:after="20"/>
              <w:ind w:left="20"/>
              <w:jc w:val="both"/>
            </w:pPr>
            <w:r>
              <w:rPr>
                <w:rFonts w:ascii="Times New Roman"/>
                <w:b w:val="false"/>
                <w:i w:val="false"/>
                <w:color w:val="000000"/>
                <w:sz w:val="20"/>
              </w:rPr>
              <w:t>
smcdo: DiseaseHealthProblemDetails</w:t>
            </w:r>
          </w:p>
          <w:bookmarkEnd w:id="930"/>
          <w:p>
            <w:pPr>
              <w:spacing w:after="20"/>
              <w:ind w:left="20"/>
              <w:jc w:val="both"/>
            </w:pPr>
            <w:r>
              <w:rPr>
                <w:rFonts w:ascii="Times New Roman"/>
                <w:b w:val="false"/>
                <w:i w:val="false"/>
                <w:color w:val="000000"/>
                <w:sz w:val="20"/>
              </w:rPr>
              <w:t>
Type (M.SM.CDT.00668)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931"/>
          <w:p>
            <w:pPr>
              <w:spacing w:after="20"/>
              <w:ind w:left="20"/>
              <w:jc w:val="both"/>
            </w:pPr>
            <w:r>
              <w:rPr>
                <w:rFonts w:ascii="Times New Roman"/>
                <w:b w:val="false"/>
                <w:i w:val="false"/>
                <w:color w:val="000000"/>
                <w:sz w:val="20"/>
              </w:rPr>
              <w:t>
*.1. Код болезни или проблемы, связанной со здоровьем человека</w:t>
            </w:r>
          </w:p>
          <w:bookmarkEnd w:id="931"/>
          <w:p>
            <w:pPr>
              <w:spacing w:after="20"/>
              <w:ind w:left="20"/>
              <w:jc w:val="both"/>
            </w:pPr>
            <w:r>
              <w:rPr>
                <w:rFonts w:ascii="Times New Roman"/>
                <w:b w:val="false"/>
                <w:i w:val="false"/>
                <w:color w:val="000000"/>
                <w:sz w:val="20"/>
              </w:rPr>
              <w:t>
(smsdo: DiseaseHealthProblem 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болезни или иной проблемы, связанной со здоровьем человека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932"/>
          <w:p>
            <w:pPr>
              <w:spacing w:after="20"/>
              <w:ind w:left="20"/>
              <w:jc w:val="both"/>
            </w:pPr>
            <w:r>
              <w:rPr>
                <w:rFonts w:ascii="Times New Roman"/>
                <w:b w:val="false"/>
                <w:i w:val="false"/>
                <w:color w:val="000000"/>
                <w:sz w:val="20"/>
              </w:rPr>
              <w:t>
smsdo:DiseaseHealthProblemCodeType</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(M.SM.SDT.00064)</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определенным атрибутом "Идентификатор справочника (классификатора)"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933"/>
          <w:p>
            <w:pPr>
              <w:spacing w:after="20"/>
              <w:ind w:left="20"/>
              <w:jc w:val="both"/>
            </w:pPr>
            <w:r>
              <w:rPr>
                <w:rFonts w:ascii="Times New Roman"/>
                <w:b w:val="false"/>
                <w:i w:val="false"/>
                <w:color w:val="000000"/>
                <w:sz w:val="20"/>
              </w:rPr>
              <w:t>
csdo:ReferenceDataIdType</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болезни или иной проблемы, связанной со здоровьем человека (smsdo: DiseaseHealthProblem 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болезни или иной проблемы, связанной со здоровьем человека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934"/>
          <w:p>
            <w:pPr>
              <w:spacing w:after="20"/>
              <w:ind w:left="20"/>
              <w:jc w:val="both"/>
            </w:pPr>
            <w:r>
              <w:rPr>
                <w:rFonts w:ascii="Times New Roman"/>
                <w:b w:val="false"/>
                <w:i w:val="false"/>
                <w:color w:val="000000"/>
                <w:sz w:val="20"/>
              </w:rPr>
              <w:t>
csdo:Name250Type (M.SDT.00068) Нормализованная строка символов. Мин. длина: 1.</w:t>
            </w:r>
          </w:p>
          <w:bookmarkEnd w:id="934"/>
          <w:p>
            <w:pPr>
              <w:spacing w:after="20"/>
              <w:ind w:left="20"/>
              <w:jc w:val="both"/>
            </w:pPr>
            <w:r>
              <w:rPr>
                <w:rFonts w:ascii="Times New Roman"/>
                <w:b w:val="false"/>
                <w:i w:val="false"/>
                <w:color w:val="000000"/>
                <w:sz w:val="20"/>
              </w:rPr>
              <w:t>
Макс. длина: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935"/>
          <w:p>
            <w:pPr>
              <w:spacing w:after="20"/>
              <w:ind w:left="20"/>
              <w:jc w:val="both"/>
            </w:pPr>
            <w:r>
              <w:rPr>
                <w:rFonts w:ascii="Times New Roman"/>
                <w:b w:val="false"/>
                <w:i w:val="false"/>
                <w:color w:val="000000"/>
                <w:sz w:val="20"/>
              </w:rPr>
              <w:t>
*.3. Возбудитель инфекционной болезни</w:t>
            </w:r>
          </w:p>
          <w:bookmarkEnd w:id="935"/>
          <w:p>
            <w:pPr>
              <w:spacing w:after="20"/>
              <w:ind w:left="20"/>
              <w:jc w:val="both"/>
            </w:pPr>
            <w:r>
              <w:rPr>
                <w:rFonts w:ascii="Times New Roman"/>
                <w:b w:val="false"/>
                <w:i w:val="false"/>
                <w:color w:val="000000"/>
                <w:sz w:val="20"/>
              </w:rPr>
              <w:t>
(smcdo:PathogenDetails)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возбудителе инфекционной болезни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936"/>
          <w:p>
            <w:pPr>
              <w:spacing w:after="20"/>
              <w:ind w:left="20"/>
              <w:jc w:val="both"/>
            </w:pPr>
            <w:r>
              <w:rPr>
                <w:rFonts w:ascii="Times New Roman"/>
                <w:b w:val="false"/>
                <w:i w:val="false"/>
                <w:color w:val="000000"/>
                <w:sz w:val="20"/>
              </w:rPr>
              <w:t>
smcdo:PathogenDetailsType</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(M.SM.CDT.00070)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Код типа возбудителя инфекционной болезни (smsdo:PathogenKindCode)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типа возбудителя инфекционной болезни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937"/>
          <w:p>
            <w:pPr>
              <w:spacing w:after="20"/>
              <w:ind w:left="20"/>
              <w:jc w:val="both"/>
            </w:pPr>
            <w:r>
              <w:rPr>
                <w:rFonts w:ascii="Times New Roman"/>
                <w:b w:val="false"/>
                <w:i w:val="false"/>
                <w:color w:val="000000"/>
                <w:sz w:val="20"/>
              </w:rPr>
              <w:t>
smsdo:PathogenKindCodeType</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(M.SM.SDT.00974)</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типа возбудителя инфекционной болезни в соответствии со справочником (классификатором), определенным атрибутом "Идентификатор справочника (классификатора)". Мин. длина: 1.</w:t>
            </w:r>
          </w:p>
          <w:p>
            <w:pPr>
              <w:spacing w:after="20"/>
              <w:ind w:left="20"/>
              <w:jc w:val="both"/>
            </w:pPr>
            <w:r>
              <w:rPr>
                <w:rFonts w:ascii="Times New Roman"/>
                <w:b w:val="false"/>
                <w:i w:val="false"/>
                <w:color w:val="000000"/>
                <w:sz w:val="20"/>
              </w:rPr>
              <w:t>
Макс.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938"/>
          <w:p>
            <w:pPr>
              <w:spacing w:after="20"/>
              <w:ind w:left="20"/>
              <w:jc w:val="both"/>
            </w:pPr>
            <w:r>
              <w:rPr>
                <w:rFonts w:ascii="Times New Roman"/>
                <w:b w:val="false"/>
                <w:i w:val="false"/>
                <w:color w:val="000000"/>
                <w:sz w:val="20"/>
              </w:rPr>
              <w:t>
csdo:ReferenceDataIdType</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939"/>
          <w:p>
            <w:pPr>
              <w:spacing w:after="20"/>
              <w:ind w:left="20"/>
              <w:jc w:val="both"/>
            </w:pPr>
            <w:r>
              <w:rPr>
                <w:rFonts w:ascii="Times New Roman"/>
                <w:b w:val="false"/>
                <w:i w:val="false"/>
                <w:color w:val="000000"/>
                <w:sz w:val="20"/>
              </w:rPr>
              <w:t>
*.3.2. Наименование типа возбудителя инфекционной болезни</w:t>
            </w:r>
          </w:p>
          <w:bookmarkEnd w:id="939"/>
          <w:p>
            <w:pPr>
              <w:spacing w:after="20"/>
              <w:ind w:left="20"/>
              <w:jc w:val="both"/>
            </w:pPr>
            <w:r>
              <w:rPr>
                <w:rFonts w:ascii="Times New Roman"/>
                <w:b w:val="false"/>
                <w:i w:val="false"/>
                <w:color w:val="000000"/>
                <w:sz w:val="20"/>
              </w:rPr>
              <w:t>
(smsdo:PathogenKindName)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типа возбудителя инфекционной болезни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940"/>
          <w:p>
            <w:pPr>
              <w:spacing w:after="20"/>
              <w:ind w:left="20"/>
              <w:jc w:val="both"/>
            </w:pPr>
            <w:r>
              <w:rPr>
                <w:rFonts w:ascii="Times New Roman"/>
                <w:b w:val="false"/>
                <w:i w:val="false"/>
                <w:color w:val="000000"/>
                <w:sz w:val="20"/>
              </w:rPr>
              <w:t>
csdo:Name40Type (M.SDT.00069) Нормализованная строка символов. Мин. длина: 1.</w:t>
            </w:r>
          </w:p>
          <w:bookmarkEnd w:id="940"/>
          <w:p>
            <w:pPr>
              <w:spacing w:after="20"/>
              <w:ind w:left="20"/>
              <w:jc w:val="both"/>
            </w:pPr>
            <w:r>
              <w:rPr>
                <w:rFonts w:ascii="Times New Roman"/>
                <w:b w:val="false"/>
                <w:i w:val="false"/>
                <w:color w:val="000000"/>
                <w:sz w:val="20"/>
              </w:rPr>
              <w:t>
Макс. длина: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941"/>
          <w:p>
            <w:pPr>
              <w:spacing w:after="20"/>
              <w:ind w:left="20"/>
              <w:jc w:val="both"/>
            </w:pPr>
            <w:r>
              <w:rPr>
                <w:rFonts w:ascii="Times New Roman"/>
                <w:b w:val="false"/>
                <w:i w:val="false"/>
                <w:color w:val="000000"/>
                <w:sz w:val="20"/>
              </w:rPr>
              <w:t>
*.3.3. Наименование возбудителя инфекционной болезни</w:t>
            </w:r>
          </w:p>
          <w:bookmarkEnd w:id="941"/>
          <w:p>
            <w:pPr>
              <w:spacing w:after="20"/>
              <w:ind w:left="20"/>
              <w:jc w:val="both"/>
            </w:pPr>
            <w:r>
              <w:rPr>
                <w:rFonts w:ascii="Times New Roman"/>
                <w:b w:val="false"/>
                <w:i w:val="false"/>
                <w:color w:val="000000"/>
                <w:sz w:val="20"/>
              </w:rPr>
              <w:t>
(smsdo:PathogenName)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возбудителя инфекционной болезни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942"/>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942"/>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 Дата (csdo:EventDate)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выявления первого случая инфекционной или массовой неинфекционной болезни (отравления)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 Конечная дата (csdo:EndDate)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выявления последнего случая инфекционной или массовой неинфекционной болезни (отравления)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943"/>
          <w:p>
            <w:pPr>
              <w:spacing w:after="20"/>
              <w:ind w:left="20"/>
              <w:jc w:val="both"/>
            </w:pPr>
            <w:r>
              <w:rPr>
                <w:rFonts w:ascii="Times New Roman"/>
                <w:b w:val="false"/>
                <w:i w:val="false"/>
                <w:color w:val="000000"/>
                <w:sz w:val="20"/>
              </w:rPr>
              <w:t>
2.16.4. Сведения о группе пациентов</w:t>
            </w:r>
          </w:p>
          <w:bookmarkEnd w:id="943"/>
          <w:p>
            <w:pPr>
              <w:spacing w:after="20"/>
              <w:ind w:left="20"/>
              <w:jc w:val="both"/>
            </w:pPr>
            <w:r>
              <w:rPr>
                <w:rFonts w:ascii="Times New Roman"/>
                <w:b w:val="false"/>
                <w:i w:val="false"/>
                <w:color w:val="000000"/>
                <w:sz w:val="20"/>
              </w:rPr>
              <w:t>
(smcdo:PatientGroupDetails)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группе пациентов (Больных)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944"/>
          <w:p>
            <w:pPr>
              <w:spacing w:after="20"/>
              <w:ind w:left="20"/>
              <w:jc w:val="both"/>
            </w:pPr>
            <w:r>
              <w:rPr>
                <w:rFonts w:ascii="Times New Roman"/>
                <w:b w:val="false"/>
                <w:i w:val="false"/>
                <w:color w:val="000000"/>
                <w:sz w:val="20"/>
              </w:rPr>
              <w:t>
smcdo:PatientGroupDetailsType</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(M.SM.CDT.00135)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человек (smsdo:PersonQuantity)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заболевших людей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 Целое неотрицательное число в десятичной системе счисления. Макс.кол-во цифр: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возрастной группы (smsdo: AgeGroupCode)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возрастной группы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945"/>
          <w:p>
            <w:pPr>
              <w:spacing w:after="20"/>
              <w:ind w:left="20"/>
              <w:jc w:val="both"/>
            </w:pPr>
            <w:r>
              <w:rPr>
                <w:rFonts w:ascii="Times New Roman"/>
                <w:b w:val="false"/>
                <w:i w:val="false"/>
                <w:color w:val="000000"/>
                <w:sz w:val="20"/>
              </w:rPr>
              <w:t>
csdo:Code10Type (M.SDT.00179) Нормализованная строка символов. Мин. длина: 1.</w:t>
            </w:r>
          </w:p>
          <w:bookmarkEnd w:id="945"/>
          <w:p>
            <w:pPr>
              <w:spacing w:after="20"/>
              <w:ind w:left="20"/>
              <w:jc w:val="both"/>
            </w:pPr>
            <w:r>
              <w:rPr>
                <w:rFonts w:ascii="Times New Roman"/>
                <w:b w:val="false"/>
                <w:i w:val="false"/>
                <w:color w:val="000000"/>
                <w:sz w:val="20"/>
              </w:rPr>
              <w:t>
Макс. длина: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исхода болезни (smsdo:DiseaseOutcomeCode)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исхода болезни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946"/>
          <w:p>
            <w:pPr>
              <w:spacing w:after="20"/>
              <w:ind w:left="20"/>
              <w:jc w:val="both"/>
            </w:pPr>
            <w:r>
              <w:rPr>
                <w:rFonts w:ascii="Times New Roman"/>
                <w:b w:val="false"/>
                <w:i w:val="false"/>
                <w:color w:val="000000"/>
                <w:sz w:val="20"/>
              </w:rPr>
              <w:t>
csdo:Code10Type (M.SDT.00179) Нормализованная строка символов. Мин. длина: 1.</w:t>
            </w:r>
          </w:p>
          <w:bookmarkEnd w:id="946"/>
          <w:p>
            <w:pPr>
              <w:spacing w:after="20"/>
              <w:ind w:left="20"/>
              <w:jc w:val="both"/>
            </w:pPr>
            <w:r>
              <w:rPr>
                <w:rFonts w:ascii="Times New Roman"/>
                <w:b w:val="false"/>
                <w:i w:val="false"/>
                <w:color w:val="000000"/>
                <w:sz w:val="20"/>
              </w:rPr>
              <w:t>
Макс. длина: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947"/>
          <w:p>
            <w:pPr>
              <w:spacing w:after="20"/>
              <w:ind w:left="20"/>
              <w:jc w:val="both"/>
            </w:pPr>
            <w:r>
              <w:rPr>
                <w:rFonts w:ascii="Times New Roman"/>
                <w:b w:val="false"/>
                <w:i w:val="false"/>
                <w:color w:val="000000"/>
                <w:sz w:val="20"/>
              </w:rPr>
              <w:t>
*.4. Наличие лабораторного подтверждения (smsdo:LaboratoryConfirmed</w:t>
            </w:r>
          </w:p>
          <w:bookmarkEnd w:id="947"/>
          <w:p>
            <w:pPr>
              <w:spacing w:after="20"/>
              <w:ind w:left="20"/>
              <w:jc w:val="both"/>
            </w:pPr>
            <w:r>
              <w:rPr>
                <w:rFonts w:ascii="Times New Roman"/>
                <w:b w:val="false"/>
                <w:i w:val="false"/>
                <w:color w:val="000000"/>
                <w:sz w:val="20"/>
              </w:rPr>
              <w:t>
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лабораторного подтверждения некоторого факта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 Одно из двух значений: "true" (истина) или "false" (ложь)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 Место обнаружения (smcdo:DetectionPlaceDetails)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возникновения чрезвычайной ситуации санитарноэпидемиологического характера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M.SM.CDE.00956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948"/>
          <w:p>
            <w:pPr>
              <w:spacing w:after="20"/>
              <w:ind w:left="20"/>
              <w:jc w:val="both"/>
            </w:pPr>
            <w:r>
              <w:rPr>
                <w:rFonts w:ascii="Times New Roman"/>
                <w:b w:val="false"/>
                <w:i w:val="false"/>
                <w:color w:val="000000"/>
                <w:sz w:val="20"/>
              </w:rPr>
              <w:t>
smcdo:LocationDetailsType</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(M.SM.CDT.00958)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(smcdo:OrganizationDetails)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949"/>
          <w:p>
            <w:pPr>
              <w:spacing w:after="20"/>
              <w:ind w:left="20"/>
              <w:jc w:val="both"/>
            </w:pPr>
            <w:r>
              <w:rPr>
                <w:rFonts w:ascii="Times New Roman"/>
                <w:b w:val="false"/>
                <w:i w:val="false"/>
                <w:color w:val="000000"/>
                <w:sz w:val="20"/>
              </w:rPr>
              <w:t>
ccdo:BusinessEntityDetailsType</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(M.CDT.00061)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страны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950"/>
          <w:p>
            <w:pPr>
              <w:spacing w:after="20"/>
              <w:ind w:left="20"/>
              <w:jc w:val="both"/>
            </w:pPr>
            <w:r>
              <w:rPr>
                <w:rFonts w:ascii="Times New Roman"/>
                <w:b w:val="false"/>
                <w:i w:val="false"/>
                <w:color w:val="000000"/>
                <w:sz w:val="20"/>
              </w:rPr>
              <w:t>
csdo:UnifiedCountryCodeType</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(M.SDT.00112)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951"/>
          <w:p>
            <w:pPr>
              <w:spacing w:after="20"/>
              <w:ind w:left="20"/>
              <w:jc w:val="both"/>
            </w:pPr>
            <w:r>
              <w:rPr>
                <w:rFonts w:ascii="Times New Roman"/>
                <w:b w:val="false"/>
                <w:i w:val="false"/>
                <w:color w:val="000000"/>
                <w:sz w:val="20"/>
              </w:rPr>
              <w:t>
csdo:ReferenceDataIdType</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Наименование хозяйствующего субъекта (csdo:BusinessEntityName)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952"/>
          <w:p>
            <w:pPr>
              <w:spacing w:after="20"/>
              <w:ind w:left="20"/>
              <w:jc w:val="both"/>
            </w:pPr>
            <w:r>
              <w:rPr>
                <w:rFonts w:ascii="Times New Roman"/>
                <w:b w:val="false"/>
                <w:i w:val="false"/>
                <w:color w:val="000000"/>
                <w:sz w:val="20"/>
              </w:rPr>
              <w:t>
csdo:Name300Type (M.SDT.00056) Нормализованная строка символов. Мин. длина: 1.</w:t>
            </w:r>
          </w:p>
          <w:bookmarkEnd w:id="952"/>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Краткое наименование хозяйствующего субъекта (csdo:BusinessEntityBriefName)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953"/>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953"/>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Код организационноправовой формы (csdo:BusinessEntityTypeCode)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954"/>
          <w:p>
            <w:pPr>
              <w:spacing w:after="20"/>
              <w:ind w:left="20"/>
              <w:jc w:val="both"/>
            </w:pPr>
            <w:r>
              <w:rPr>
                <w:rFonts w:ascii="Times New Roman"/>
                <w:b w:val="false"/>
                <w:i w:val="false"/>
                <w:color w:val="000000"/>
                <w:sz w:val="20"/>
              </w:rPr>
              <w:t>
csdo:UnifiedCode20Type</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(M.SDT.00140)</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955"/>
          <w:p>
            <w:pPr>
              <w:spacing w:after="20"/>
              <w:ind w:left="20"/>
              <w:jc w:val="both"/>
            </w:pPr>
            <w:r>
              <w:rPr>
                <w:rFonts w:ascii="Times New Roman"/>
                <w:b w:val="false"/>
                <w:i w:val="false"/>
                <w:color w:val="000000"/>
                <w:sz w:val="20"/>
              </w:rPr>
              <w:t>
csdo:ReferenceDataIdType</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956"/>
          <w:p>
            <w:pPr>
              <w:spacing w:after="20"/>
              <w:ind w:left="20"/>
              <w:jc w:val="both"/>
            </w:pPr>
            <w:r>
              <w:rPr>
                <w:rFonts w:ascii="Times New Roman"/>
                <w:b w:val="false"/>
                <w:i w:val="false"/>
                <w:color w:val="000000"/>
                <w:sz w:val="20"/>
              </w:rPr>
              <w:t>
*1.5. Наименование организационно-правовой формы</w:t>
            </w:r>
          </w:p>
          <w:bookmarkEnd w:id="956"/>
          <w:p>
            <w:pPr>
              <w:spacing w:after="20"/>
              <w:ind w:left="20"/>
              <w:jc w:val="both"/>
            </w:pPr>
            <w:r>
              <w:rPr>
                <w:rFonts w:ascii="Times New Roman"/>
                <w:b w:val="false"/>
                <w:i w:val="false"/>
                <w:color w:val="000000"/>
                <w:sz w:val="20"/>
              </w:rPr>
              <w:t>
(csdo:BusinessEntityTypeName)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957"/>
          <w:p>
            <w:pPr>
              <w:spacing w:after="20"/>
              <w:ind w:left="20"/>
              <w:jc w:val="both"/>
            </w:pPr>
            <w:r>
              <w:rPr>
                <w:rFonts w:ascii="Times New Roman"/>
                <w:b w:val="false"/>
                <w:i w:val="false"/>
                <w:color w:val="000000"/>
                <w:sz w:val="20"/>
              </w:rPr>
              <w:t>
csdo:Name300Type (M.SDT.00056)</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958"/>
          <w:p>
            <w:pPr>
              <w:spacing w:after="20"/>
              <w:ind w:left="20"/>
              <w:jc w:val="both"/>
            </w:pPr>
            <w:r>
              <w:rPr>
                <w:rFonts w:ascii="Times New Roman"/>
                <w:b w:val="false"/>
                <w:i w:val="false"/>
                <w:color w:val="000000"/>
                <w:sz w:val="20"/>
              </w:rPr>
              <w:t>
* 1.6. Идентификатор хозяйствующего субъекта</w:t>
            </w:r>
          </w:p>
          <w:bookmarkEnd w:id="958"/>
          <w:p>
            <w:pPr>
              <w:spacing w:after="20"/>
              <w:ind w:left="20"/>
              <w:jc w:val="both"/>
            </w:pPr>
            <w:r>
              <w:rPr>
                <w:rFonts w:ascii="Times New Roman"/>
                <w:b w:val="false"/>
                <w:i w:val="false"/>
                <w:color w:val="000000"/>
                <w:sz w:val="20"/>
              </w:rPr>
              <w:t>
(csdo:BusinessEntityId)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959"/>
          <w:p>
            <w:pPr>
              <w:spacing w:after="20"/>
              <w:ind w:left="20"/>
              <w:jc w:val="both"/>
            </w:pPr>
            <w:r>
              <w:rPr>
                <w:rFonts w:ascii="Times New Roman"/>
                <w:b w:val="false"/>
                <w:i w:val="false"/>
                <w:color w:val="000000"/>
                <w:sz w:val="20"/>
              </w:rPr>
              <w:t>
csdo:BusinessEntityIdType</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(M.SDT.00157)</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 (атрибут kindId)</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960"/>
          <w:p>
            <w:pPr>
              <w:spacing w:after="20"/>
              <w:ind w:left="20"/>
              <w:jc w:val="both"/>
            </w:pPr>
            <w:r>
              <w:rPr>
                <w:rFonts w:ascii="Times New Roman"/>
                <w:b w:val="false"/>
                <w:i w:val="false"/>
                <w:color w:val="000000"/>
                <w:sz w:val="20"/>
              </w:rPr>
              <w:t>
csdo:BusinessEntityIdKindIdType</w:t>
            </w:r>
          </w:p>
          <w:bookmarkEnd w:id="960"/>
          <w:p>
            <w:pPr>
              <w:spacing w:after="20"/>
              <w:ind w:left="20"/>
              <w:jc w:val="both"/>
            </w:pPr>
            <w:r>
              <w:rPr>
                <w:rFonts w:ascii="Times New Roman"/>
                <w:b w:val="false"/>
                <w:i w:val="false"/>
                <w:color w:val="000000"/>
                <w:sz w:val="20"/>
              </w:rPr>
              <w:t>
(M.SDT.00158)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961"/>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Уникальный идентификационный таможенный номер (csdo:UniqueCustomsNumber 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962"/>
          <w:p>
            <w:pPr>
              <w:spacing w:after="20"/>
              <w:ind w:left="20"/>
              <w:jc w:val="both"/>
            </w:pPr>
            <w:r>
              <w:rPr>
                <w:rFonts w:ascii="Times New Roman"/>
                <w:b w:val="false"/>
                <w:i w:val="false"/>
                <w:color w:val="000000"/>
                <w:sz w:val="20"/>
              </w:rPr>
              <w:t>
csdo:UniqueCustomsNumberIdType</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(M.SDT.00089)</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Идентификатор налогоплательщика (csdo: 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963"/>
          <w:p>
            <w:pPr>
              <w:spacing w:after="20"/>
              <w:ind w:left="20"/>
              <w:jc w:val="both"/>
            </w:pPr>
            <w:r>
              <w:rPr>
                <w:rFonts w:ascii="Times New Roman"/>
                <w:b w:val="false"/>
                <w:i w:val="false"/>
                <w:color w:val="000000"/>
                <w:sz w:val="20"/>
              </w:rPr>
              <w:t>
csdo:TaxpayerIdType (M.SDT.00025) Значение идентификатора в соответствии с правилами, принятыми в стране регистрации налогоплательщика.</w:t>
            </w:r>
          </w:p>
          <w:bookmarkEnd w:id="963"/>
          <w:p>
            <w:pPr>
              <w:spacing w:after="20"/>
              <w:ind w:left="20"/>
              <w:jc w:val="both"/>
            </w:pPr>
            <w:r>
              <w:rPr>
                <w:rFonts w:ascii="Times New Roman"/>
                <w:b w:val="false"/>
                <w:i w:val="false"/>
                <w:color w:val="000000"/>
                <w:sz w:val="20"/>
              </w:rPr>
              <w:t>
Мин. длина: 1.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Код причины постановки на учет (csdo:TaxRegistrati onReason 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964"/>
          <w:p>
            <w:pPr>
              <w:spacing w:after="20"/>
              <w:ind w:left="20"/>
              <w:jc w:val="both"/>
            </w:pPr>
            <w:r>
              <w:rPr>
                <w:rFonts w:ascii="Times New Roman"/>
                <w:b w:val="false"/>
                <w:i w:val="false"/>
                <w:color w:val="000000"/>
                <w:sz w:val="20"/>
              </w:rPr>
              <w:t>
csdo:TaxRegistrationReasonCodeType</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(M.SDT.00030)</w:t>
            </w:r>
          </w:p>
          <w:p>
            <w:pPr>
              <w:spacing w:after="20"/>
              <w:ind w:left="20"/>
              <w:jc w:val="both"/>
            </w:pPr>
            <w:r>
              <w:rPr>
                <w:rFonts w:ascii="Times New Roman"/>
                <w:b w:val="false"/>
                <w:i w:val="false"/>
                <w:color w:val="000000"/>
                <w:sz w:val="20"/>
              </w:rPr>
              <w:t>
Нормализованная строка символов. Шаблон: \d{9}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965"/>
          <w:p>
            <w:pPr>
              <w:spacing w:after="20"/>
              <w:ind w:left="20"/>
              <w:jc w:val="both"/>
            </w:pPr>
            <w:r>
              <w:rPr>
                <w:rFonts w:ascii="Times New Roman"/>
                <w:b w:val="false"/>
                <w:i w:val="false"/>
                <w:color w:val="000000"/>
                <w:sz w:val="20"/>
              </w:rPr>
              <w:t>
*.1.10. Адрес</w:t>
            </w:r>
          </w:p>
          <w:bookmarkEnd w:id="965"/>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966"/>
          <w:p>
            <w:pPr>
              <w:spacing w:after="20"/>
              <w:ind w:left="20"/>
              <w:jc w:val="both"/>
            </w:pPr>
            <w:r>
              <w:rPr>
                <w:rFonts w:ascii="Times New Roman"/>
                <w:b w:val="false"/>
                <w:i w:val="false"/>
                <w:color w:val="000000"/>
                <w:sz w:val="20"/>
              </w:rPr>
              <w:t>
ccdo:SubjectAddressDetailsType</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Код вида адреса (csdo: 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967"/>
          <w:p>
            <w:pPr>
              <w:spacing w:after="20"/>
              <w:ind w:left="20"/>
              <w:jc w:val="both"/>
            </w:pPr>
            <w:r>
              <w:rPr>
                <w:rFonts w:ascii="Times New Roman"/>
                <w:b w:val="false"/>
                <w:i w:val="false"/>
                <w:color w:val="000000"/>
                <w:sz w:val="20"/>
              </w:rPr>
              <w:t>
csdo:AddressKindCodeType</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(M.SDT.00162)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Код страны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968"/>
          <w:p>
            <w:pPr>
              <w:spacing w:after="20"/>
              <w:ind w:left="20"/>
              <w:jc w:val="both"/>
            </w:pPr>
            <w:r>
              <w:rPr>
                <w:rFonts w:ascii="Times New Roman"/>
                <w:b w:val="false"/>
                <w:i w:val="false"/>
                <w:color w:val="000000"/>
                <w:sz w:val="20"/>
              </w:rPr>
              <w:t>
csdo:UnifiedCountryCodeType</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(M.SDT.00112)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969"/>
          <w:p>
            <w:pPr>
              <w:spacing w:after="20"/>
              <w:ind w:left="20"/>
              <w:jc w:val="both"/>
            </w:pPr>
            <w:r>
              <w:rPr>
                <w:rFonts w:ascii="Times New Roman"/>
                <w:b w:val="false"/>
                <w:i w:val="false"/>
                <w:color w:val="000000"/>
                <w:sz w:val="20"/>
              </w:rPr>
              <w:t>
csdo:ReferenceDataIdType</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Код территории (csdo: 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970"/>
          <w:p>
            <w:pPr>
              <w:spacing w:after="20"/>
              <w:ind w:left="20"/>
              <w:jc w:val="both"/>
            </w:pPr>
            <w:r>
              <w:rPr>
                <w:rFonts w:ascii="Times New Roman"/>
                <w:b w:val="false"/>
                <w:i w:val="false"/>
                <w:color w:val="000000"/>
                <w:sz w:val="20"/>
              </w:rPr>
              <w:t>
csdo:TerritoryCodeType</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(M.SDT.00031)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Регион (csdo: 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971"/>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971"/>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 Район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972"/>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972"/>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Город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973"/>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973"/>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Населенный пункт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974"/>
          <w:p>
            <w:pPr>
              <w:spacing w:after="20"/>
              <w:ind w:left="20"/>
              <w:jc w:val="both"/>
            </w:pPr>
            <w:r>
              <w:rPr>
                <w:rFonts w:ascii="Times New Roman"/>
                <w:b w:val="false"/>
                <w:i w:val="false"/>
                <w:color w:val="000000"/>
                <w:sz w:val="20"/>
              </w:rPr>
              <w:t>
csdo:Name120Type (M.SDT.00055)</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Улица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975"/>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975"/>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 Номер дома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976"/>
          <w:p>
            <w:pPr>
              <w:spacing w:after="20"/>
              <w:ind w:left="20"/>
              <w:jc w:val="both"/>
            </w:pPr>
            <w:r>
              <w:rPr>
                <w:rFonts w:ascii="Times New Roman"/>
                <w:b w:val="false"/>
                <w:i w:val="false"/>
                <w:color w:val="000000"/>
                <w:sz w:val="20"/>
              </w:rPr>
              <w:t>
csdo:Id50Type (M.SDT.00093) Нормализованная строка символов. Мин. длина: 1.</w:t>
            </w:r>
          </w:p>
          <w:bookmarkEnd w:id="976"/>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977"/>
          <w:p>
            <w:pPr>
              <w:spacing w:after="20"/>
              <w:ind w:left="20"/>
              <w:jc w:val="both"/>
            </w:pPr>
            <w:r>
              <w:rPr>
                <w:rFonts w:ascii="Times New Roman"/>
                <w:b w:val="false"/>
                <w:i w:val="false"/>
                <w:color w:val="000000"/>
                <w:sz w:val="20"/>
              </w:rPr>
              <w:t>
*.1.10.10. Номер</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помещения</w:t>
            </w:r>
          </w:p>
          <w:p>
            <w:pPr>
              <w:spacing w:after="20"/>
              <w:ind w:left="20"/>
              <w:jc w:val="both"/>
            </w:pPr>
            <w:r>
              <w:rPr>
                <w:rFonts w:ascii="Times New Roman"/>
                <w:b w:val="false"/>
                <w:i w:val="false"/>
                <w:color w:val="000000"/>
                <w:sz w:val="20"/>
              </w:rPr>
              <w:t>
(csdo: 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978"/>
          <w:p>
            <w:pPr>
              <w:spacing w:after="20"/>
              <w:ind w:left="20"/>
              <w:jc w:val="both"/>
            </w:pPr>
            <w:r>
              <w:rPr>
                <w:rFonts w:ascii="Times New Roman"/>
                <w:b w:val="false"/>
                <w:i w:val="false"/>
                <w:color w:val="000000"/>
                <w:sz w:val="20"/>
              </w:rPr>
              <w:t>
csdo:Id20Type (M.SDT.00092) Нормализованная строка символов. Мин. длина: 1.</w:t>
            </w:r>
          </w:p>
          <w:bookmarkEnd w:id="978"/>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 Почтовый индекс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 Нормализованная строка символов. Шаблон: [A-Z0-9][A-Z0-9 -]{1,8}[A- Z0-9]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 Номер абонентского ящика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979"/>
          <w:p>
            <w:pPr>
              <w:spacing w:after="20"/>
              <w:ind w:left="20"/>
              <w:jc w:val="both"/>
            </w:pPr>
            <w:r>
              <w:rPr>
                <w:rFonts w:ascii="Times New Roman"/>
                <w:b w:val="false"/>
                <w:i w:val="false"/>
                <w:color w:val="000000"/>
                <w:sz w:val="20"/>
              </w:rPr>
              <w:t>
csdo:Id20Type (M.SDT.00092) Нормализованная строка символов. Мин. длина: 1.</w:t>
            </w:r>
          </w:p>
          <w:bookmarkEnd w:id="979"/>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Контактный реквизит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980"/>
          <w:p>
            <w:pPr>
              <w:spacing w:after="20"/>
              <w:ind w:left="20"/>
              <w:jc w:val="both"/>
            </w:pPr>
            <w:r>
              <w:rPr>
                <w:rFonts w:ascii="Times New Roman"/>
                <w:b w:val="false"/>
                <w:i w:val="false"/>
                <w:color w:val="000000"/>
                <w:sz w:val="20"/>
              </w:rPr>
              <w:t>
ccdo:CommunicationDetailsType</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Код вида связи (csdo:Communication 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981"/>
          <w:p>
            <w:pPr>
              <w:spacing w:after="20"/>
              <w:ind w:left="20"/>
              <w:jc w:val="both"/>
            </w:pPr>
            <w:r>
              <w:rPr>
                <w:rFonts w:ascii="Times New Roman"/>
                <w:b w:val="false"/>
                <w:i w:val="false"/>
                <w:color w:val="000000"/>
                <w:sz w:val="20"/>
              </w:rPr>
              <w:t>
csdo:C ommunicati onChannel CodeV2 Type (M.SDT.00163)</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Наименование вида связи (csdo:Communication 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982"/>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982"/>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Идентификатор канала связи (csdo:Communication 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983"/>
          <w:p>
            <w:pPr>
              <w:spacing w:after="20"/>
              <w:ind w:left="20"/>
              <w:jc w:val="both"/>
            </w:pPr>
            <w:r>
              <w:rPr>
                <w:rFonts w:ascii="Times New Roman"/>
                <w:b w:val="false"/>
                <w:i w:val="false"/>
                <w:color w:val="000000"/>
                <w:sz w:val="20"/>
              </w:rPr>
              <w:t>
csdo:CommunicationChannelIdType</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(M.SDT.00015)</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Пункт пропуска (smcdo:BorderCheckpointDetails)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пункте пропуска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984"/>
          <w:p>
            <w:pPr>
              <w:spacing w:after="20"/>
              <w:ind w:left="20"/>
              <w:jc w:val="both"/>
            </w:pPr>
            <w:r>
              <w:rPr>
                <w:rFonts w:ascii="Times New Roman"/>
                <w:b w:val="false"/>
                <w:i w:val="false"/>
                <w:color w:val="000000"/>
                <w:sz w:val="20"/>
              </w:rPr>
              <w:t>
smcdo:BorderCheckpointDetailsType</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(M.SM.CDT.00380)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Код пункта пропуска (csdo:BorderCheckpointCode)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пункта пропуска через таможенную границу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985"/>
          <w:p>
            <w:pPr>
              <w:spacing w:after="20"/>
              <w:ind w:left="20"/>
              <w:jc w:val="both"/>
            </w:pPr>
            <w:r>
              <w:rPr>
                <w:rFonts w:ascii="Times New Roman"/>
                <w:b w:val="false"/>
                <w:i w:val="false"/>
                <w:color w:val="000000"/>
                <w:sz w:val="20"/>
              </w:rPr>
              <w:t>
csdo:BorderCheckpointCodeType</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(M.SDT.00100)</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перечня пунктов пропуска через таможенную границу государств - членов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986"/>
          <w:p>
            <w:pPr>
              <w:spacing w:after="20"/>
              <w:ind w:left="20"/>
              <w:jc w:val="both"/>
            </w:pPr>
            <w:r>
              <w:rPr>
                <w:rFonts w:ascii="Times New Roman"/>
                <w:b w:val="false"/>
                <w:i w:val="false"/>
                <w:color w:val="000000"/>
                <w:sz w:val="20"/>
              </w:rPr>
              <w:t>
*.2.2. Наименование пункта пропуска</w:t>
            </w:r>
          </w:p>
          <w:bookmarkEnd w:id="986"/>
          <w:p>
            <w:pPr>
              <w:spacing w:after="20"/>
              <w:ind w:left="20"/>
              <w:jc w:val="both"/>
            </w:pPr>
            <w:r>
              <w:rPr>
                <w:rFonts w:ascii="Times New Roman"/>
                <w:b w:val="false"/>
                <w:i w:val="false"/>
                <w:color w:val="000000"/>
                <w:sz w:val="20"/>
              </w:rPr>
              <w:t>
(csdo:BorderCheckpointName)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 пропуска через таможенную границу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987"/>
          <w:p>
            <w:pPr>
              <w:spacing w:after="20"/>
              <w:ind w:left="20"/>
              <w:jc w:val="both"/>
            </w:pPr>
            <w:r>
              <w:rPr>
                <w:rFonts w:ascii="Times New Roman"/>
                <w:b w:val="false"/>
                <w:i w:val="false"/>
                <w:color w:val="000000"/>
                <w:sz w:val="20"/>
              </w:rPr>
              <w:t>
csdo:Name250Type (M.SDT.00068) Нормализованная строка символов. Мин. длина: 1.</w:t>
            </w:r>
          </w:p>
          <w:bookmarkEnd w:id="987"/>
          <w:p>
            <w:pPr>
              <w:spacing w:after="20"/>
              <w:ind w:left="20"/>
              <w:jc w:val="both"/>
            </w:pPr>
            <w:r>
              <w:rPr>
                <w:rFonts w:ascii="Times New Roman"/>
                <w:b w:val="false"/>
                <w:i w:val="false"/>
                <w:color w:val="000000"/>
                <w:sz w:val="20"/>
              </w:rPr>
              <w:t>
Макс. длина: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988"/>
          <w:p>
            <w:pPr>
              <w:spacing w:after="20"/>
              <w:ind w:left="20"/>
              <w:jc w:val="both"/>
            </w:pPr>
            <w:r>
              <w:rPr>
                <w:rFonts w:ascii="Times New Roman"/>
                <w:b w:val="false"/>
                <w:i w:val="false"/>
                <w:color w:val="000000"/>
                <w:sz w:val="20"/>
              </w:rPr>
              <w:t>
*.3. Адрес</w:t>
            </w:r>
          </w:p>
          <w:bookmarkEnd w:id="988"/>
          <w:p>
            <w:pPr>
              <w:spacing w:after="20"/>
              <w:ind w:left="20"/>
              <w:jc w:val="both"/>
            </w:pPr>
            <w:r>
              <w:rPr>
                <w:rFonts w:ascii="Times New Roman"/>
                <w:b w:val="false"/>
                <w:i w:val="false"/>
                <w:color w:val="000000"/>
                <w:sz w:val="20"/>
              </w:rPr>
              <w:t>
(ccdo:ObjectAddressDetails)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(зона), заданная адресом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989"/>
          <w:p>
            <w:pPr>
              <w:spacing w:after="20"/>
              <w:ind w:left="20"/>
              <w:jc w:val="both"/>
            </w:pPr>
            <w:r>
              <w:rPr>
                <w:rFonts w:ascii="Times New Roman"/>
                <w:b w:val="false"/>
                <w:i w:val="false"/>
                <w:color w:val="000000"/>
                <w:sz w:val="20"/>
              </w:rPr>
              <w:t>
ccdo: ObjectAddressDetailsType (M.CDT.00082)</w:t>
            </w:r>
          </w:p>
          <w:bookmarkEnd w:id="98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Код страны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990"/>
          <w:p>
            <w:pPr>
              <w:spacing w:after="20"/>
              <w:ind w:left="20"/>
              <w:jc w:val="both"/>
            </w:pPr>
            <w:r>
              <w:rPr>
                <w:rFonts w:ascii="Times New Roman"/>
                <w:b w:val="false"/>
                <w:i w:val="false"/>
                <w:color w:val="000000"/>
                <w:sz w:val="20"/>
              </w:rPr>
              <w:t>
csdo:UnifiedCountryCodeType</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(M.SDT.00112)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991"/>
          <w:p>
            <w:pPr>
              <w:spacing w:after="20"/>
              <w:ind w:left="20"/>
              <w:jc w:val="both"/>
            </w:pPr>
            <w:r>
              <w:rPr>
                <w:rFonts w:ascii="Times New Roman"/>
                <w:b w:val="false"/>
                <w:i w:val="false"/>
                <w:color w:val="000000"/>
                <w:sz w:val="20"/>
              </w:rPr>
              <w:t>
csdo:ReferenceDataIdType</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Код территории (csdo: 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992"/>
          <w:p>
            <w:pPr>
              <w:spacing w:after="20"/>
              <w:ind w:left="20"/>
              <w:jc w:val="both"/>
            </w:pPr>
            <w:r>
              <w:rPr>
                <w:rFonts w:ascii="Times New Roman"/>
                <w:b w:val="false"/>
                <w:i w:val="false"/>
                <w:color w:val="000000"/>
                <w:sz w:val="20"/>
              </w:rPr>
              <w:t>
csdo:TerritoryCodeType</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(M.SDT.00031)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Регион (csdo: 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993"/>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993"/>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Район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994"/>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994"/>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Город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995"/>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995"/>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Населенный пункт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996"/>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996"/>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Улица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997"/>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997"/>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Номер дома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998"/>
          <w:p>
            <w:pPr>
              <w:spacing w:after="20"/>
              <w:ind w:left="20"/>
              <w:jc w:val="both"/>
            </w:pPr>
            <w:r>
              <w:rPr>
                <w:rFonts w:ascii="Times New Roman"/>
                <w:b w:val="false"/>
                <w:i w:val="false"/>
                <w:color w:val="000000"/>
                <w:sz w:val="20"/>
              </w:rPr>
              <w:t>
csdo:Id50Type (M.SDT.00093) Нормализованная строка символов. Мин. длина: 1.</w:t>
            </w:r>
          </w:p>
          <w:bookmarkEnd w:id="998"/>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Номер помещения (csdo: 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999"/>
          <w:p>
            <w:pPr>
              <w:spacing w:after="20"/>
              <w:ind w:left="20"/>
              <w:jc w:val="both"/>
            </w:pPr>
            <w:r>
              <w:rPr>
                <w:rFonts w:ascii="Times New Roman"/>
                <w:b w:val="false"/>
                <w:i w:val="false"/>
                <w:color w:val="000000"/>
                <w:sz w:val="20"/>
              </w:rPr>
              <w:t>
csdo:Id20Type (M.SDT.00092) Нормализованная строка символов. Мин. длина: 1.</w:t>
            </w:r>
          </w:p>
          <w:bookmarkEnd w:id="999"/>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000"/>
          <w:p>
            <w:pPr>
              <w:spacing w:after="20"/>
              <w:ind w:left="20"/>
              <w:jc w:val="both"/>
            </w:pPr>
            <w:r>
              <w:rPr>
                <w:rFonts w:ascii="Times New Roman"/>
                <w:b w:val="false"/>
                <w:i w:val="false"/>
                <w:color w:val="000000"/>
                <w:sz w:val="20"/>
              </w:rPr>
              <w:t>
*.4. Географические координаты</w:t>
            </w:r>
          </w:p>
          <w:bookmarkEnd w:id="1000"/>
          <w:p>
            <w:pPr>
              <w:spacing w:after="20"/>
              <w:ind w:left="20"/>
              <w:jc w:val="both"/>
            </w:pPr>
            <w:r>
              <w:rPr>
                <w:rFonts w:ascii="Times New Roman"/>
                <w:b w:val="false"/>
                <w:i w:val="false"/>
                <w:color w:val="000000"/>
                <w:sz w:val="20"/>
              </w:rPr>
              <w:t>
(ccdo: GeoCoordinateDetails)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координат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001"/>
          <w:p>
            <w:pPr>
              <w:spacing w:after="20"/>
              <w:ind w:left="20"/>
              <w:jc w:val="both"/>
            </w:pPr>
            <w:r>
              <w:rPr>
                <w:rFonts w:ascii="Times New Roman"/>
                <w:b w:val="false"/>
                <w:i w:val="false"/>
                <w:color w:val="000000"/>
                <w:sz w:val="20"/>
              </w:rPr>
              <w:t>
ccdo:GeoCoordinateDetailsType</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(M.CDT.00037)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Географическая долгота (csdo:LongitudeMeasure)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географическая долгота местоположения объекта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002"/>
          <w:p>
            <w:pPr>
              <w:spacing w:after="20"/>
              <w:ind w:left="20"/>
              <w:jc w:val="both"/>
            </w:pPr>
            <w:r>
              <w:rPr>
                <w:rFonts w:ascii="Times New Roman"/>
                <w:b w:val="false"/>
                <w:i w:val="false"/>
                <w:color w:val="000000"/>
                <w:sz w:val="20"/>
              </w:rPr>
              <w:t>
csdo: GeoCoordinateMeasureType (M.SDT.00107)</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в соответствии с ISO 6709. Макс.кол-во цифр: 11.</w:t>
            </w:r>
          </w:p>
          <w:p>
            <w:pPr>
              <w:spacing w:after="20"/>
              <w:ind w:left="20"/>
              <w:jc w:val="both"/>
            </w:pPr>
            <w:r>
              <w:rPr>
                <w:rFonts w:ascii="Times New Roman"/>
                <w:b w:val="false"/>
                <w:i w:val="false"/>
                <w:color w:val="000000"/>
                <w:sz w:val="20"/>
              </w:rPr>
              <w:t>
Макс.кол-во дроб. цифр: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Географическая широта (csdo: LatitudeMeasure)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географическая широта местоположения объекта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003"/>
          <w:p>
            <w:pPr>
              <w:spacing w:after="20"/>
              <w:ind w:left="20"/>
              <w:jc w:val="both"/>
            </w:pPr>
            <w:r>
              <w:rPr>
                <w:rFonts w:ascii="Times New Roman"/>
                <w:b w:val="false"/>
                <w:i w:val="false"/>
                <w:color w:val="000000"/>
                <w:sz w:val="20"/>
              </w:rPr>
              <w:t>
csdo: GeoCoordinateMeasureType (M.SDT.00107)</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в соответствии с ISO 6709.</w:t>
            </w:r>
          </w:p>
          <w:p>
            <w:pPr>
              <w:spacing w:after="20"/>
              <w:ind w:left="20"/>
              <w:jc w:val="both"/>
            </w:pPr>
            <w:r>
              <w:rPr>
                <w:rFonts w:ascii="Times New Roman"/>
                <w:b w:val="false"/>
                <w:i w:val="false"/>
                <w:color w:val="000000"/>
                <w:sz w:val="20"/>
              </w:rPr>
              <w:t>
Макс.кол-во цифр: 11. Макс.кол-во дроб. цифр: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Описание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места (зоны) в свободной текстовой форме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004"/>
          <w:p>
            <w:pPr>
              <w:spacing w:after="20"/>
              <w:ind w:left="20"/>
              <w:jc w:val="both"/>
            </w:pPr>
            <w:r>
              <w:rPr>
                <w:rFonts w:ascii="Times New Roman"/>
                <w:b w:val="false"/>
                <w:i w:val="false"/>
                <w:color w:val="000000"/>
                <w:sz w:val="20"/>
              </w:rPr>
              <w:t>
csdo:Text4000Type (M.SDT.00088) Строка символов.</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 Признак риска трансграничного распространения (smsdo:CrossborderSpreadRisk 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005"/>
          <w:p>
            <w:pPr>
              <w:spacing w:after="20"/>
              <w:ind w:left="20"/>
              <w:jc w:val="both"/>
            </w:pPr>
            <w:r>
              <w:rPr>
                <w:rFonts w:ascii="Times New Roman"/>
                <w:b w:val="false"/>
                <w:i w:val="false"/>
                <w:color w:val="000000"/>
                <w:sz w:val="20"/>
              </w:rPr>
              <w:t>
признак, определяющий наличие риска трансграничного распространения болезни:</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1 - риск трансграничного распространения присутствует;</w:t>
            </w:r>
          </w:p>
          <w:p>
            <w:pPr>
              <w:spacing w:after="20"/>
              <w:ind w:left="20"/>
              <w:jc w:val="both"/>
            </w:pPr>
            <w:r>
              <w:rPr>
                <w:rFonts w:ascii="Times New Roman"/>
                <w:b w:val="false"/>
                <w:i w:val="false"/>
                <w:color w:val="000000"/>
                <w:sz w:val="20"/>
              </w:rPr>
              <w:t>
0 - риск трансграничного распространения отсутствует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 Одно из двух значений: "true" (истина) или "false" (ложь)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 Зона распространения (smcdo:SpreadingZoneDetails)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зоне распространения болезни (отравления)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M.SM.CDE.00957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006"/>
          <w:p>
            <w:pPr>
              <w:spacing w:after="20"/>
              <w:ind w:left="20"/>
              <w:jc w:val="both"/>
            </w:pPr>
            <w:r>
              <w:rPr>
                <w:rFonts w:ascii="Times New Roman"/>
                <w:b w:val="false"/>
                <w:i w:val="false"/>
                <w:color w:val="000000"/>
                <w:sz w:val="20"/>
              </w:rPr>
              <w:t>
smcdo:LocationDetailsType</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(M.SM.CDT.00958)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(smcdo:OrganizationDetails)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007"/>
          <w:p>
            <w:pPr>
              <w:spacing w:after="20"/>
              <w:ind w:left="20"/>
              <w:jc w:val="both"/>
            </w:pPr>
            <w:r>
              <w:rPr>
                <w:rFonts w:ascii="Times New Roman"/>
                <w:b w:val="false"/>
                <w:i w:val="false"/>
                <w:color w:val="000000"/>
                <w:sz w:val="20"/>
              </w:rPr>
              <w:t>
ccdo:BusinessEntityDetailsType</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(M.CDT.00061)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страны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008"/>
          <w:p>
            <w:pPr>
              <w:spacing w:after="20"/>
              <w:ind w:left="20"/>
              <w:jc w:val="both"/>
            </w:pPr>
            <w:r>
              <w:rPr>
                <w:rFonts w:ascii="Times New Roman"/>
                <w:b w:val="false"/>
                <w:i w:val="false"/>
                <w:color w:val="000000"/>
                <w:sz w:val="20"/>
              </w:rPr>
              <w:t>
csdo:UnifiedCountryCodeType</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(M.SDT.00112)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009"/>
          <w:p>
            <w:pPr>
              <w:spacing w:after="20"/>
              <w:ind w:left="20"/>
              <w:jc w:val="both"/>
            </w:pPr>
            <w:r>
              <w:rPr>
                <w:rFonts w:ascii="Times New Roman"/>
                <w:b w:val="false"/>
                <w:i w:val="false"/>
                <w:color w:val="000000"/>
                <w:sz w:val="20"/>
              </w:rPr>
              <w:t>
csdo:ReferenceDataIdType</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Наименование хозяйствующего субъекта (csdo:BusinessEntityName)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010"/>
          <w:p>
            <w:pPr>
              <w:spacing w:after="20"/>
              <w:ind w:left="20"/>
              <w:jc w:val="both"/>
            </w:pPr>
            <w:r>
              <w:rPr>
                <w:rFonts w:ascii="Times New Roman"/>
                <w:b w:val="false"/>
                <w:i w:val="false"/>
                <w:color w:val="000000"/>
                <w:sz w:val="20"/>
              </w:rPr>
              <w:t>
csdo:Name300Type (M.SDT.00056) Нормализованная строка символов. Мин. длина: 1.</w:t>
            </w:r>
          </w:p>
          <w:bookmarkEnd w:id="1010"/>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Краткое наименование хозяйствующего субъекта (csdo:BusinessEntityBriefName)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011"/>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011"/>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Код организационноправовой формы (csdo:BusinessEntityTypeCode)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012"/>
          <w:p>
            <w:pPr>
              <w:spacing w:after="20"/>
              <w:ind w:left="20"/>
              <w:jc w:val="both"/>
            </w:pPr>
            <w:r>
              <w:rPr>
                <w:rFonts w:ascii="Times New Roman"/>
                <w:b w:val="false"/>
                <w:i w:val="false"/>
                <w:color w:val="000000"/>
                <w:sz w:val="20"/>
              </w:rPr>
              <w:t>
csdo:UnifiedCode20Type</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(M.SDT.00140)</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013"/>
          <w:p>
            <w:pPr>
              <w:spacing w:after="20"/>
              <w:ind w:left="20"/>
              <w:jc w:val="both"/>
            </w:pPr>
            <w:r>
              <w:rPr>
                <w:rFonts w:ascii="Times New Roman"/>
                <w:b w:val="false"/>
                <w:i w:val="false"/>
                <w:color w:val="000000"/>
                <w:sz w:val="20"/>
              </w:rPr>
              <w:t>
csdo:ReferenceDataIdType</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014"/>
          <w:p>
            <w:pPr>
              <w:spacing w:after="20"/>
              <w:ind w:left="20"/>
              <w:jc w:val="both"/>
            </w:pPr>
            <w:r>
              <w:rPr>
                <w:rFonts w:ascii="Times New Roman"/>
                <w:b w:val="false"/>
                <w:i w:val="false"/>
                <w:color w:val="000000"/>
                <w:sz w:val="20"/>
              </w:rPr>
              <w:t>
*.1.5. Наименование организационно-правовой формы</w:t>
            </w:r>
          </w:p>
          <w:bookmarkEnd w:id="1014"/>
          <w:p>
            <w:pPr>
              <w:spacing w:after="20"/>
              <w:ind w:left="20"/>
              <w:jc w:val="both"/>
            </w:pPr>
            <w:r>
              <w:rPr>
                <w:rFonts w:ascii="Times New Roman"/>
                <w:b w:val="false"/>
                <w:i w:val="false"/>
                <w:color w:val="000000"/>
                <w:sz w:val="20"/>
              </w:rPr>
              <w:t>
(csdo:BusinessEntityTypeName)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015"/>
          <w:p>
            <w:pPr>
              <w:spacing w:after="20"/>
              <w:ind w:left="20"/>
              <w:jc w:val="both"/>
            </w:pPr>
            <w:r>
              <w:rPr>
                <w:rFonts w:ascii="Times New Roman"/>
                <w:b w:val="false"/>
                <w:i w:val="false"/>
                <w:color w:val="000000"/>
                <w:sz w:val="20"/>
              </w:rPr>
              <w:t>
csdo:Name300Type (M.SDT.00056) Нормализованная строка символов. Мин. длина: 1.</w:t>
            </w:r>
          </w:p>
          <w:bookmarkEnd w:id="1015"/>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Идентификатор хозяйствующего субъекта (csdo:BusinessEntityId)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016"/>
          <w:p>
            <w:pPr>
              <w:spacing w:after="20"/>
              <w:ind w:left="20"/>
              <w:jc w:val="both"/>
            </w:pPr>
            <w:r>
              <w:rPr>
                <w:rFonts w:ascii="Times New Roman"/>
                <w:b w:val="false"/>
                <w:i w:val="false"/>
                <w:color w:val="000000"/>
                <w:sz w:val="20"/>
              </w:rPr>
              <w:t>
csdo:BusinessEntityIdType</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(M.SDT.00157)</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 (атрибут kindId)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017"/>
          <w:p>
            <w:pPr>
              <w:spacing w:after="20"/>
              <w:ind w:left="20"/>
              <w:jc w:val="both"/>
            </w:pPr>
            <w:r>
              <w:rPr>
                <w:rFonts w:ascii="Times New Roman"/>
                <w:b w:val="false"/>
                <w:i w:val="false"/>
                <w:color w:val="000000"/>
                <w:sz w:val="20"/>
              </w:rPr>
              <w:t>
csdo:BusinessEntityIdKindIdType</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(M.SDT.00158)</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Уникальный идентификационный таможенный номер (csdo:UniqueCustomsNumber 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018"/>
          <w:p>
            <w:pPr>
              <w:spacing w:after="20"/>
              <w:ind w:left="20"/>
              <w:jc w:val="both"/>
            </w:pPr>
            <w:r>
              <w:rPr>
                <w:rFonts w:ascii="Times New Roman"/>
                <w:b w:val="false"/>
                <w:i w:val="false"/>
                <w:color w:val="000000"/>
                <w:sz w:val="20"/>
              </w:rPr>
              <w:t>
уникальный</w:t>
            </w:r>
          </w:p>
          <w:bookmarkEnd w:id="1018"/>
          <w:p>
            <w:pPr>
              <w:spacing w:after="20"/>
              <w:ind w:left="20"/>
              <w:jc w:val="both"/>
            </w:pPr>
            <w:r>
              <w:rPr>
                <w:rFonts w:ascii="Times New Roman"/>
                <w:b w:val="false"/>
                <w:i w:val="false"/>
                <w:color w:val="000000"/>
                <w:sz w:val="20"/>
              </w:rPr>
              <w:t>
идентификационный номер хозяйствующего субъекта, предназначенный для целей таможенного контроля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019"/>
          <w:p>
            <w:pPr>
              <w:spacing w:after="20"/>
              <w:ind w:left="20"/>
              <w:jc w:val="both"/>
            </w:pPr>
            <w:r>
              <w:rPr>
                <w:rFonts w:ascii="Times New Roman"/>
                <w:b w:val="false"/>
                <w:i w:val="false"/>
                <w:color w:val="000000"/>
                <w:sz w:val="20"/>
              </w:rPr>
              <w:t>
csdo:UniqueCustomsNumberIdType</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(M.SDT.00089)</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Идентификатор налогоплательщика (csdo: 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020"/>
          <w:p>
            <w:pPr>
              <w:spacing w:after="20"/>
              <w:ind w:left="20"/>
              <w:jc w:val="both"/>
            </w:pPr>
            <w:r>
              <w:rPr>
                <w:rFonts w:ascii="Times New Roman"/>
                <w:b w:val="false"/>
                <w:i w:val="false"/>
                <w:color w:val="000000"/>
                <w:sz w:val="20"/>
              </w:rPr>
              <w:t>
csdo:TaxpayerIdType (M.SDT.00025) Значение идентификатора в соответствии с правилами, принятыми в стране регистрации налогоплательщика.</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Код причины постановки на учет (csdo:TaxRegistrati onReason 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021"/>
          <w:p>
            <w:pPr>
              <w:spacing w:after="20"/>
              <w:ind w:left="20"/>
              <w:jc w:val="both"/>
            </w:pPr>
            <w:r>
              <w:rPr>
                <w:rFonts w:ascii="Times New Roman"/>
                <w:b w:val="false"/>
                <w:i w:val="false"/>
                <w:color w:val="000000"/>
                <w:sz w:val="20"/>
              </w:rPr>
              <w:t>
csdo:TaxRegistrationReasonCodeType</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(M.SDT.00030)</w:t>
            </w:r>
          </w:p>
          <w:p>
            <w:pPr>
              <w:spacing w:after="20"/>
              <w:ind w:left="20"/>
              <w:jc w:val="both"/>
            </w:pPr>
            <w:r>
              <w:rPr>
                <w:rFonts w:ascii="Times New Roman"/>
                <w:b w:val="false"/>
                <w:i w:val="false"/>
                <w:color w:val="000000"/>
                <w:sz w:val="20"/>
              </w:rPr>
              <w:t>
Нормализованная строка символов. Шаблон: \d{9}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022"/>
          <w:p>
            <w:pPr>
              <w:spacing w:after="20"/>
              <w:ind w:left="20"/>
              <w:jc w:val="both"/>
            </w:pPr>
            <w:r>
              <w:rPr>
                <w:rFonts w:ascii="Times New Roman"/>
                <w:b w:val="false"/>
                <w:i w:val="false"/>
                <w:color w:val="000000"/>
                <w:sz w:val="20"/>
              </w:rPr>
              <w:t>
*.1.10. Адрес</w:t>
            </w:r>
          </w:p>
          <w:bookmarkEnd w:id="1022"/>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023"/>
          <w:p>
            <w:pPr>
              <w:spacing w:after="20"/>
              <w:ind w:left="20"/>
              <w:jc w:val="both"/>
            </w:pPr>
            <w:r>
              <w:rPr>
                <w:rFonts w:ascii="Times New Roman"/>
                <w:b w:val="false"/>
                <w:i w:val="false"/>
                <w:color w:val="000000"/>
                <w:sz w:val="20"/>
              </w:rPr>
              <w:t>
ccdo:SubjectAddressDetailsType</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Код вида адреса (csdo: 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024"/>
          <w:p>
            <w:pPr>
              <w:spacing w:after="20"/>
              <w:ind w:left="20"/>
              <w:jc w:val="both"/>
            </w:pPr>
            <w:r>
              <w:rPr>
                <w:rFonts w:ascii="Times New Roman"/>
                <w:b w:val="false"/>
                <w:i w:val="false"/>
                <w:color w:val="000000"/>
                <w:sz w:val="20"/>
              </w:rPr>
              <w:t>
csdo:AddressKindCodeType</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(M.SDT.00162)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Код страны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025"/>
          <w:p>
            <w:pPr>
              <w:spacing w:after="20"/>
              <w:ind w:left="20"/>
              <w:jc w:val="both"/>
            </w:pPr>
            <w:r>
              <w:rPr>
                <w:rFonts w:ascii="Times New Roman"/>
                <w:b w:val="false"/>
                <w:i w:val="false"/>
                <w:color w:val="000000"/>
                <w:sz w:val="20"/>
              </w:rPr>
              <w:t>
csdo:UnifiedCountryCodeType</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(M.SDT.00112)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026"/>
          <w:p>
            <w:pPr>
              <w:spacing w:after="20"/>
              <w:ind w:left="20"/>
              <w:jc w:val="both"/>
            </w:pPr>
            <w:r>
              <w:rPr>
                <w:rFonts w:ascii="Times New Roman"/>
                <w:b w:val="false"/>
                <w:i w:val="false"/>
                <w:color w:val="000000"/>
                <w:sz w:val="20"/>
              </w:rPr>
              <w:t>
csdo:ReferenceDataIdType</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Код территории (csdo: 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027"/>
          <w:p>
            <w:pPr>
              <w:spacing w:after="20"/>
              <w:ind w:left="20"/>
              <w:jc w:val="both"/>
            </w:pPr>
            <w:r>
              <w:rPr>
                <w:rFonts w:ascii="Times New Roman"/>
                <w:b w:val="false"/>
                <w:i w:val="false"/>
                <w:color w:val="000000"/>
                <w:sz w:val="20"/>
              </w:rPr>
              <w:t>
csdo:TerritoryCodeType</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(M.SDT.00031)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Регион (csdo: 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 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028"/>
          <w:p>
            <w:pPr>
              <w:spacing w:after="20"/>
              <w:ind w:left="20"/>
              <w:jc w:val="both"/>
            </w:pPr>
            <w:r>
              <w:rPr>
                <w:rFonts w:ascii="Times New Roman"/>
                <w:b w:val="false"/>
                <w:i w:val="false"/>
                <w:color w:val="000000"/>
                <w:sz w:val="20"/>
              </w:rPr>
              <w:t>
csdo:Name120Type (M.SDT.00055) Нормализованная строка символов.</w:t>
            </w:r>
          </w:p>
          <w:bookmarkEnd w:id="1028"/>
          <w:p>
            <w:pPr>
              <w:spacing w:after="20"/>
              <w:ind w:left="20"/>
              <w:jc w:val="both"/>
            </w:pPr>
            <w:r>
              <w:rPr>
                <w:rFonts w:ascii="Times New Roman"/>
                <w:b w:val="false"/>
                <w:i w:val="false"/>
                <w:color w:val="000000"/>
                <w:sz w:val="20"/>
              </w:rPr>
              <w:t>
Мин. длина: 1.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 Район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029"/>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029"/>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Город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030"/>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030"/>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Населенный пункт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031"/>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031"/>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Улица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032"/>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032"/>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 Номер дома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033"/>
          <w:p>
            <w:pPr>
              <w:spacing w:after="20"/>
              <w:ind w:left="20"/>
              <w:jc w:val="both"/>
            </w:pPr>
            <w:r>
              <w:rPr>
                <w:rFonts w:ascii="Times New Roman"/>
                <w:b w:val="false"/>
                <w:i w:val="false"/>
                <w:color w:val="000000"/>
                <w:sz w:val="20"/>
              </w:rPr>
              <w:t>
csdo:Id50Type (M.SDT.00093) Нормализованная строка символов. Мин. длина: 1.</w:t>
            </w:r>
          </w:p>
          <w:bookmarkEnd w:id="1033"/>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034"/>
          <w:p>
            <w:pPr>
              <w:spacing w:after="20"/>
              <w:ind w:left="20"/>
              <w:jc w:val="both"/>
            </w:pPr>
            <w:r>
              <w:rPr>
                <w:rFonts w:ascii="Times New Roman"/>
                <w:b w:val="false"/>
                <w:i w:val="false"/>
                <w:color w:val="000000"/>
                <w:sz w:val="20"/>
              </w:rPr>
              <w:t>
*.1.10.10. Номер помещения</w:t>
            </w:r>
          </w:p>
          <w:bookmarkEnd w:id="1034"/>
          <w:p>
            <w:pPr>
              <w:spacing w:after="20"/>
              <w:ind w:left="20"/>
              <w:jc w:val="both"/>
            </w:pPr>
            <w:r>
              <w:rPr>
                <w:rFonts w:ascii="Times New Roman"/>
                <w:b w:val="false"/>
                <w:i w:val="false"/>
                <w:color w:val="000000"/>
                <w:sz w:val="20"/>
              </w:rPr>
              <w:t>
(csdo: 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035"/>
          <w:p>
            <w:pPr>
              <w:spacing w:after="20"/>
              <w:ind w:left="20"/>
              <w:jc w:val="both"/>
            </w:pPr>
            <w:r>
              <w:rPr>
                <w:rFonts w:ascii="Times New Roman"/>
                <w:b w:val="false"/>
                <w:i w:val="false"/>
                <w:color w:val="000000"/>
                <w:sz w:val="20"/>
              </w:rPr>
              <w:t>
csdo:Id20Type (M.SDT.00092) Нормализованная строка символов.</w:t>
            </w:r>
          </w:p>
          <w:bookmarkEnd w:id="1035"/>
          <w:p>
            <w:pPr>
              <w:spacing w:after="20"/>
              <w:ind w:left="20"/>
              <w:jc w:val="both"/>
            </w:pPr>
            <w:r>
              <w:rPr>
                <w:rFonts w:ascii="Times New Roman"/>
                <w:b w:val="false"/>
                <w:i w:val="false"/>
                <w:color w:val="000000"/>
                <w:sz w:val="20"/>
              </w:rPr>
              <w:t>
Мин. длина: 1.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 Почтовый индекс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 Нормализованная строка символов. Шаблон: [A-Z0-9][A-Z0-9 -]{1,8}[A- Z0-9]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 Номер абонентского ящика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036"/>
          <w:p>
            <w:pPr>
              <w:spacing w:after="20"/>
              <w:ind w:left="20"/>
              <w:jc w:val="both"/>
            </w:pPr>
            <w:r>
              <w:rPr>
                <w:rFonts w:ascii="Times New Roman"/>
                <w:b w:val="false"/>
                <w:i w:val="false"/>
                <w:color w:val="000000"/>
                <w:sz w:val="20"/>
              </w:rPr>
              <w:t>
csdo:Id20Type (M.SDT.00092) Нормализованная строка символов. Мин. длина: 1.</w:t>
            </w:r>
          </w:p>
          <w:bookmarkEnd w:id="1036"/>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Контактный реквизит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037"/>
          <w:p>
            <w:pPr>
              <w:spacing w:after="20"/>
              <w:ind w:left="20"/>
              <w:jc w:val="both"/>
            </w:pPr>
            <w:r>
              <w:rPr>
                <w:rFonts w:ascii="Times New Roman"/>
                <w:b w:val="false"/>
                <w:i w:val="false"/>
                <w:color w:val="000000"/>
                <w:sz w:val="20"/>
              </w:rPr>
              <w:t>
ccdo:CommunicationDetailsType</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038"/>
          <w:p>
            <w:pPr>
              <w:spacing w:after="20"/>
              <w:ind w:left="20"/>
              <w:jc w:val="both"/>
            </w:pPr>
            <w:r>
              <w:rPr>
                <w:rFonts w:ascii="Times New Roman"/>
                <w:b w:val="false"/>
                <w:i w:val="false"/>
                <w:color w:val="000000"/>
                <w:sz w:val="20"/>
              </w:rPr>
              <w:t>
*.1.11.1. Код вида связи</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(csdo:Communication</w:t>
            </w:r>
          </w:p>
          <w:p>
            <w:pPr>
              <w:spacing w:after="20"/>
              <w:ind w:left="20"/>
              <w:jc w:val="both"/>
            </w:pPr>
            <w:r>
              <w:rPr>
                <w:rFonts w:ascii="Times New Roman"/>
                <w:b w:val="false"/>
                <w:i w:val="false"/>
                <w:color w:val="000000"/>
                <w:sz w:val="20"/>
              </w:rPr>
              <w:t>
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039"/>
          <w:p>
            <w:pPr>
              <w:spacing w:after="20"/>
              <w:ind w:left="20"/>
              <w:jc w:val="both"/>
            </w:pPr>
            <w:r>
              <w:rPr>
                <w:rFonts w:ascii="Times New Roman"/>
                <w:b w:val="false"/>
                <w:i w:val="false"/>
                <w:color w:val="000000"/>
                <w:sz w:val="20"/>
              </w:rPr>
              <w:t>
csdo:C ommunicati onChannel CodeV2 Type (M.SDT.00163)</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Наименование вида связи (csdo:Communication 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040"/>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040"/>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Идентификатор канала связи (csdo:Communication 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041"/>
          <w:p>
            <w:pPr>
              <w:spacing w:after="20"/>
              <w:ind w:left="20"/>
              <w:jc w:val="both"/>
            </w:pPr>
            <w:r>
              <w:rPr>
                <w:rFonts w:ascii="Times New Roman"/>
                <w:b w:val="false"/>
                <w:i w:val="false"/>
                <w:color w:val="000000"/>
                <w:sz w:val="20"/>
              </w:rPr>
              <w:t>
csdo:CommunicationChannelIdType</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(M.SDT.00015)</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Пункт пропуска (smcdo:BorderCheckpointDetails)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пункте пропуска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042"/>
          <w:p>
            <w:pPr>
              <w:spacing w:after="20"/>
              <w:ind w:left="20"/>
              <w:jc w:val="both"/>
            </w:pPr>
            <w:r>
              <w:rPr>
                <w:rFonts w:ascii="Times New Roman"/>
                <w:b w:val="false"/>
                <w:i w:val="false"/>
                <w:color w:val="000000"/>
                <w:sz w:val="20"/>
              </w:rPr>
              <w:t>
smcdo:BorderCheckpointDetailsType</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(M.SM.CDT.00380)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Код пункта пропуска (csdo:BorderCheckpointCode)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пункта пропуска через таможенную границу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043"/>
          <w:p>
            <w:pPr>
              <w:spacing w:after="20"/>
              <w:ind w:left="20"/>
              <w:jc w:val="both"/>
            </w:pPr>
            <w:r>
              <w:rPr>
                <w:rFonts w:ascii="Times New Roman"/>
                <w:b w:val="false"/>
                <w:i w:val="false"/>
                <w:color w:val="000000"/>
                <w:sz w:val="20"/>
              </w:rPr>
              <w:t>
csdo:BorderCheckpointCodeType</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(M.SDT.00100)</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перечня пунктов пропуска через таможенную границу государств - членов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044"/>
          <w:p>
            <w:pPr>
              <w:spacing w:after="20"/>
              <w:ind w:left="20"/>
              <w:jc w:val="both"/>
            </w:pPr>
            <w:r>
              <w:rPr>
                <w:rFonts w:ascii="Times New Roman"/>
                <w:b w:val="false"/>
                <w:i w:val="false"/>
                <w:color w:val="000000"/>
                <w:sz w:val="20"/>
              </w:rPr>
              <w:t>
*.2.2. Наименование пункта пропуска</w:t>
            </w:r>
          </w:p>
          <w:bookmarkEnd w:id="1044"/>
          <w:p>
            <w:pPr>
              <w:spacing w:after="20"/>
              <w:ind w:left="20"/>
              <w:jc w:val="both"/>
            </w:pPr>
            <w:r>
              <w:rPr>
                <w:rFonts w:ascii="Times New Roman"/>
                <w:b w:val="false"/>
                <w:i w:val="false"/>
                <w:color w:val="000000"/>
                <w:sz w:val="20"/>
              </w:rPr>
              <w:t>
(csdo:BorderCheckpointName)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 пропуска через таможенную границу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045"/>
          <w:p>
            <w:pPr>
              <w:spacing w:after="20"/>
              <w:ind w:left="20"/>
              <w:jc w:val="both"/>
            </w:pPr>
            <w:r>
              <w:rPr>
                <w:rFonts w:ascii="Times New Roman"/>
                <w:b w:val="false"/>
                <w:i w:val="false"/>
                <w:color w:val="000000"/>
                <w:sz w:val="20"/>
              </w:rPr>
              <w:t>
csdo:Name250Type (M.SDT.00068) Нормализованная строка символов. Мин. длина: 1.</w:t>
            </w:r>
          </w:p>
          <w:bookmarkEnd w:id="1045"/>
          <w:p>
            <w:pPr>
              <w:spacing w:after="20"/>
              <w:ind w:left="20"/>
              <w:jc w:val="both"/>
            </w:pPr>
            <w:r>
              <w:rPr>
                <w:rFonts w:ascii="Times New Roman"/>
                <w:b w:val="false"/>
                <w:i w:val="false"/>
                <w:color w:val="000000"/>
                <w:sz w:val="20"/>
              </w:rPr>
              <w:t>
Макс. длина: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046"/>
          <w:p>
            <w:pPr>
              <w:spacing w:after="20"/>
              <w:ind w:left="20"/>
              <w:jc w:val="both"/>
            </w:pPr>
            <w:r>
              <w:rPr>
                <w:rFonts w:ascii="Times New Roman"/>
                <w:b w:val="false"/>
                <w:i w:val="false"/>
                <w:color w:val="000000"/>
                <w:sz w:val="20"/>
              </w:rPr>
              <w:t>
*.3. Адрес</w:t>
            </w:r>
          </w:p>
          <w:bookmarkEnd w:id="1046"/>
          <w:p>
            <w:pPr>
              <w:spacing w:after="20"/>
              <w:ind w:left="20"/>
              <w:jc w:val="both"/>
            </w:pPr>
            <w:r>
              <w:rPr>
                <w:rFonts w:ascii="Times New Roman"/>
                <w:b w:val="false"/>
                <w:i w:val="false"/>
                <w:color w:val="000000"/>
                <w:sz w:val="20"/>
              </w:rPr>
              <w:t>
(ccdo:ObjectAddressDetails)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(зона), заданная адресом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047"/>
          <w:p>
            <w:pPr>
              <w:spacing w:after="20"/>
              <w:ind w:left="20"/>
              <w:jc w:val="both"/>
            </w:pPr>
            <w:r>
              <w:rPr>
                <w:rFonts w:ascii="Times New Roman"/>
                <w:b w:val="false"/>
                <w:i w:val="false"/>
                <w:color w:val="000000"/>
                <w:sz w:val="20"/>
              </w:rPr>
              <w:t>
ccdo: ObjectAddressDetailsType (M.CDT.00082)</w:t>
            </w:r>
          </w:p>
          <w:bookmarkEnd w:id="104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Код страны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048"/>
          <w:p>
            <w:pPr>
              <w:spacing w:after="20"/>
              <w:ind w:left="20"/>
              <w:jc w:val="both"/>
            </w:pPr>
            <w:r>
              <w:rPr>
                <w:rFonts w:ascii="Times New Roman"/>
                <w:b w:val="false"/>
                <w:i w:val="false"/>
                <w:color w:val="000000"/>
                <w:sz w:val="20"/>
              </w:rPr>
              <w:t>
csdo:UnifiedCountryCodeType</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(M.SDT.00112)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049"/>
          <w:p>
            <w:pPr>
              <w:spacing w:after="20"/>
              <w:ind w:left="20"/>
              <w:jc w:val="both"/>
            </w:pPr>
            <w:r>
              <w:rPr>
                <w:rFonts w:ascii="Times New Roman"/>
                <w:b w:val="false"/>
                <w:i w:val="false"/>
                <w:color w:val="000000"/>
                <w:sz w:val="20"/>
              </w:rPr>
              <w:t>
csdo:ReferenceDataIdType</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Код территории (csdo: 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050"/>
          <w:p>
            <w:pPr>
              <w:spacing w:after="20"/>
              <w:ind w:left="20"/>
              <w:jc w:val="both"/>
            </w:pPr>
            <w:r>
              <w:rPr>
                <w:rFonts w:ascii="Times New Roman"/>
                <w:b w:val="false"/>
                <w:i w:val="false"/>
                <w:color w:val="000000"/>
                <w:sz w:val="20"/>
              </w:rPr>
              <w:t>
csdo:TerritoryCodeType</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(M.SDT.00031)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Регион (csdo: 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051"/>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051"/>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Район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Нормализованная строка символов.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длина: 1.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Город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052"/>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052"/>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Населенный пункт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053"/>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053"/>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Улица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054"/>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054"/>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Номер дома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055"/>
          <w:p>
            <w:pPr>
              <w:spacing w:after="20"/>
              <w:ind w:left="20"/>
              <w:jc w:val="both"/>
            </w:pPr>
            <w:r>
              <w:rPr>
                <w:rFonts w:ascii="Times New Roman"/>
                <w:b w:val="false"/>
                <w:i w:val="false"/>
                <w:color w:val="000000"/>
                <w:sz w:val="20"/>
              </w:rPr>
              <w:t>
csdo:Id50Type (M.SDT.00093) Нормализованная строка символов. Мин. длина: 1.</w:t>
            </w:r>
          </w:p>
          <w:bookmarkEnd w:id="1055"/>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Номер помещения (csdo: 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056"/>
          <w:p>
            <w:pPr>
              <w:spacing w:after="20"/>
              <w:ind w:left="20"/>
              <w:jc w:val="both"/>
            </w:pPr>
            <w:r>
              <w:rPr>
                <w:rFonts w:ascii="Times New Roman"/>
                <w:b w:val="false"/>
                <w:i w:val="false"/>
                <w:color w:val="000000"/>
                <w:sz w:val="20"/>
              </w:rPr>
              <w:t>
csdo:Id20Type (M.SDT.00092) Нормализованная строка символов. Мин. длина: 1.</w:t>
            </w:r>
          </w:p>
          <w:bookmarkEnd w:id="1056"/>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057"/>
          <w:p>
            <w:pPr>
              <w:spacing w:after="20"/>
              <w:ind w:left="20"/>
              <w:jc w:val="both"/>
            </w:pPr>
            <w:r>
              <w:rPr>
                <w:rFonts w:ascii="Times New Roman"/>
                <w:b w:val="false"/>
                <w:i w:val="false"/>
                <w:color w:val="000000"/>
                <w:sz w:val="20"/>
              </w:rPr>
              <w:t>
*.4. Географические координаты</w:t>
            </w:r>
          </w:p>
          <w:bookmarkEnd w:id="1057"/>
          <w:p>
            <w:pPr>
              <w:spacing w:after="20"/>
              <w:ind w:left="20"/>
              <w:jc w:val="both"/>
            </w:pPr>
            <w:r>
              <w:rPr>
                <w:rFonts w:ascii="Times New Roman"/>
                <w:b w:val="false"/>
                <w:i w:val="false"/>
                <w:color w:val="000000"/>
                <w:sz w:val="20"/>
              </w:rPr>
              <w:t>
(ccdo: GeoCoordinateDetails)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координат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058"/>
          <w:p>
            <w:pPr>
              <w:spacing w:after="20"/>
              <w:ind w:left="20"/>
              <w:jc w:val="both"/>
            </w:pPr>
            <w:r>
              <w:rPr>
                <w:rFonts w:ascii="Times New Roman"/>
                <w:b w:val="false"/>
                <w:i w:val="false"/>
                <w:color w:val="000000"/>
                <w:sz w:val="20"/>
              </w:rPr>
              <w:t>
ccdo:GeoCoordinateDetailsType</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(M.CDT.00037)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Географическая долгота (csdo:LongitudeMeasure)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географическая долгота местоположения объекта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059"/>
          <w:p>
            <w:pPr>
              <w:spacing w:after="20"/>
              <w:ind w:left="20"/>
              <w:jc w:val="both"/>
            </w:pPr>
            <w:r>
              <w:rPr>
                <w:rFonts w:ascii="Times New Roman"/>
                <w:b w:val="false"/>
                <w:i w:val="false"/>
                <w:color w:val="000000"/>
                <w:sz w:val="20"/>
              </w:rPr>
              <w:t>
csdo: GeoCoordinateMeasureType (M.SDT.00107)</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в соответствии с ISO 6709. Макс.кол-во цифр: 11.</w:t>
            </w:r>
          </w:p>
          <w:p>
            <w:pPr>
              <w:spacing w:after="20"/>
              <w:ind w:left="20"/>
              <w:jc w:val="both"/>
            </w:pPr>
            <w:r>
              <w:rPr>
                <w:rFonts w:ascii="Times New Roman"/>
                <w:b w:val="false"/>
                <w:i w:val="false"/>
                <w:color w:val="000000"/>
                <w:sz w:val="20"/>
              </w:rPr>
              <w:t>
Макс.кол-во дроб. цифр: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Географическая широта (csdo: LatitudeMeasure)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географическая широта местоположения объекта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060"/>
          <w:p>
            <w:pPr>
              <w:spacing w:after="20"/>
              <w:ind w:left="20"/>
              <w:jc w:val="both"/>
            </w:pPr>
            <w:r>
              <w:rPr>
                <w:rFonts w:ascii="Times New Roman"/>
                <w:b w:val="false"/>
                <w:i w:val="false"/>
                <w:color w:val="000000"/>
                <w:sz w:val="20"/>
              </w:rPr>
              <w:t>
csdo: GeoCoordinateMeasureType (M.SDT.00107)</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в соответствии с ISO 6709. Макс.кол-во цифр: 11.</w:t>
            </w:r>
          </w:p>
          <w:p>
            <w:pPr>
              <w:spacing w:after="20"/>
              <w:ind w:left="20"/>
              <w:jc w:val="both"/>
            </w:pPr>
            <w:r>
              <w:rPr>
                <w:rFonts w:ascii="Times New Roman"/>
                <w:b w:val="false"/>
                <w:i w:val="false"/>
                <w:color w:val="000000"/>
                <w:sz w:val="20"/>
              </w:rPr>
              <w:t>
Макс.кол-во дроб. цифр: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Описание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места (зоны) в свободной текстовой форме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061"/>
          <w:p>
            <w:pPr>
              <w:spacing w:after="20"/>
              <w:ind w:left="20"/>
              <w:jc w:val="both"/>
            </w:pPr>
            <w:r>
              <w:rPr>
                <w:rFonts w:ascii="Times New Roman"/>
                <w:b w:val="false"/>
                <w:i w:val="false"/>
                <w:color w:val="000000"/>
                <w:sz w:val="20"/>
              </w:rPr>
              <w:t>
csdo:Text4000Type (M.SDT.00088) Строка символов.</w:t>
            </w:r>
          </w:p>
          <w:bookmarkEnd w:id="1061"/>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Сведения об обнаружении опасной продукции (smcdo:NonCompliantSanitary ProductDetails)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подконтрольной санитарноэпидемиологическому надзору (контролю) продукции, на которую наложены ограничения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smcdo:NonCompliantS anitaryProduct DetailsType (M.SM.CDT.00110)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 Код вида продукции, подлежащей санитарноэпидемиологическому надзору (контролю) (smsdo:SanitaryProductTypeCode)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продукции, подлежащей санитарно-эпидемиологическому надзору (контролю)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062"/>
          <w:p>
            <w:pPr>
              <w:spacing w:after="20"/>
              <w:ind w:left="20"/>
              <w:jc w:val="both"/>
            </w:pPr>
            <w:r>
              <w:rPr>
                <w:rFonts w:ascii="Times New Roman"/>
                <w:b w:val="false"/>
                <w:i w:val="false"/>
                <w:color w:val="000000"/>
                <w:sz w:val="20"/>
              </w:rPr>
              <w:t>
smsdo:S anitaryProductTyp eCodeType (M.SM.SDT.00066)</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подлежащей санитарноэпидемиологическому надзору (контролю) в соответствии со справочником (классификатором), определенным атрибутом "Идентификатор справочника (классификатора)".</w:t>
            </w:r>
          </w:p>
          <w:p>
            <w:pPr>
              <w:spacing w:after="20"/>
              <w:ind w:left="20"/>
              <w:jc w:val="both"/>
            </w:pPr>
            <w:r>
              <w:rPr>
                <w:rFonts w:ascii="Times New Roman"/>
                <w:b w:val="false"/>
                <w:i w:val="false"/>
                <w:color w:val="000000"/>
                <w:sz w:val="20"/>
              </w:rPr>
              <w:t>
Шаблон: [0-9]{3}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063"/>
          <w:p>
            <w:pPr>
              <w:spacing w:after="20"/>
              <w:ind w:left="20"/>
              <w:jc w:val="both"/>
            </w:pPr>
            <w:r>
              <w:rPr>
                <w:rFonts w:ascii="Times New Roman"/>
                <w:b w:val="false"/>
                <w:i w:val="false"/>
                <w:color w:val="000000"/>
                <w:sz w:val="20"/>
              </w:rPr>
              <w:t>
а) Идентификатор справочника (классификатора)</w:t>
            </w:r>
          </w:p>
          <w:bookmarkEnd w:id="1063"/>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064"/>
          <w:p>
            <w:pPr>
              <w:spacing w:after="20"/>
              <w:ind w:left="20"/>
              <w:jc w:val="both"/>
            </w:pPr>
            <w:r>
              <w:rPr>
                <w:rFonts w:ascii="Times New Roman"/>
                <w:b w:val="false"/>
                <w:i w:val="false"/>
                <w:color w:val="000000"/>
                <w:sz w:val="20"/>
              </w:rPr>
              <w:t>
csdo:ReferenceDataIdType</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 Наименование вида продукции, подлежащей санитарно-эпидемиологическому надзору (контролю) (smsdo:SanitaryProductTypeName)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продукции, подлежащей санитарноэпидемиологическому надзору (контролю)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065"/>
          <w:p>
            <w:pPr>
              <w:spacing w:after="20"/>
              <w:ind w:left="20"/>
              <w:jc w:val="both"/>
            </w:pPr>
            <w:r>
              <w:rPr>
                <w:rFonts w:ascii="Times New Roman"/>
                <w:b w:val="false"/>
                <w:i w:val="false"/>
                <w:color w:val="000000"/>
                <w:sz w:val="20"/>
              </w:rPr>
              <w:t>
csdo:Name300Type (M.SDT.00056) Нормализованная строка символов. Мин. длина: 1.</w:t>
            </w:r>
          </w:p>
          <w:bookmarkEnd w:id="1065"/>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 Продукция (smcdo:ProductDetails)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066"/>
          <w:p>
            <w:pPr>
              <w:spacing w:after="20"/>
              <w:ind w:left="20"/>
              <w:jc w:val="both"/>
            </w:pPr>
            <w:r>
              <w:rPr>
                <w:rFonts w:ascii="Times New Roman"/>
                <w:b w:val="false"/>
                <w:i w:val="false"/>
                <w:color w:val="000000"/>
                <w:sz w:val="20"/>
              </w:rPr>
              <w:t>
smcdo:ProductDetailsType</w:t>
            </w:r>
          </w:p>
          <w:bookmarkEnd w:id="1066"/>
          <w:p>
            <w:pPr>
              <w:spacing w:after="20"/>
              <w:ind w:left="20"/>
              <w:jc w:val="both"/>
            </w:pPr>
            <w:r>
              <w:rPr>
                <w:rFonts w:ascii="Times New Roman"/>
                <w:b w:val="false"/>
                <w:i w:val="false"/>
                <w:color w:val="000000"/>
                <w:sz w:val="20"/>
              </w:rPr>
              <w:t>
</w:t>
            </w:r>
            <w:r>
              <w:rPr>
                <w:rFonts w:ascii="Times New Roman"/>
                <w:b w:val="false"/>
                <w:i w:val="false"/>
                <w:color w:val="000000"/>
                <w:sz w:val="20"/>
              </w:rPr>
              <w:t>(M.SM.CDT.00038)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Идентификатор продукта (csdo:ProductId)</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067"/>
          <w:p>
            <w:pPr>
              <w:spacing w:after="20"/>
              <w:ind w:left="20"/>
              <w:jc w:val="both"/>
            </w:pPr>
            <w:r>
              <w:rPr>
                <w:rFonts w:ascii="Times New Roman"/>
                <w:b w:val="false"/>
                <w:i w:val="false"/>
                <w:color w:val="000000"/>
                <w:sz w:val="20"/>
              </w:rPr>
              <w:t>
уникальный идентификатор, присвоенный продукции производителем или</w:t>
            </w:r>
          </w:p>
          <w:bookmarkEnd w:id="1067"/>
          <w:p>
            <w:pPr>
              <w:spacing w:after="20"/>
              <w:ind w:left="20"/>
              <w:jc w:val="both"/>
            </w:pPr>
            <w:r>
              <w:rPr>
                <w:rFonts w:ascii="Times New Roman"/>
                <w:b w:val="false"/>
                <w:i w:val="false"/>
                <w:color w:val="000000"/>
                <w:sz w:val="20"/>
              </w:rPr>
              <w:t>
поставщиком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068"/>
          <w:p>
            <w:pPr>
              <w:spacing w:after="20"/>
              <w:ind w:left="20"/>
              <w:jc w:val="both"/>
            </w:pPr>
            <w:r>
              <w:rPr>
                <w:rFonts w:ascii="Times New Roman"/>
                <w:b w:val="false"/>
                <w:i w:val="false"/>
                <w:color w:val="000000"/>
                <w:sz w:val="20"/>
              </w:rPr>
              <w:t>
csdo:Id50Type (M.SDT.00093) Нормализованная строка символов. Мин. длина: 1.</w:t>
            </w:r>
          </w:p>
          <w:bookmarkEnd w:id="1068"/>
          <w:p>
            <w:pPr>
              <w:spacing w:after="20"/>
              <w:ind w:left="20"/>
              <w:jc w:val="both"/>
            </w:pPr>
            <w:r>
              <w:rPr>
                <w:rFonts w:ascii="Times New Roman"/>
                <w:b w:val="false"/>
                <w:i w:val="false"/>
                <w:color w:val="000000"/>
                <w:sz w:val="20"/>
              </w:rPr>
              <w:t>
Макс. длина: 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продукта (csdo:ProductName)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присвоенное производителем (изготовителем) и отличающее данную продукцию от аналогичной продукции других производителей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069"/>
          <w:p>
            <w:pPr>
              <w:spacing w:after="20"/>
              <w:ind w:left="20"/>
              <w:jc w:val="both"/>
            </w:pPr>
            <w:r>
              <w:rPr>
                <w:rFonts w:ascii="Times New Roman"/>
                <w:b w:val="false"/>
                <w:i w:val="false"/>
                <w:color w:val="000000"/>
                <w:sz w:val="20"/>
              </w:rPr>
              <w:t>
csdo:Name300Type (M.SDT.00056) Нормализованная строка символов. Мин. длина: 1.</w:t>
            </w:r>
          </w:p>
          <w:bookmarkEnd w:id="1069"/>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Название продукции (smsdo: ProductTradeName)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продукции (дополняющее наименование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070"/>
          <w:p>
            <w:pPr>
              <w:spacing w:after="20"/>
              <w:ind w:left="20"/>
              <w:jc w:val="both"/>
            </w:pPr>
            <w:r>
              <w:rPr>
                <w:rFonts w:ascii="Times New Roman"/>
                <w:b w:val="false"/>
                <w:i w:val="false"/>
                <w:color w:val="000000"/>
                <w:sz w:val="20"/>
              </w:rPr>
              <w:t>
csdo:Name300Type (M.SDT.00056) Нормализованная строка символов. Мин. длина: 1.</w:t>
            </w:r>
          </w:p>
          <w:bookmarkEnd w:id="1070"/>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Описание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продукции, обеспечивающие ее идентификацию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071"/>
          <w:p>
            <w:pPr>
              <w:spacing w:after="20"/>
              <w:ind w:left="20"/>
              <w:jc w:val="both"/>
            </w:pPr>
            <w:r>
              <w:rPr>
                <w:rFonts w:ascii="Times New Roman"/>
                <w:b w:val="false"/>
                <w:i w:val="false"/>
                <w:color w:val="000000"/>
                <w:sz w:val="20"/>
              </w:rPr>
              <w:t>
csdo:Text4000Type (M.SDT.00088) Строка символов.</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072"/>
          <w:p>
            <w:pPr>
              <w:spacing w:after="20"/>
              <w:ind w:left="20"/>
              <w:jc w:val="both"/>
            </w:pPr>
            <w:r>
              <w:rPr>
                <w:rFonts w:ascii="Times New Roman"/>
                <w:b w:val="false"/>
                <w:i w:val="false"/>
                <w:color w:val="000000"/>
                <w:sz w:val="20"/>
              </w:rPr>
              <w:t>
*.5. Код товара по</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тн вэд еаэс</w:t>
            </w:r>
          </w:p>
          <w:p>
            <w:pPr>
              <w:spacing w:after="20"/>
              <w:ind w:left="20"/>
              <w:jc w:val="both"/>
            </w:pPr>
            <w:r>
              <w:rPr>
                <w:rFonts w:ascii="Times New Roman"/>
                <w:b w:val="false"/>
                <w:i w:val="false"/>
                <w:color w:val="000000"/>
                <w:sz w:val="20"/>
              </w:rPr>
              <w:t>
(csdo:CommodityCode)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073"/>
          <w:p>
            <w:pPr>
              <w:spacing w:after="20"/>
              <w:ind w:left="20"/>
              <w:jc w:val="both"/>
            </w:pPr>
            <w:r>
              <w:rPr>
                <w:rFonts w:ascii="Times New Roman"/>
                <w:b w:val="false"/>
                <w:i w:val="false"/>
                <w:color w:val="000000"/>
                <w:sz w:val="20"/>
              </w:rPr>
              <w:t>
csdo:CommodityCodeType</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(M.SDT.00065)</w:t>
            </w:r>
          </w:p>
          <w:p>
            <w:pPr>
              <w:spacing w:after="20"/>
              <w:ind w:left="20"/>
              <w:jc w:val="both"/>
            </w:pPr>
            <w:r>
              <w:rPr>
                <w:rFonts w:ascii="Times New Roman"/>
                <w:b w:val="false"/>
                <w:i w:val="false"/>
                <w:color w:val="000000"/>
                <w:sz w:val="20"/>
              </w:rPr>
              <w:t>
Значение кода из ТН ВЭД ЕАЭС на уровне 2, 4, 6, 8, 9 или 10 знаков. Шаблон: \d{2}|\d{4}|\d{6}|\d{8,10}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Описание назначения продукции (smsdo:ProductPurposeText)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назначения (области применения)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074"/>
          <w:p>
            <w:pPr>
              <w:spacing w:after="20"/>
              <w:ind w:left="20"/>
              <w:jc w:val="both"/>
            </w:pPr>
            <w:r>
              <w:rPr>
                <w:rFonts w:ascii="Times New Roman"/>
                <w:b w:val="false"/>
                <w:i w:val="false"/>
                <w:color w:val="000000"/>
                <w:sz w:val="20"/>
              </w:rPr>
              <w:t>
csdo:Text1000Type (M.SDT.00071) Строка символов.</w:t>
            </w:r>
          </w:p>
          <w:bookmarkEnd w:id="1074"/>
          <w:p>
            <w:pPr>
              <w:spacing w:after="20"/>
              <w:ind w:left="20"/>
              <w:jc w:val="both"/>
            </w:pPr>
            <w:r>
              <w:rPr>
                <w:rFonts w:ascii="Times New Roman"/>
                <w:b w:val="false"/>
                <w:i w:val="false"/>
                <w:color w:val="000000"/>
                <w:sz w:val="20"/>
              </w:rPr>
              <w:t>
Мин. длина: 1.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Описание способа применения продукции (smsdo:ProductApplication MethodText)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способа применения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075"/>
          <w:p>
            <w:pPr>
              <w:spacing w:after="20"/>
              <w:ind w:left="20"/>
              <w:jc w:val="both"/>
            </w:pPr>
            <w:r>
              <w:rPr>
                <w:rFonts w:ascii="Times New Roman"/>
                <w:b w:val="false"/>
                <w:i w:val="false"/>
                <w:color w:val="000000"/>
                <w:sz w:val="20"/>
              </w:rPr>
              <w:t>
csdo:Text1000Type (M.SDT.00071) Строка символов.</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076"/>
          <w:p>
            <w:pPr>
              <w:spacing w:after="20"/>
              <w:ind w:left="20"/>
              <w:jc w:val="both"/>
            </w:pPr>
            <w:r>
              <w:rPr>
                <w:rFonts w:ascii="Times New Roman"/>
                <w:b w:val="false"/>
                <w:i w:val="false"/>
                <w:color w:val="000000"/>
                <w:sz w:val="20"/>
              </w:rPr>
              <w:t>
*.8. Описание формы выпуска продукции</w:t>
            </w:r>
          </w:p>
          <w:bookmarkEnd w:id="1076"/>
          <w:p>
            <w:pPr>
              <w:spacing w:after="20"/>
              <w:ind w:left="20"/>
              <w:jc w:val="both"/>
            </w:pPr>
            <w:r>
              <w:rPr>
                <w:rFonts w:ascii="Times New Roman"/>
                <w:b w:val="false"/>
                <w:i w:val="false"/>
                <w:color w:val="000000"/>
                <w:sz w:val="20"/>
              </w:rPr>
              <w:t>
(smsdo:ReleaseF ormText)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формы выпуска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077"/>
          <w:p>
            <w:pPr>
              <w:spacing w:after="20"/>
              <w:ind w:left="20"/>
              <w:jc w:val="both"/>
            </w:pPr>
            <w:r>
              <w:rPr>
                <w:rFonts w:ascii="Times New Roman"/>
                <w:b w:val="false"/>
                <w:i w:val="false"/>
                <w:color w:val="000000"/>
                <w:sz w:val="20"/>
              </w:rPr>
              <w:t>
csdo:Text1000Type (M.SDT.00071) Строка символов.</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Описание условий хранения (smsdo:StorageConditionText)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температуре, влажности при хранении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078"/>
          <w:p>
            <w:pPr>
              <w:spacing w:after="20"/>
              <w:ind w:left="20"/>
              <w:jc w:val="both"/>
            </w:pPr>
            <w:r>
              <w:rPr>
                <w:rFonts w:ascii="Times New Roman"/>
                <w:b w:val="false"/>
                <w:i w:val="false"/>
                <w:color w:val="000000"/>
                <w:sz w:val="20"/>
              </w:rPr>
              <w:t>
csdo:Text1000Type (M.SDT.00071) Строка символов.</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Информация на этикетке (smsdo: ProductLab el 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указанное на этикетке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079"/>
          <w:p>
            <w:pPr>
              <w:spacing w:after="20"/>
              <w:ind w:left="20"/>
              <w:jc w:val="both"/>
            </w:pPr>
            <w:r>
              <w:rPr>
                <w:rFonts w:ascii="Times New Roman"/>
                <w:b w:val="false"/>
                <w:i w:val="false"/>
                <w:color w:val="000000"/>
                <w:sz w:val="20"/>
              </w:rPr>
              <w:t>
csdo:Text4000Type (M.SDT.00088) Строка символов.</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Ссылка на документ (ccdo:DocReferenceDetails)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в соответствии с которым изготовлена продукция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080"/>
          <w:p>
            <w:pPr>
              <w:spacing w:after="20"/>
              <w:ind w:left="20"/>
              <w:jc w:val="both"/>
            </w:pPr>
            <w:r>
              <w:rPr>
                <w:rFonts w:ascii="Times New Roman"/>
                <w:b w:val="false"/>
                <w:i w:val="false"/>
                <w:color w:val="000000"/>
                <w:sz w:val="20"/>
              </w:rPr>
              <w:t>
ccdo:DocReferenceDetailsType</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(M.CDT.00088)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Код вида документа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081"/>
          <w:p>
            <w:pPr>
              <w:spacing w:after="20"/>
              <w:ind w:left="20"/>
              <w:jc w:val="both"/>
            </w:pPr>
            <w:r>
              <w:rPr>
                <w:rFonts w:ascii="Times New Roman"/>
                <w:b w:val="false"/>
                <w:i w:val="false"/>
                <w:color w:val="000000"/>
                <w:sz w:val="20"/>
              </w:rPr>
              <w:t>
csdo:UnifiedCode20Type (M.SDT.00140)</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082"/>
          <w:p>
            <w:pPr>
              <w:spacing w:after="20"/>
              <w:ind w:left="20"/>
              <w:jc w:val="both"/>
            </w:pPr>
            <w:r>
              <w:rPr>
                <w:rFonts w:ascii="Times New Roman"/>
                <w:b w:val="false"/>
                <w:i w:val="false"/>
                <w:color w:val="000000"/>
                <w:sz w:val="20"/>
              </w:rPr>
              <w:t>
csdo:ReferenceDataIdType</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083"/>
          <w:p>
            <w:pPr>
              <w:spacing w:after="20"/>
              <w:ind w:left="20"/>
              <w:jc w:val="both"/>
            </w:pPr>
            <w:r>
              <w:rPr>
                <w:rFonts w:ascii="Times New Roman"/>
                <w:b w:val="false"/>
                <w:i w:val="false"/>
                <w:color w:val="000000"/>
                <w:sz w:val="20"/>
              </w:rPr>
              <w:t>
*.11.2. Наименование</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документа</w:t>
            </w:r>
          </w:p>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084"/>
          <w:p>
            <w:pPr>
              <w:spacing w:after="20"/>
              <w:ind w:left="20"/>
              <w:jc w:val="both"/>
            </w:pPr>
            <w:r>
              <w:rPr>
                <w:rFonts w:ascii="Times New Roman"/>
                <w:b w:val="false"/>
                <w:i w:val="false"/>
                <w:color w:val="000000"/>
                <w:sz w:val="20"/>
              </w:rPr>
              <w:t>
csdo:Name500Type (M.SDT.00134) Нормализованная строка символов. Мин. длина: 1.</w:t>
            </w:r>
          </w:p>
          <w:bookmarkEnd w:id="1084"/>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Номер документа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085"/>
          <w:p>
            <w:pPr>
              <w:spacing w:after="20"/>
              <w:ind w:left="20"/>
              <w:jc w:val="both"/>
            </w:pPr>
            <w:r>
              <w:rPr>
                <w:rFonts w:ascii="Times New Roman"/>
                <w:b w:val="false"/>
                <w:i w:val="false"/>
                <w:color w:val="000000"/>
                <w:sz w:val="20"/>
              </w:rPr>
              <w:t>
csdo:Id50Type (M.SDT.00093) Нормализованная строка символов. Мин. длина: 1.</w:t>
            </w:r>
          </w:p>
          <w:bookmarkEnd w:id="1085"/>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Дата документа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Дата начала срока действия документа (csdo:DocStartDate)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086"/>
          <w:p>
            <w:pPr>
              <w:spacing w:after="20"/>
              <w:ind w:left="20"/>
              <w:jc w:val="both"/>
            </w:pPr>
            <w:r>
              <w:rPr>
                <w:rFonts w:ascii="Times New Roman"/>
                <w:b w:val="false"/>
                <w:i w:val="false"/>
                <w:color w:val="000000"/>
                <w:sz w:val="20"/>
              </w:rPr>
              <w:t>
bdt:DateType (M.BDT.00005)</w:t>
            </w:r>
          </w:p>
          <w:bookmarkEnd w:id="1086"/>
          <w:p>
            <w:pPr>
              <w:spacing w:after="20"/>
              <w:ind w:left="20"/>
              <w:jc w:val="both"/>
            </w:pPr>
            <w:r>
              <w:rPr>
                <w:rFonts w:ascii="Times New Roman"/>
                <w:b w:val="false"/>
                <w:i w:val="false"/>
                <w:color w:val="000000"/>
                <w:sz w:val="20"/>
              </w:rPr>
              <w:t>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 Участник цепи поставки (ccdo: SupplyChainPartyDetails)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изготовителе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087"/>
          <w:p>
            <w:pPr>
              <w:spacing w:after="20"/>
              <w:ind w:left="20"/>
              <w:jc w:val="both"/>
            </w:pPr>
            <w:r>
              <w:rPr>
                <w:rFonts w:ascii="Times New Roman"/>
                <w:b w:val="false"/>
                <w:i w:val="false"/>
                <w:color w:val="000000"/>
                <w:sz w:val="20"/>
              </w:rPr>
              <w:t>
ccdo:SupplyChainPartyDetailsType</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(M.CDT.00310)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088"/>
          <w:p>
            <w:pPr>
              <w:spacing w:after="20"/>
              <w:ind w:left="20"/>
              <w:jc w:val="both"/>
            </w:pPr>
            <w:r>
              <w:rPr>
                <w:rFonts w:ascii="Times New Roman"/>
                <w:b w:val="false"/>
                <w:i w:val="false"/>
                <w:color w:val="000000"/>
                <w:sz w:val="20"/>
              </w:rPr>
              <w:t>
csdo:UnifiedCountryCodeType</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(M.SDT.00112)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089"/>
          <w:p>
            <w:pPr>
              <w:spacing w:after="20"/>
              <w:ind w:left="20"/>
              <w:jc w:val="both"/>
            </w:pPr>
            <w:r>
              <w:rPr>
                <w:rFonts w:ascii="Times New Roman"/>
                <w:b w:val="false"/>
                <w:i w:val="false"/>
                <w:color w:val="000000"/>
                <w:sz w:val="20"/>
              </w:rPr>
              <w:t>
csdo:ReferenceDataIdType</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хозяйствующего субъекта (csdo:BusinessEntityName)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090"/>
          <w:p>
            <w:pPr>
              <w:spacing w:after="20"/>
              <w:ind w:left="20"/>
              <w:jc w:val="both"/>
            </w:pPr>
            <w:r>
              <w:rPr>
                <w:rFonts w:ascii="Times New Roman"/>
                <w:b w:val="false"/>
                <w:i w:val="false"/>
                <w:color w:val="000000"/>
                <w:sz w:val="20"/>
              </w:rPr>
              <w:t>
csdo:Name300Type (M.SDT.00056) Нормализованная строка символов. Мин. длина: 1.</w:t>
            </w:r>
          </w:p>
          <w:bookmarkEnd w:id="1090"/>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Краткое наименование хозяйствующего субъекта (csdo:BusinessEntityBriefName)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091"/>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091"/>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организационноправовой формы (csdo:BusinessEntityTypeCode)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092"/>
          <w:p>
            <w:pPr>
              <w:spacing w:after="20"/>
              <w:ind w:left="20"/>
              <w:jc w:val="both"/>
            </w:pPr>
            <w:r>
              <w:rPr>
                <w:rFonts w:ascii="Times New Roman"/>
                <w:b w:val="false"/>
                <w:i w:val="false"/>
                <w:color w:val="000000"/>
                <w:sz w:val="20"/>
              </w:rPr>
              <w:t>
csdo:UnifiedCode20Type</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(M.SDT.00140)</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093"/>
          <w:p>
            <w:pPr>
              <w:spacing w:after="20"/>
              <w:ind w:left="20"/>
              <w:jc w:val="both"/>
            </w:pPr>
            <w:r>
              <w:rPr>
                <w:rFonts w:ascii="Times New Roman"/>
                <w:b w:val="false"/>
                <w:i w:val="false"/>
                <w:color w:val="000000"/>
                <w:sz w:val="20"/>
              </w:rPr>
              <w:t>
csdo:ReferenceDataIdType</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094"/>
          <w:p>
            <w:pPr>
              <w:spacing w:after="20"/>
              <w:ind w:left="20"/>
              <w:jc w:val="both"/>
            </w:pPr>
            <w:r>
              <w:rPr>
                <w:rFonts w:ascii="Times New Roman"/>
                <w:b w:val="false"/>
                <w:i w:val="false"/>
                <w:color w:val="000000"/>
                <w:sz w:val="20"/>
              </w:rPr>
              <w:t>
*.5. Наименование организационно-правовой формы</w:t>
            </w:r>
          </w:p>
          <w:bookmarkEnd w:id="1094"/>
          <w:p>
            <w:pPr>
              <w:spacing w:after="20"/>
              <w:ind w:left="20"/>
              <w:jc w:val="both"/>
            </w:pPr>
            <w:r>
              <w:rPr>
                <w:rFonts w:ascii="Times New Roman"/>
                <w:b w:val="false"/>
                <w:i w:val="false"/>
                <w:color w:val="000000"/>
                <w:sz w:val="20"/>
              </w:rPr>
              <w:t>
(csdo:BusinessEntityTypeName)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095"/>
          <w:p>
            <w:pPr>
              <w:spacing w:after="20"/>
              <w:ind w:left="20"/>
              <w:jc w:val="both"/>
            </w:pPr>
            <w:r>
              <w:rPr>
                <w:rFonts w:ascii="Times New Roman"/>
                <w:b w:val="false"/>
                <w:i w:val="false"/>
                <w:color w:val="000000"/>
                <w:sz w:val="20"/>
              </w:rPr>
              <w:t>
csdo:Name300Type (M.SDT.00056) Нормализованная строка символов. Мин. длина: 1.</w:t>
            </w:r>
          </w:p>
          <w:bookmarkEnd w:id="1095"/>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Идентификатор хозяйствующего субъекта csdo:BusinessEntityId)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096"/>
          <w:p>
            <w:pPr>
              <w:spacing w:after="20"/>
              <w:ind w:left="20"/>
              <w:jc w:val="both"/>
            </w:pPr>
            <w:r>
              <w:rPr>
                <w:rFonts w:ascii="Times New Roman"/>
                <w:b w:val="false"/>
                <w:i w:val="false"/>
                <w:color w:val="000000"/>
                <w:sz w:val="20"/>
              </w:rPr>
              <w:t>
csdo:BusinessEntityIdType</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(M.SDT.00157)</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 (атрибут kindId)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097"/>
          <w:p>
            <w:pPr>
              <w:spacing w:after="20"/>
              <w:ind w:left="20"/>
              <w:jc w:val="both"/>
            </w:pPr>
            <w:r>
              <w:rPr>
                <w:rFonts w:ascii="Times New Roman"/>
                <w:b w:val="false"/>
                <w:i w:val="false"/>
                <w:color w:val="000000"/>
                <w:sz w:val="20"/>
              </w:rPr>
              <w:t>
csdo:BusinessEntityIdKindIdType</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(M.SDT.00158)</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Уникальный идентификационный таможенный номер (csdo:UniqueCustomsNumberId)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098"/>
          <w:p>
            <w:pPr>
              <w:spacing w:after="20"/>
              <w:ind w:left="20"/>
              <w:jc w:val="both"/>
            </w:pPr>
            <w:r>
              <w:rPr>
                <w:rFonts w:ascii="Times New Roman"/>
                <w:b w:val="false"/>
                <w:i w:val="false"/>
                <w:color w:val="000000"/>
                <w:sz w:val="20"/>
              </w:rPr>
              <w:t>
уникальный</w:t>
            </w:r>
          </w:p>
          <w:bookmarkEnd w:id="1098"/>
          <w:p>
            <w:pPr>
              <w:spacing w:after="20"/>
              <w:ind w:left="20"/>
              <w:jc w:val="both"/>
            </w:pPr>
            <w:r>
              <w:rPr>
                <w:rFonts w:ascii="Times New Roman"/>
                <w:b w:val="false"/>
                <w:i w:val="false"/>
                <w:color w:val="000000"/>
                <w:sz w:val="20"/>
              </w:rPr>
              <w:t>
идентификационный номер хозяйствующего субъекта, предназначенный для целей таможенного контроля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099"/>
          <w:p>
            <w:pPr>
              <w:spacing w:after="20"/>
              <w:ind w:left="20"/>
              <w:jc w:val="both"/>
            </w:pPr>
            <w:r>
              <w:rPr>
                <w:rFonts w:ascii="Times New Roman"/>
                <w:b w:val="false"/>
                <w:i w:val="false"/>
                <w:color w:val="000000"/>
                <w:sz w:val="20"/>
              </w:rPr>
              <w:t>
csdo:UniqueCustomsNumberIdType</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(M.SDT.00089)</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Идентификатор налогоплательщика (csdo:TaxpayerId)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100"/>
          <w:p>
            <w:pPr>
              <w:spacing w:after="20"/>
              <w:ind w:left="20"/>
              <w:jc w:val="both"/>
            </w:pPr>
            <w:r>
              <w:rPr>
                <w:rFonts w:ascii="Times New Roman"/>
                <w:b w:val="false"/>
                <w:i w:val="false"/>
                <w:color w:val="000000"/>
                <w:sz w:val="20"/>
              </w:rPr>
              <w:t>
csdo:TaxpayerIdType (M.SDT.00025) Значение идентификатора в соответствии с правилами, принятыми в стране регистрации налогоплательщика.</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101"/>
          <w:p>
            <w:pPr>
              <w:spacing w:after="20"/>
              <w:ind w:left="20"/>
              <w:jc w:val="both"/>
            </w:pPr>
            <w:r>
              <w:rPr>
                <w:rFonts w:ascii="Times New Roman"/>
                <w:b w:val="false"/>
                <w:i w:val="false"/>
                <w:color w:val="000000"/>
                <w:sz w:val="20"/>
              </w:rPr>
              <w:t>
*.9. Код причины постановки на учет</w:t>
            </w:r>
          </w:p>
          <w:bookmarkEnd w:id="1101"/>
          <w:p>
            <w:pPr>
              <w:spacing w:after="20"/>
              <w:ind w:left="20"/>
              <w:jc w:val="both"/>
            </w:pPr>
            <w:r>
              <w:rPr>
                <w:rFonts w:ascii="Times New Roman"/>
                <w:b w:val="false"/>
                <w:i w:val="false"/>
                <w:color w:val="000000"/>
                <w:sz w:val="20"/>
              </w:rPr>
              <w:t>
(csdo:TaxRegistrati onReason 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102"/>
          <w:p>
            <w:pPr>
              <w:spacing w:after="20"/>
              <w:ind w:left="20"/>
              <w:jc w:val="both"/>
            </w:pPr>
            <w:r>
              <w:rPr>
                <w:rFonts w:ascii="Times New Roman"/>
                <w:b w:val="false"/>
                <w:i w:val="false"/>
                <w:color w:val="000000"/>
                <w:sz w:val="20"/>
              </w:rPr>
              <w:t>
csdo:TaxRegistrationReasonCodeType</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(M.SDT.00030)</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103"/>
          <w:p>
            <w:pPr>
              <w:spacing w:after="20"/>
              <w:ind w:left="20"/>
              <w:jc w:val="both"/>
            </w:pPr>
            <w:r>
              <w:rPr>
                <w:rFonts w:ascii="Times New Roman"/>
                <w:b w:val="false"/>
                <w:i w:val="false"/>
                <w:color w:val="000000"/>
                <w:sz w:val="20"/>
              </w:rPr>
              <w:t>
*.10. Адрес</w:t>
            </w:r>
          </w:p>
          <w:bookmarkEnd w:id="1103"/>
          <w:p>
            <w:pPr>
              <w:spacing w:after="20"/>
              <w:ind w:left="20"/>
              <w:jc w:val="both"/>
            </w:pPr>
            <w:r>
              <w:rPr>
                <w:rFonts w:ascii="Times New Roman"/>
                <w:b w:val="false"/>
                <w:i w:val="false"/>
                <w:color w:val="000000"/>
                <w:sz w:val="20"/>
              </w:rPr>
              <w:t>
(ccdo: 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104"/>
          <w:p>
            <w:pPr>
              <w:spacing w:after="20"/>
              <w:ind w:left="20"/>
              <w:jc w:val="both"/>
            </w:pPr>
            <w:r>
              <w:rPr>
                <w:rFonts w:ascii="Times New Roman"/>
                <w:b w:val="false"/>
                <w:i w:val="false"/>
                <w:color w:val="000000"/>
                <w:sz w:val="20"/>
              </w:rPr>
              <w:t>
ccdo:SubjectAddressDetailsType</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Код вида адреса (csdo: 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105"/>
          <w:p>
            <w:pPr>
              <w:spacing w:after="20"/>
              <w:ind w:left="20"/>
              <w:jc w:val="both"/>
            </w:pPr>
            <w:r>
              <w:rPr>
                <w:rFonts w:ascii="Times New Roman"/>
                <w:b w:val="false"/>
                <w:i w:val="false"/>
                <w:color w:val="000000"/>
                <w:sz w:val="20"/>
              </w:rPr>
              <w:t>
csdo:AddressKindCodeType</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(M.SDT.00162)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Код страны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106"/>
          <w:p>
            <w:pPr>
              <w:spacing w:after="20"/>
              <w:ind w:left="20"/>
              <w:jc w:val="both"/>
            </w:pPr>
            <w:r>
              <w:rPr>
                <w:rFonts w:ascii="Times New Roman"/>
                <w:b w:val="false"/>
                <w:i w:val="false"/>
                <w:color w:val="000000"/>
                <w:sz w:val="20"/>
              </w:rPr>
              <w:t>
csdo:UnifiedCountryCodeType</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(M.SDT.00112)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107"/>
          <w:p>
            <w:pPr>
              <w:spacing w:after="20"/>
              <w:ind w:left="20"/>
              <w:jc w:val="both"/>
            </w:pPr>
            <w:r>
              <w:rPr>
                <w:rFonts w:ascii="Times New Roman"/>
                <w:b w:val="false"/>
                <w:i w:val="false"/>
                <w:color w:val="000000"/>
                <w:sz w:val="20"/>
              </w:rPr>
              <w:t>
csdo:ReferenceDataIdType</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Код территории (csdo: 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108"/>
          <w:p>
            <w:pPr>
              <w:spacing w:after="20"/>
              <w:ind w:left="20"/>
              <w:jc w:val="both"/>
            </w:pPr>
            <w:r>
              <w:rPr>
                <w:rFonts w:ascii="Times New Roman"/>
                <w:b w:val="false"/>
                <w:i w:val="false"/>
                <w:color w:val="000000"/>
                <w:sz w:val="20"/>
              </w:rPr>
              <w:t>
csdo:TerritoryCodeType</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(M.SDT.00031)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Регион (csdo: 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109"/>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109"/>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Район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110"/>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110"/>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Город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111"/>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111"/>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Населенный пункт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112"/>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112"/>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Улица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113"/>
          <w:p>
            <w:pPr>
              <w:spacing w:after="20"/>
              <w:ind w:left="20"/>
              <w:jc w:val="both"/>
            </w:pPr>
            <w:r>
              <w:rPr>
                <w:rFonts w:ascii="Times New Roman"/>
                <w:b w:val="false"/>
                <w:i w:val="false"/>
                <w:color w:val="000000"/>
                <w:sz w:val="20"/>
              </w:rPr>
              <w:t>
csdo:Name120Type (M.SDT.00055) Нормализованная строка символов.</w:t>
            </w:r>
          </w:p>
          <w:bookmarkEnd w:id="1113"/>
          <w:p>
            <w:pPr>
              <w:spacing w:after="20"/>
              <w:ind w:left="20"/>
              <w:jc w:val="both"/>
            </w:pPr>
            <w:r>
              <w:rPr>
                <w:rFonts w:ascii="Times New Roman"/>
                <w:b w:val="false"/>
                <w:i w:val="false"/>
                <w:color w:val="000000"/>
                <w:sz w:val="20"/>
              </w:rPr>
              <w:t>
Мин. длина: 1.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Номер дома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114"/>
          <w:p>
            <w:pPr>
              <w:spacing w:after="20"/>
              <w:ind w:left="20"/>
              <w:jc w:val="both"/>
            </w:pPr>
            <w:r>
              <w:rPr>
                <w:rFonts w:ascii="Times New Roman"/>
                <w:b w:val="false"/>
                <w:i w:val="false"/>
                <w:color w:val="000000"/>
                <w:sz w:val="20"/>
              </w:rPr>
              <w:t>
csdo:Id50Type (M.SDT.00093) Нормализованная строка символов. Мин. длина: 1.</w:t>
            </w:r>
          </w:p>
          <w:bookmarkEnd w:id="1114"/>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Номер помещения (csdo: 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115"/>
          <w:p>
            <w:pPr>
              <w:spacing w:after="20"/>
              <w:ind w:left="20"/>
              <w:jc w:val="both"/>
            </w:pPr>
            <w:r>
              <w:rPr>
                <w:rFonts w:ascii="Times New Roman"/>
                <w:b w:val="false"/>
                <w:i w:val="false"/>
                <w:color w:val="000000"/>
                <w:sz w:val="20"/>
              </w:rPr>
              <w:t>
csdo:Id20Type (M.SDT.00092) Нормализованная строка символов. Мин. длина: 1.</w:t>
            </w:r>
          </w:p>
          <w:bookmarkEnd w:id="1115"/>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Почтовый индекс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 Нормализованная строка символов. Шаблон: [A-Z0-9][A-Z0-9 -]{1,8}[A- Z0-9]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116"/>
          <w:p>
            <w:pPr>
              <w:spacing w:after="20"/>
              <w:ind w:left="20"/>
              <w:jc w:val="both"/>
            </w:pPr>
            <w:r>
              <w:rPr>
                <w:rFonts w:ascii="Times New Roman"/>
                <w:b w:val="false"/>
                <w:i w:val="false"/>
                <w:color w:val="000000"/>
                <w:sz w:val="20"/>
              </w:rPr>
              <w:t>
*.10.12. Номер абонентского ящика</w:t>
            </w:r>
          </w:p>
          <w:bookmarkEnd w:id="1116"/>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117"/>
          <w:p>
            <w:pPr>
              <w:spacing w:after="20"/>
              <w:ind w:left="20"/>
              <w:jc w:val="both"/>
            </w:pPr>
            <w:r>
              <w:rPr>
                <w:rFonts w:ascii="Times New Roman"/>
                <w:b w:val="false"/>
                <w:i w:val="false"/>
                <w:color w:val="000000"/>
                <w:sz w:val="20"/>
              </w:rPr>
              <w:t>
csdo:Id20Type (M.SDT.00092) Нормализованная строка символов. Мин. длина: 1.</w:t>
            </w:r>
          </w:p>
          <w:bookmarkEnd w:id="1117"/>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Контактный реквизит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118"/>
          <w:p>
            <w:pPr>
              <w:spacing w:after="20"/>
              <w:ind w:left="20"/>
              <w:jc w:val="both"/>
            </w:pPr>
            <w:r>
              <w:rPr>
                <w:rFonts w:ascii="Times New Roman"/>
                <w:b w:val="false"/>
                <w:i w:val="false"/>
                <w:color w:val="000000"/>
                <w:sz w:val="20"/>
              </w:rPr>
              <w:t>
ccdo:CommunicationDetailsType</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119"/>
          <w:p>
            <w:pPr>
              <w:spacing w:after="20"/>
              <w:ind w:left="20"/>
              <w:jc w:val="both"/>
            </w:pPr>
            <w:r>
              <w:rPr>
                <w:rFonts w:ascii="Times New Roman"/>
                <w:b w:val="false"/>
                <w:i w:val="false"/>
                <w:color w:val="000000"/>
                <w:sz w:val="20"/>
              </w:rPr>
              <w:t>
*.11.1. Код вида связи (csdo:CommunicationChannel</w:t>
            </w:r>
          </w:p>
          <w:bookmarkEnd w:id="1119"/>
          <w:p>
            <w:pPr>
              <w:spacing w:after="20"/>
              <w:ind w:left="20"/>
              <w:jc w:val="both"/>
            </w:pPr>
            <w:r>
              <w:rPr>
                <w:rFonts w:ascii="Times New Roman"/>
                <w:b w:val="false"/>
                <w:i w:val="false"/>
                <w:color w:val="000000"/>
                <w:sz w:val="20"/>
              </w:rPr>
              <w:t>
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120"/>
          <w:p>
            <w:pPr>
              <w:spacing w:after="20"/>
              <w:ind w:left="20"/>
              <w:jc w:val="both"/>
            </w:pPr>
            <w:r>
              <w:rPr>
                <w:rFonts w:ascii="Times New Roman"/>
                <w:b w:val="false"/>
                <w:i w:val="false"/>
                <w:color w:val="000000"/>
                <w:sz w:val="20"/>
              </w:rPr>
              <w:t>
кодовое обозначение вида средства(канала) связи</w:t>
            </w:r>
          </w:p>
          <w:bookmarkEnd w:id="1120"/>
          <w:p>
            <w:pPr>
              <w:spacing w:after="20"/>
              <w:ind w:left="20"/>
              <w:jc w:val="both"/>
            </w:pPr>
            <w:r>
              <w:rPr>
                <w:rFonts w:ascii="Times New Roman"/>
                <w:b w:val="false"/>
                <w:i w:val="false"/>
                <w:color w:val="000000"/>
                <w:sz w:val="20"/>
              </w:rPr>
              <w:t>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121"/>
          <w:p>
            <w:pPr>
              <w:spacing w:after="20"/>
              <w:ind w:left="20"/>
              <w:jc w:val="both"/>
            </w:pPr>
            <w:r>
              <w:rPr>
                <w:rFonts w:ascii="Times New Roman"/>
                <w:b w:val="false"/>
                <w:i w:val="false"/>
                <w:color w:val="000000"/>
                <w:sz w:val="20"/>
              </w:rPr>
              <w:t>
csdo:C ommunicati onChannel CodeV2 Type (M.SDT.00163)</w:t>
            </w:r>
          </w:p>
          <w:bookmarkEnd w:id="11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122"/>
          <w:p>
            <w:pPr>
              <w:spacing w:after="20"/>
              <w:ind w:left="20"/>
              <w:jc w:val="both"/>
            </w:pPr>
            <w:r>
              <w:rPr>
                <w:rFonts w:ascii="Times New Roman"/>
                <w:b w:val="false"/>
                <w:i w:val="false"/>
                <w:color w:val="000000"/>
                <w:sz w:val="20"/>
              </w:rPr>
              <w:t>
*.11.2. Наименование вида связи</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(csdo:CommunicationChannel</w:t>
            </w:r>
          </w:p>
          <w:p>
            <w:pPr>
              <w:spacing w:after="20"/>
              <w:ind w:left="20"/>
              <w:jc w:val="both"/>
            </w:pPr>
            <w:r>
              <w:rPr>
                <w:rFonts w:ascii="Times New Roman"/>
                <w:b w:val="false"/>
                <w:i w:val="false"/>
                <w:color w:val="000000"/>
                <w:sz w:val="20"/>
              </w:rPr>
              <w:t>
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123"/>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123"/>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124"/>
          <w:p>
            <w:pPr>
              <w:spacing w:after="20"/>
              <w:ind w:left="20"/>
              <w:jc w:val="both"/>
            </w:pPr>
            <w:r>
              <w:rPr>
                <w:rFonts w:ascii="Times New Roman"/>
                <w:b w:val="false"/>
                <w:i w:val="false"/>
                <w:color w:val="000000"/>
                <w:sz w:val="20"/>
              </w:rPr>
              <w:t>
*.11.3. Идентификатор канала связи</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(csdo:CommunicationChannel</w:t>
            </w:r>
          </w:p>
          <w:p>
            <w:pPr>
              <w:spacing w:after="20"/>
              <w:ind w:left="20"/>
              <w:jc w:val="both"/>
            </w:pPr>
            <w:r>
              <w:rPr>
                <w:rFonts w:ascii="Times New Roman"/>
                <w:b w:val="false"/>
                <w:i w:val="false"/>
                <w:color w:val="000000"/>
                <w:sz w:val="20"/>
              </w:rPr>
              <w:t>
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125"/>
          <w:p>
            <w:pPr>
              <w:spacing w:after="20"/>
              <w:ind w:left="20"/>
              <w:jc w:val="both"/>
            </w:pPr>
            <w:r>
              <w:rPr>
                <w:rFonts w:ascii="Times New Roman"/>
                <w:b w:val="false"/>
                <w:i w:val="false"/>
                <w:color w:val="000000"/>
                <w:sz w:val="20"/>
              </w:rPr>
              <w:t>
csdo:CommunicationChannelIdType</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(M.SDT.00015)</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126"/>
          <w:p>
            <w:pPr>
              <w:spacing w:after="20"/>
              <w:ind w:left="20"/>
              <w:jc w:val="both"/>
            </w:pPr>
            <w:r>
              <w:rPr>
                <w:rFonts w:ascii="Times New Roman"/>
                <w:b w:val="false"/>
                <w:i w:val="false"/>
                <w:color w:val="000000"/>
                <w:sz w:val="20"/>
              </w:rPr>
              <w:t>
*.12. Код вида участника цепи поставки</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(csdo:SupplyChainPartyKind</w:t>
            </w:r>
          </w:p>
          <w:p>
            <w:pPr>
              <w:spacing w:after="20"/>
              <w:ind w:left="20"/>
              <w:jc w:val="both"/>
            </w:pPr>
            <w:r>
              <w:rPr>
                <w:rFonts w:ascii="Times New Roman"/>
                <w:b w:val="false"/>
                <w:i w:val="false"/>
                <w:color w:val="000000"/>
                <w:sz w:val="20"/>
              </w:rPr>
              <w:t>
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цепи поставки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 Нормализованная строка символов.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 Сведения о серии или партии продукции, опасной для жизни, здоровья человека и среды его обитания (smcdo:NonCompliantSanitary ProductBatchDetails)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серии или партии продукции, опасной для жизни, здоровья человека и среды его обитания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smcdo:NonCompliantS anitaryProduct BatchDetailsType (M.SM.CDT.00118)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127"/>
          <w:p>
            <w:pPr>
              <w:spacing w:after="20"/>
              <w:ind w:left="20"/>
              <w:jc w:val="both"/>
            </w:pPr>
            <w:r>
              <w:rPr>
                <w:rFonts w:ascii="Times New Roman"/>
                <w:b w:val="false"/>
                <w:i w:val="false"/>
                <w:color w:val="000000"/>
                <w:sz w:val="20"/>
              </w:rPr>
              <w:t>
*.1. Серия товара</w:t>
            </w:r>
          </w:p>
          <w:bookmarkEnd w:id="1127"/>
          <w:p>
            <w:pPr>
              <w:spacing w:after="20"/>
              <w:ind w:left="20"/>
              <w:jc w:val="both"/>
            </w:pPr>
            <w:r>
              <w:rPr>
                <w:rFonts w:ascii="Times New Roman"/>
                <w:b w:val="false"/>
                <w:i w:val="false"/>
                <w:color w:val="000000"/>
                <w:sz w:val="20"/>
              </w:rPr>
              <w:t>
(smcdo:BatchDetails)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серии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128"/>
          <w:p>
            <w:pPr>
              <w:spacing w:after="20"/>
              <w:ind w:left="20"/>
              <w:jc w:val="both"/>
            </w:pPr>
            <w:r>
              <w:rPr>
                <w:rFonts w:ascii="Times New Roman"/>
                <w:b w:val="false"/>
                <w:i w:val="false"/>
                <w:color w:val="000000"/>
                <w:sz w:val="20"/>
              </w:rPr>
              <w:t>
smcdo:BatchDetailsType</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(M.SM.CDT.00111)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серии товара (smsdo:BatchId)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129"/>
          <w:p>
            <w:pPr>
              <w:spacing w:after="20"/>
              <w:ind w:left="20"/>
              <w:jc w:val="both"/>
            </w:pPr>
            <w:r>
              <w:rPr>
                <w:rFonts w:ascii="Times New Roman"/>
                <w:b w:val="false"/>
                <w:i w:val="false"/>
                <w:color w:val="000000"/>
                <w:sz w:val="20"/>
              </w:rPr>
              <w:t>
уникальный</w:t>
            </w:r>
          </w:p>
          <w:bookmarkEnd w:id="1129"/>
          <w:p>
            <w:pPr>
              <w:spacing w:after="20"/>
              <w:ind w:left="20"/>
              <w:jc w:val="both"/>
            </w:pPr>
            <w:r>
              <w:rPr>
                <w:rFonts w:ascii="Times New Roman"/>
                <w:b w:val="false"/>
                <w:i w:val="false"/>
                <w:color w:val="000000"/>
                <w:sz w:val="20"/>
              </w:rPr>
              <w:t>
идентификационный номер серии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130"/>
          <w:p>
            <w:pPr>
              <w:spacing w:after="20"/>
              <w:ind w:left="20"/>
              <w:jc w:val="both"/>
            </w:pPr>
            <w:r>
              <w:rPr>
                <w:rFonts w:ascii="Times New Roman"/>
                <w:b w:val="false"/>
                <w:i w:val="false"/>
                <w:color w:val="000000"/>
                <w:sz w:val="20"/>
              </w:rPr>
              <w:t>
csdo:Id50Type (M.SDT.00093) Нормализованная строка символов. Мин. длина: 1.</w:t>
            </w:r>
          </w:p>
          <w:bookmarkEnd w:id="1130"/>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Дата производства (csdo:ManufactureDate)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производства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Дата окончания срока годности продукта (csdo:ProductShelfLifeEndDate)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годности продукта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131"/>
          <w:p>
            <w:pPr>
              <w:spacing w:after="20"/>
              <w:ind w:left="20"/>
              <w:jc w:val="both"/>
            </w:pPr>
            <w:r>
              <w:rPr>
                <w:rFonts w:ascii="Times New Roman"/>
                <w:b w:val="false"/>
                <w:i w:val="false"/>
                <w:color w:val="000000"/>
                <w:sz w:val="20"/>
              </w:rPr>
              <w:t>
*.1.4. Количество товара</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(csdo:UnifiedCommodity</w:t>
            </w:r>
          </w:p>
          <w:p>
            <w:pPr>
              <w:spacing w:after="20"/>
              <w:ind w:left="20"/>
              <w:jc w:val="both"/>
            </w:pPr>
            <w:r>
              <w:rPr>
                <w:rFonts w:ascii="Times New Roman"/>
                <w:b w:val="false"/>
                <w:i w:val="false"/>
                <w:color w:val="000000"/>
                <w:sz w:val="20"/>
              </w:rPr>
              <w:t>
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в серии, выраженное в штуках, единицах массы, объемных или других единицах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132"/>
          <w:p>
            <w:pPr>
              <w:spacing w:after="20"/>
              <w:ind w:left="20"/>
              <w:jc w:val="both"/>
            </w:pPr>
            <w:r>
              <w:rPr>
                <w:rFonts w:ascii="Times New Roman"/>
                <w:b w:val="false"/>
                <w:i w:val="false"/>
                <w:color w:val="000000"/>
                <w:sz w:val="20"/>
              </w:rPr>
              <w:t>
csdo:UnifiedPhysicalMeasureType</w:t>
            </w:r>
          </w:p>
          <w:bookmarkEnd w:id="1132"/>
          <w:p>
            <w:pPr>
              <w:spacing w:after="20"/>
              <w:ind w:left="20"/>
              <w:jc w:val="both"/>
            </w:pPr>
            <w:r>
              <w:rPr>
                <w:rFonts w:ascii="Times New Roman"/>
                <w:b w:val="false"/>
                <w:i w:val="false"/>
                <w:color w:val="000000"/>
                <w:sz w:val="20"/>
              </w:rPr>
              <w:t>
</w:t>
            </w:r>
            <w:r>
              <w:rPr>
                <w:rFonts w:ascii="Times New Roman"/>
                <w:b w:val="false"/>
                <w:i w:val="false"/>
                <w:color w:val="000000"/>
                <w:sz w:val="20"/>
              </w:rPr>
              <w:t>(M.SDT.00122)</w:t>
            </w:r>
          </w:p>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Макс.кол-во цифр: 24. Макс.кол-во дроб. цифр: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 (атрибут measurementUnit 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 Буквенно-цифровой код. Шаблон: [0-9A-Z]{2,3}|\d{3,4}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133"/>
          <w:p>
            <w:pPr>
              <w:spacing w:after="20"/>
              <w:ind w:left="20"/>
              <w:jc w:val="both"/>
            </w:pPr>
            <w:r>
              <w:rPr>
                <w:rFonts w:ascii="Times New Roman"/>
                <w:b w:val="false"/>
                <w:i w:val="false"/>
                <w:color w:val="000000"/>
                <w:sz w:val="20"/>
              </w:rPr>
              <w:t>
б) Идентификатор</w:t>
            </w:r>
          </w:p>
          <w:bookmarkEnd w:id="1133"/>
          <w:p>
            <w:pPr>
              <w:spacing w:after="20"/>
              <w:ind w:left="20"/>
              <w:jc w:val="both"/>
            </w:pPr>
            <w:r>
              <w:rPr>
                <w:rFonts w:ascii="Times New Roman"/>
                <w:b w:val="false"/>
                <w:i w:val="false"/>
                <w:color w:val="000000"/>
                <w:sz w:val="20"/>
              </w:rPr>
              <w:t>
справочника (классификатора) (атрибут measurementUnit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134"/>
          <w:p>
            <w:pPr>
              <w:spacing w:after="20"/>
              <w:ind w:left="20"/>
              <w:jc w:val="both"/>
            </w:pPr>
            <w:r>
              <w:rPr>
                <w:rFonts w:ascii="Times New Roman"/>
                <w:b w:val="false"/>
                <w:i w:val="false"/>
                <w:color w:val="000000"/>
                <w:sz w:val="20"/>
              </w:rPr>
              <w:t>
csdo:ReferenceDataIdType</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Примечание (csdo:NoteText)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серии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135"/>
          <w:p>
            <w:pPr>
              <w:spacing w:after="20"/>
              <w:ind w:left="20"/>
              <w:jc w:val="both"/>
            </w:pPr>
            <w:r>
              <w:rPr>
                <w:rFonts w:ascii="Times New Roman"/>
                <w:b w:val="false"/>
                <w:i w:val="false"/>
                <w:color w:val="000000"/>
                <w:sz w:val="20"/>
              </w:rPr>
              <w:t>
csdo:Text4000Type (M.SDT.00088) Строка символов.</w:t>
            </w:r>
          </w:p>
          <w:bookmarkEnd w:id="1135"/>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Идентификационный номер товарной партии (smsdo:ConsignmentId)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товарной партии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136"/>
          <w:p>
            <w:pPr>
              <w:spacing w:after="20"/>
              <w:ind w:left="20"/>
              <w:jc w:val="both"/>
            </w:pPr>
            <w:r>
              <w:rPr>
                <w:rFonts w:ascii="Times New Roman"/>
                <w:b w:val="false"/>
                <w:i w:val="false"/>
                <w:color w:val="000000"/>
                <w:sz w:val="20"/>
              </w:rPr>
              <w:t>
csdo:Id20Type (M.SDT.00092) Нормализованная строка символов. Мин. длина: 1.</w:t>
            </w:r>
          </w:p>
          <w:bookmarkEnd w:id="1136"/>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Количество товара (csdo: CommodityMeasure)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 количестве продукции в партии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137"/>
          <w:p>
            <w:pPr>
              <w:spacing w:after="20"/>
              <w:ind w:left="20"/>
              <w:jc w:val="both"/>
            </w:pPr>
            <w:r>
              <w:rPr>
                <w:rFonts w:ascii="Times New Roman"/>
                <w:b w:val="false"/>
                <w:i w:val="false"/>
                <w:color w:val="000000"/>
                <w:sz w:val="20"/>
              </w:rPr>
              <w:t>
csdo:PhysicalMeasureType</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(M.SDT.00095)</w:t>
            </w:r>
          </w:p>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Макс.кол-во цифр: 24. Макс.кол-во дроб. цифр: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 (атрибут measurementUnit 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 Буквенно-цифровой код. Шаблон: [0-9A-Z]{2,3}|\d{3,4}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138"/>
          <w:p>
            <w:pPr>
              <w:spacing w:after="20"/>
              <w:ind w:left="20"/>
              <w:jc w:val="both"/>
            </w:pPr>
            <w:r>
              <w:rPr>
                <w:rFonts w:ascii="Times New Roman"/>
                <w:b w:val="false"/>
                <w:i w:val="false"/>
                <w:color w:val="000000"/>
                <w:sz w:val="20"/>
              </w:rPr>
              <w:t>
*.4. Сведения о товаросопроводительном документе</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(smcdo:ShippingDocument</w:t>
            </w:r>
          </w:p>
          <w:p>
            <w:pPr>
              <w:spacing w:after="20"/>
              <w:ind w:left="20"/>
              <w:jc w:val="both"/>
            </w:pPr>
            <w:r>
              <w:rPr>
                <w:rFonts w:ascii="Times New Roman"/>
                <w:b w:val="false"/>
                <w:i w:val="false"/>
                <w:color w:val="000000"/>
                <w:sz w:val="20"/>
              </w:rPr>
              <w:t>
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товаросопроводительном документе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139"/>
          <w:p>
            <w:pPr>
              <w:spacing w:after="20"/>
              <w:ind w:left="20"/>
              <w:jc w:val="both"/>
            </w:pPr>
            <w:r>
              <w:rPr>
                <w:rFonts w:ascii="Times New Roman"/>
                <w:b w:val="false"/>
                <w:i w:val="false"/>
                <w:color w:val="000000"/>
                <w:sz w:val="20"/>
              </w:rPr>
              <w:t>
smcdo:ShippingDocumentDetailsType</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(M.SM.CDT.01005)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Код вида документа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товаросопроводительного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140"/>
          <w:p>
            <w:pPr>
              <w:spacing w:after="20"/>
              <w:ind w:left="20"/>
              <w:jc w:val="both"/>
            </w:pPr>
            <w:r>
              <w:rPr>
                <w:rFonts w:ascii="Times New Roman"/>
                <w:b w:val="false"/>
                <w:i w:val="false"/>
                <w:color w:val="000000"/>
                <w:sz w:val="20"/>
              </w:rPr>
              <w:t>
csdo:UnifiedCode20Type</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(M.SDT.00140)</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141"/>
          <w:p>
            <w:pPr>
              <w:spacing w:after="20"/>
              <w:ind w:left="20"/>
              <w:jc w:val="both"/>
            </w:pPr>
            <w:r>
              <w:rPr>
                <w:rFonts w:ascii="Times New Roman"/>
                <w:b w:val="false"/>
                <w:i w:val="false"/>
                <w:color w:val="000000"/>
                <w:sz w:val="20"/>
              </w:rPr>
              <w:t>
csdo:ReferenceDataIdType</w:t>
            </w:r>
          </w:p>
          <w:bookmarkEnd w:id="1141"/>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142"/>
          <w:p>
            <w:pPr>
              <w:spacing w:after="20"/>
              <w:ind w:left="20"/>
              <w:jc w:val="both"/>
            </w:pPr>
            <w:r>
              <w:rPr>
                <w:rFonts w:ascii="Times New Roman"/>
                <w:b w:val="false"/>
                <w:i w:val="false"/>
                <w:color w:val="000000"/>
                <w:sz w:val="20"/>
              </w:rPr>
              <w:t>
*.4.2. Наименование документа</w:t>
            </w:r>
          </w:p>
          <w:bookmarkEnd w:id="1142"/>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143"/>
          <w:p>
            <w:pPr>
              <w:spacing w:after="20"/>
              <w:ind w:left="20"/>
              <w:jc w:val="both"/>
            </w:pPr>
            <w:r>
              <w:rPr>
                <w:rFonts w:ascii="Times New Roman"/>
                <w:b w:val="false"/>
                <w:i w:val="false"/>
                <w:color w:val="000000"/>
                <w:sz w:val="20"/>
              </w:rPr>
              <w:t>
наименование</w:t>
            </w:r>
          </w:p>
          <w:bookmarkEnd w:id="1143"/>
          <w:p>
            <w:pPr>
              <w:spacing w:after="20"/>
              <w:ind w:left="20"/>
              <w:jc w:val="both"/>
            </w:pPr>
            <w:r>
              <w:rPr>
                <w:rFonts w:ascii="Times New Roman"/>
                <w:b w:val="false"/>
                <w:i w:val="false"/>
                <w:color w:val="000000"/>
                <w:sz w:val="20"/>
              </w:rPr>
              <w:t>
</w:t>
            </w:r>
            <w:r>
              <w:rPr>
                <w:rFonts w:ascii="Times New Roman"/>
                <w:b w:val="false"/>
                <w:i w:val="false"/>
                <w:color w:val="000000"/>
                <w:sz w:val="20"/>
              </w:rPr>
              <w:t>товаросопроводительного</w:t>
            </w:r>
          </w:p>
          <w:p>
            <w:pPr>
              <w:spacing w:after="20"/>
              <w:ind w:left="20"/>
              <w:jc w:val="both"/>
            </w:pPr>
            <w:r>
              <w:rPr>
                <w:rFonts w:ascii="Times New Roman"/>
                <w:b w:val="false"/>
                <w:i w:val="false"/>
                <w:color w:val="000000"/>
                <w:sz w:val="20"/>
              </w:rPr>
              <w:t>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144"/>
          <w:p>
            <w:pPr>
              <w:spacing w:after="20"/>
              <w:ind w:left="20"/>
              <w:jc w:val="both"/>
            </w:pPr>
            <w:r>
              <w:rPr>
                <w:rFonts w:ascii="Times New Roman"/>
                <w:b w:val="false"/>
                <w:i w:val="false"/>
                <w:color w:val="000000"/>
                <w:sz w:val="20"/>
              </w:rPr>
              <w:t>
csdo:Name500Type (M.SDT.00134) Нормализованная строка символов. Мин. длина: 1.</w:t>
            </w:r>
          </w:p>
          <w:bookmarkEnd w:id="1144"/>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Дата документа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товаросопроводительного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Номер документа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товаросопроводительного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145"/>
          <w:p>
            <w:pPr>
              <w:spacing w:after="20"/>
              <w:ind w:left="20"/>
              <w:jc w:val="both"/>
            </w:pPr>
            <w:r>
              <w:rPr>
                <w:rFonts w:ascii="Times New Roman"/>
                <w:b w:val="false"/>
                <w:i w:val="false"/>
                <w:color w:val="000000"/>
                <w:sz w:val="20"/>
              </w:rPr>
              <w:t>
csdo:Id50Type (M.SDT.00093) Нормализованная строка символов. Мин. длина: 1.</w:t>
            </w:r>
          </w:p>
          <w:bookmarkEnd w:id="1145"/>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Продукция (smcdo:ProductDetails)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продукции, содержащиеся в товаросопроводительном документе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146"/>
          <w:p>
            <w:pPr>
              <w:spacing w:after="20"/>
              <w:ind w:left="20"/>
              <w:jc w:val="both"/>
            </w:pPr>
            <w:r>
              <w:rPr>
                <w:rFonts w:ascii="Times New Roman"/>
                <w:b w:val="false"/>
                <w:i w:val="false"/>
                <w:color w:val="000000"/>
                <w:sz w:val="20"/>
              </w:rPr>
              <w:t>
smcdo:ProductDetailsType</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(M.SM.CDT.00038)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147"/>
          <w:p>
            <w:pPr>
              <w:spacing w:after="20"/>
              <w:ind w:left="20"/>
              <w:jc w:val="both"/>
            </w:pPr>
            <w:r>
              <w:rPr>
                <w:rFonts w:ascii="Times New Roman"/>
                <w:b w:val="false"/>
                <w:i w:val="false"/>
                <w:color w:val="000000"/>
                <w:sz w:val="20"/>
              </w:rPr>
              <w:t>
*.4.5.1. Идентификатор продукта</w:t>
            </w:r>
          </w:p>
          <w:bookmarkEnd w:id="1147"/>
          <w:p>
            <w:pPr>
              <w:spacing w:after="20"/>
              <w:ind w:left="20"/>
              <w:jc w:val="both"/>
            </w:pPr>
            <w:r>
              <w:rPr>
                <w:rFonts w:ascii="Times New Roman"/>
                <w:b w:val="false"/>
                <w:i w:val="false"/>
                <w:color w:val="000000"/>
                <w:sz w:val="20"/>
              </w:rPr>
              <w:t>
(csdo:ProductId)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присвоенный продукции производителем или поставщиком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148"/>
          <w:p>
            <w:pPr>
              <w:spacing w:after="20"/>
              <w:ind w:left="20"/>
              <w:jc w:val="both"/>
            </w:pPr>
            <w:r>
              <w:rPr>
                <w:rFonts w:ascii="Times New Roman"/>
                <w:b w:val="false"/>
                <w:i w:val="false"/>
                <w:color w:val="000000"/>
                <w:sz w:val="20"/>
              </w:rPr>
              <w:t>
csdo:Id50Type (M.SDT.00093) Нормализованная строка символов. Мин. длина: 1.</w:t>
            </w:r>
          </w:p>
          <w:bookmarkEnd w:id="1148"/>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149"/>
          <w:p>
            <w:pPr>
              <w:spacing w:after="20"/>
              <w:ind w:left="20"/>
              <w:jc w:val="both"/>
            </w:pPr>
            <w:r>
              <w:rPr>
                <w:rFonts w:ascii="Times New Roman"/>
                <w:b w:val="false"/>
                <w:i w:val="false"/>
                <w:color w:val="000000"/>
                <w:sz w:val="20"/>
              </w:rPr>
              <w:t>
*.4.5.2. Наименование продукта</w:t>
            </w:r>
          </w:p>
          <w:bookmarkEnd w:id="1149"/>
          <w:p>
            <w:pPr>
              <w:spacing w:after="20"/>
              <w:ind w:left="20"/>
              <w:jc w:val="both"/>
            </w:pPr>
            <w:r>
              <w:rPr>
                <w:rFonts w:ascii="Times New Roman"/>
                <w:b w:val="false"/>
                <w:i w:val="false"/>
                <w:color w:val="000000"/>
                <w:sz w:val="20"/>
              </w:rPr>
              <w:t>
(csdo:ProductName)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присвоенное производителем (изготовителем) и отличающее данную продукцию от аналогичной продукции других производителей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150"/>
          <w:p>
            <w:pPr>
              <w:spacing w:after="20"/>
              <w:ind w:left="20"/>
              <w:jc w:val="both"/>
            </w:pPr>
            <w:r>
              <w:rPr>
                <w:rFonts w:ascii="Times New Roman"/>
                <w:b w:val="false"/>
                <w:i w:val="false"/>
                <w:color w:val="000000"/>
                <w:sz w:val="20"/>
              </w:rPr>
              <w:t>
csdo:Name300Type (M.SDT.00056) Нормализованная строка символов. Мин. длина: 1.</w:t>
            </w:r>
          </w:p>
          <w:bookmarkEnd w:id="1150"/>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151"/>
          <w:p>
            <w:pPr>
              <w:spacing w:after="20"/>
              <w:ind w:left="20"/>
              <w:jc w:val="both"/>
            </w:pPr>
            <w:r>
              <w:rPr>
                <w:rFonts w:ascii="Times New Roman"/>
                <w:b w:val="false"/>
                <w:i w:val="false"/>
                <w:color w:val="000000"/>
                <w:sz w:val="20"/>
              </w:rPr>
              <w:t>
*.4.5.3. Название продукции</w:t>
            </w:r>
          </w:p>
          <w:bookmarkEnd w:id="1151"/>
          <w:p>
            <w:pPr>
              <w:spacing w:after="20"/>
              <w:ind w:left="20"/>
              <w:jc w:val="both"/>
            </w:pPr>
            <w:r>
              <w:rPr>
                <w:rFonts w:ascii="Times New Roman"/>
                <w:b w:val="false"/>
                <w:i w:val="false"/>
                <w:color w:val="000000"/>
                <w:sz w:val="20"/>
              </w:rPr>
              <w:t>
(smsdo:ProductTradeName)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продукции (дополняющее наименование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152"/>
          <w:p>
            <w:pPr>
              <w:spacing w:after="20"/>
              <w:ind w:left="20"/>
              <w:jc w:val="both"/>
            </w:pPr>
            <w:r>
              <w:rPr>
                <w:rFonts w:ascii="Times New Roman"/>
                <w:b w:val="false"/>
                <w:i w:val="false"/>
                <w:color w:val="000000"/>
                <w:sz w:val="20"/>
              </w:rPr>
              <w:t>
csdo:Name300Type (M.SDT.00056) Нормализованная строка символов. Мин. длина: 1.</w:t>
            </w:r>
          </w:p>
          <w:bookmarkEnd w:id="1152"/>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Описание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продукции, обеспечивающие ее идентификацию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153"/>
          <w:p>
            <w:pPr>
              <w:spacing w:after="20"/>
              <w:ind w:left="20"/>
              <w:jc w:val="both"/>
            </w:pPr>
            <w:r>
              <w:rPr>
                <w:rFonts w:ascii="Times New Roman"/>
                <w:b w:val="false"/>
                <w:i w:val="false"/>
                <w:color w:val="000000"/>
                <w:sz w:val="20"/>
              </w:rPr>
              <w:t>
csdo:Text4000Type (M.SDT.00088) Строка символов.</w:t>
            </w:r>
          </w:p>
          <w:bookmarkEnd w:id="1153"/>
          <w:p>
            <w:pPr>
              <w:spacing w:after="20"/>
              <w:ind w:left="20"/>
              <w:jc w:val="both"/>
            </w:pPr>
            <w:r>
              <w:rPr>
                <w:rFonts w:ascii="Times New Roman"/>
                <w:b w:val="false"/>
                <w:i w:val="false"/>
                <w:color w:val="000000"/>
                <w:sz w:val="20"/>
              </w:rPr>
              <w:t>
Мин. длина: 1.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154"/>
          <w:p>
            <w:pPr>
              <w:spacing w:after="20"/>
              <w:ind w:left="20"/>
              <w:jc w:val="both"/>
            </w:pPr>
            <w:r>
              <w:rPr>
                <w:rFonts w:ascii="Times New Roman"/>
                <w:b w:val="false"/>
                <w:i w:val="false"/>
                <w:color w:val="000000"/>
                <w:sz w:val="20"/>
              </w:rPr>
              <w:t>
*.4.5.5. Код товара по тн вэд еаэс</w:t>
            </w:r>
          </w:p>
          <w:bookmarkEnd w:id="1154"/>
          <w:p>
            <w:pPr>
              <w:spacing w:after="20"/>
              <w:ind w:left="20"/>
              <w:jc w:val="both"/>
            </w:pPr>
            <w:r>
              <w:rPr>
                <w:rFonts w:ascii="Times New Roman"/>
                <w:b w:val="false"/>
                <w:i w:val="false"/>
                <w:color w:val="000000"/>
                <w:sz w:val="20"/>
              </w:rPr>
              <w:t>
(csdo:CommodityCode)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155"/>
          <w:p>
            <w:pPr>
              <w:spacing w:after="20"/>
              <w:ind w:left="20"/>
              <w:jc w:val="both"/>
            </w:pPr>
            <w:r>
              <w:rPr>
                <w:rFonts w:ascii="Times New Roman"/>
                <w:b w:val="false"/>
                <w:i w:val="false"/>
                <w:color w:val="000000"/>
                <w:sz w:val="20"/>
              </w:rPr>
              <w:t>
csdo:CommodityCodeType</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(M.SDT.00065)</w:t>
            </w:r>
          </w:p>
          <w:p>
            <w:pPr>
              <w:spacing w:after="20"/>
              <w:ind w:left="20"/>
              <w:jc w:val="both"/>
            </w:pPr>
            <w:r>
              <w:rPr>
                <w:rFonts w:ascii="Times New Roman"/>
                <w:b w:val="false"/>
                <w:i w:val="false"/>
                <w:color w:val="000000"/>
                <w:sz w:val="20"/>
              </w:rPr>
              <w:t>
Значение кода из ТН ВЭД ЕАЭС на уровне 2, 4, 6, 8, 9 или 10 знаков. Шаблон: \d{2}|\d{4}|\d{6}|\d{8,10}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Описание назначения продукции (smsdo:ProductPurposeText)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назначения (области применения)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156"/>
          <w:p>
            <w:pPr>
              <w:spacing w:after="20"/>
              <w:ind w:left="20"/>
              <w:jc w:val="both"/>
            </w:pPr>
            <w:r>
              <w:rPr>
                <w:rFonts w:ascii="Times New Roman"/>
                <w:b w:val="false"/>
                <w:i w:val="false"/>
                <w:color w:val="000000"/>
                <w:sz w:val="20"/>
              </w:rPr>
              <w:t>
csdo:Text1000Type (M.SDT.00071) Строка символов.</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Описание способа применения продукции (smsdo:ProductApplication MethodText)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способа применения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157"/>
          <w:p>
            <w:pPr>
              <w:spacing w:after="20"/>
              <w:ind w:left="20"/>
              <w:jc w:val="both"/>
            </w:pPr>
            <w:r>
              <w:rPr>
                <w:rFonts w:ascii="Times New Roman"/>
                <w:b w:val="false"/>
                <w:i w:val="false"/>
                <w:color w:val="000000"/>
                <w:sz w:val="20"/>
              </w:rPr>
              <w:t>
csdo:Text1000Type (M.SDT.00071) Строка символов.</w:t>
            </w:r>
          </w:p>
          <w:bookmarkEnd w:id="1157"/>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Описание формы выпуска продукции (smsdo:ReleaseFormText)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формы выпуска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158"/>
          <w:p>
            <w:pPr>
              <w:spacing w:after="20"/>
              <w:ind w:left="20"/>
              <w:jc w:val="both"/>
            </w:pPr>
            <w:r>
              <w:rPr>
                <w:rFonts w:ascii="Times New Roman"/>
                <w:b w:val="false"/>
                <w:i w:val="false"/>
                <w:color w:val="000000"/>
                <w:sz w:val="20"/>
              </w:rPr>
              <w:t>
csdo:Text1000Type (M.SDT.00071) Строка символов.</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159"/>
          <w:p>
            <w:pPr>
              <w:spacing w:after="20"/>
              <w:ind w:left="20"/>
              <w:jc w:val="both"/>
            </w:pPr>
            <w:r>
              <w:rPr>
                <w:rFonts w:ascii="Times New Roman"/>
                <w:b w:val="false"/>
                <w:i w:val="false"/>
                <w:color w:val="000000"/>
                <w:sz w:val="20"/>
              </w:rPr>
              <w:t>
*.4.5.9. Описание условий хранения</w:t>
            </w:r>
          </w:p>
          <w:bookmarkEnd w:id="1159"/>
          <w:p>
            <w:pPr>
              <w:spacing w:after="20"/>
              <w:ind w:left="20"/>
              <w:jc w:val="both"/>
            </w:pPr>
            <w:r>
              <w:rPr>
                <w:rFonts w:ascii="Times New Roman"/>
                <w:b w:val="false"/>
                <w:i w:val="false"/>
                <w:color w:val="000000"/>
                <w:sz w:val="20"/>
              </w:rPr>
              <w:t>
(smsdo:StorageCondition 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температуре, влажности при хранении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160"/>
          <w:p>
            <w:pPr>
              <w:spacing w:after="20"/>
              <w:ind w:left="20"/>
              <w:jc w:val="both"/>
            </w:pPr>
            <w:r>
              <w:rPr>
                <w:rFonts w:ascii="Times New Roman"/>
                <w:b w:val="false"/>
                <w:i w:val="false"/>
                <w:color w:val="000000"/>
                <w:sz w:val="20"/>
              </w:rPr>
              <w:t>
csdo:Text1000Type (M.SDT.00071) Строка символов.</w:t>
            </w:r>
          </w:p>
          <w:bookmarkEnd w:id="1160"/>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161"/>
          <w:p>
            <w:pPr>
              <w:spacing w:after="20"/>
              <w:ind w:left="20"/>
              <w:jc w:val="both"/>
            </w:pPr>
            <w:r>
              <w:rPr>
                <w:rFonts w:ascii="Times New Roman"/>
                <w:b w:val="false"/>
                <w:i w:val="false"/>
                <w:color w:val="000000"/>
                <w:sz w:val="20"/>
              </w:rPr>
              <w:t>
*.4.5.10. Информация на этикетке</w:t>
            </w:r>
          </w:p>
          <w:bookmarkEnd w:id="1161"/>
          <w:p>
            <w:pPr>
              <w:spacing w:after="20"/>
              <w:ind w:left="20"/>
              <w:jc w:val="both"/>
            </w:pPr>
            <w:r>
              <w:rPr>
                <w:rFonts w:ascii="Times New Roman"/>
                <w:b w:val="false"/>
                <w:i w:val="false"/>
                <w:color w:val="000000"/>
                <w:sz w:val="20"/>
              </w:rPr>
              <w:t>
(smsdo: ProductLab el 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указанное на этикетке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162"/>
          <w:p>
            <w:pPr>
              <w:spacing w:after="20"/>
              <w:ind w:left="20"/>
              <w:jc w:val="both"/>
            </w:pPr>
            <w:r>
              <w:rPr>
                <w:rFonts w:ascii="Times New Roman"/>
                <w:b w:val="false"/>
                <w:i w:val="false"/>
                <w:color w:val="000000"/>
                <w:sz w:val="20"/>
              </w:rPr>
              <w:t>
csdo:Text4000Type (M.SDT.00088) Строка символов.</w:t>
            </w:r>
          </w:p>
          <w:bookmarkEnd w:id="1162"/>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163"/>
          <w:p>
            <w:pPr>
              <w:spacing w:after="20"/>
              <w:ind w:left="20"/>
              <w:jc w:val="both"/>
            </w:pPr>
            <w:r>
              <w:rPr>
                <w:rFonts w:ascii="Times New Roman"/>
                <w:b w:val="false"/>
                <w:i w:val="false"/>
                <w:color w:val="000000"/>
                <w:sz w:val="20"/>
              </w:rPr>
              <w:t>
*.4.5.11. Ссылка на документ</w:t>
            </w:r>
          </w:p>
          <w:bookmarkEnd w:id="1163"/>
          <w:p>
            <w:pPr>
              <w:spacing w:after="20"/>
              <w:ind w:left="20"/>
              <w:jc w:val="both"/>
            </w:pPr>
            <w:r>
              <w:rPr>
                <w:rFonts w:ascii="Times New Roman"/>
                <w:b w:val="false"/>
                <w:i w:val="false"/>
                <w:color w:val="000000"/>
                <w:sz w:val="20"/>
              </w:rPr>
              <w:t>
(ccdo:DocReferenceDetail 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в соответствии с которым изготовлена продукция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164"/>
          <w:p>
            <w:pPr>
              <w:spacing w:after="20"/>
              <w:ind w:left="20"/>
              <w:jc w:val="both"/>
            </w:pPr>
            <w:r>
              <w:rPr>
                <w:rFonts w:ascii="Times New Roman"/>
                <w:b w:val="false"/>
                <w:i w:val="false"/>
                <w:color w:val="000000"/>
                <w:sz w:val="20"/>
              </w:rPr>
              <w:t>
ccdo:DocReferenceDetailsType</w:t>
            </w:r>
          </w:p>
          <w:bookmarkEnd w:id="1164"/>
          <w:p>
            <w:pPr>
              <w:spacing w:after="20"/>
              <w:ind w:left="20"/>
              <w:jc w:val="both"/>
            </w:pPr>
            <w:r>
              <w:rPr>
                <w:rFonts w:ascii="Times New Roman"/>
                <w:b w:val="false"/>
                <w:i w:val="false"/>
                <w:color w:val="000000"/>
                <w:sz w:val="20"/>
              </w:rPr>
              <w:t>
</w:t>
            </w:r>
            <w:r>
              <w:rPr>
                <w:rFonts w:ascii="Times New Roman"/>
                <w:b w:val="false"/>
                <w:i w:val="false"/>
                <w:color w:val="000000"/>
                <w:sz w:val="20"/>
              </w:rPr>
              <w:t>(M.CDT.00088)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165"/>
          <w:p>
            <w:pPr>
              <w:spacing w:after="20"/>
              <w:ind w:left="20"/>
              <w:jc w:val="both"/>
            </w:pPr>
            <w:r>
              <w:rPr>
                <w:rFonts w:ascii="Times New Roman"/>
                <w:b w:val="false"/>
                <w:i w:val="false"/>
                <w:color w:val="000000"/>
                <w:sz w:val="20"/>
              </w:rPr>
              <w:t>
*.4.5.11.1. Код вида документа</w:t>
            </w:r>
          </w:p>
          <w:bookmarkEnd w:id="1165"/>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166"/>
          <w:p>
            <w:pPr>
              <w:spacing w:after="20"/>
              <w:ind w:left="20"/>
              <w:jc w:val="both"/>
            </w:pPr>
            <w:r>
              <w:rPr>
                <w:rFonts w:ascii="Times New Roman"/>
                <w:b w:val="false"/>
                <w:i w:val="false"/>
                <w:color w:val="000000"/>
                <w:sz w:val="20"/>
              </w:rPr>
              <w:t>
csdo:UnifiedCode20Type</w:t>
            </w:r>
          </w:p>
          <w:bookmarkEnd w:id="1166"/>
          <w:p>
            <w:pPr>
              <w:spacing w:after="20"/>
              <w:ind w:left="20"/>
              <w:jc w:val="both"/>
            </w:pPr>
            <w:r>
              <w:rPr>
                <w:rFonts w:ascii="Times New Roman"/>
                <w:b w:val="false"/>
                <w:i w:val="false"/>
                <w:color w:val="000000"/>
                <w:sz w:val="20"/>
              </w:rPr>
              <w:t>
</w:t>
            </w:r>
            <w:r>
              <w:rPr>
                <w:rFonts w:ascii="Times New Roman"/>
                <w:b w:val="false"/>
                <w:i w:val="false"/>
                <w:color w:val="000000"/>
                <w:sz w:val="20"/>
              </w:rPr>
              <w:t>(M.SDT.00140)</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167"/>
          <w:p>
            <w:pPr>
              <w:spacing w:after="20"/>
              <w:ind w:left="20"/>
              <w:jc w:val="both"/>
            </w:pPr>
            <w:r>
              <w:rPr>
                <w:rFonts w:ascii="Times New Roman"/>
                <w:b w:val="false"/>
                <w:i w:val="false"/>
                <w:color w:val="000000"/>
                <w:sz w:val="20"/>
              </w:rPr>
              <w:t>
csdo:ReferenceDataIdType</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168"/>
          <w:p>
            <w:pPr>
              <w:spacing w:after="20"/>
              <w:ind w:left="20"/>
              <w:jc w:val="both"/>
            </w:pPr>
            <w:r>
              <w:rPr>
                <w:rFonts w:ascii="Times New Roman"/>
                <w:b w:val="false"/>
                <w:i w:val="false"/>
                <w:color w:val="000000"/>
                <w:sz w:val="20"/>
              </w:rPr>
              <w:t>
*.4.5.11.2. Наименование документа</w:t>
            </w:r>
          </w:p>
          <w:bookmarkEnd w:id="1168"/>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169"/>
          <w:p>
            <w:pPr>
              <w:spacing w:after="20"/>
              <w:ind w:left="20"/>
              <w:jc w:val="both"/>
            </w:pPr>
            <w:r>
              <w:rPr>
                <w:rFonts w:ascii="Times New Roman"/>
                <w:b w:val="false"/>
                <w:i w:val="false"/>
                <w:color w:val="000000"/>
                <w:sz w:val="20"/>
              </w:rPr>
              <w:t>
csdo:Name500Type (M.SDT.00134)</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 Номер документа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170"/>
          <w:p>
            <w:pPr>
              <w:spacing w:after="20"/>
              <w:ind w:left="20"/>
              <w:jc w:val="both"/>
            </w:pPr>
            <w:r>
              <w:rPr>
                <w:rFonts w:ascii="Times New Roman"/>
                <w:b w:val="false"/>
                <w:i w:val="false"/>
                <w:color w:val="000000"/>
                <w:sz w:val="20"/>
              </w:rPr>
              <w:t>
csdo:Id50Type (M.SDT.00093) Нормализованная строка символов. Мин. длина: 1.</w:t>
            </w:r>
          </w:p>
          <w:bookmarkEnd w:id="1170"/>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*.4.5.11.4. Дата документа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*.4.5.11.5. Дата начала срока действия документа (csdo:DocStartDate)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Участник цепи поставки (ccdo:SupplyChainPartyDetails)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юридическом лице или индивидуальном предпринимателе, сведения о котором содержатся в товаросопроводительном документе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171"/>
          <w:p>
            <w:pPr>
              <w:spacing w:after="20"/>
              <w:ind w:left="20"/>
              <w:jc w:val="both"/>
            </w:pPr>
            <w:r>
              <w:rPr>
                <w:rFonts w:ascii="Times New Roman"/>
                <w:b w:val="false"/>
                <w:i w:val="false"/>
                <w:color w:val="000000"/>
                <w:sz w:val="20"/>
              </w:rPr>
              <w:t>
ccdo:SupplyChainPartyDetailsType</w:t>
            </w:r>
          </w:p>
          <w:bookmarkEnd w:id="1171"/>
          <w:p>
            <w:pPr>
              <w:spacing w:after="20"/>
              <w:ind w:left="20"/>
              <w:jc w:val="both"/>
            </w:pPr>
            <w:r>
              <w:rPr>
                <w:rFonts w:ascii="Times New Roman"/>
                <w:b w:val="false"/>
                <w:i w:val="false"/>
                <w:color w:val="000000"/>
                <w:sz w:val="20"/>
              </w:rPr>
              <w:t>
</w:t>
            </w:r>
            <w:r>
              <w:rPr>
                <w:rFonts w:ascii="Times New Roman"/>
                <w:b w:val="false"/>
                <w:i w:val="false"/>
                <w:color w:val="000000"/>
                <w:sz w:val="20"/>
              </w:rPr>
              <w:t>(M.CDT.00310)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Код страны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172"/>
          <w:p>
            <w:pPr>
              <w:spacing w:after="20"/>
              <w:ind w:left="20"/>
              <w:jc w:val="both"/>
            </w:pPr>
            <w:r>
              <w:rPr>
                <w:rFonts w:ascii="Times New Roman"/>
                <w:b w:val="false"/>
                <w:i w:val="false"/>
                <w:color w:val="000000"/>
                <w:sz w:val="20"/>
              </w:rPr>
              <w:t>
csdo:UnifiedCountryCodeType</w:t>
            </w:r>
          </w:p>
          <w:bookmarkEnd w:id="1172"/>
          <w:p>
            <w:pPr>
              <w:spacing w:after="20"/>
              <w:ind w:left="20"/>
              <w:jc w:val="both"/>
            </w:pPr>
            <w:r>
              <w:rPr>
                <w:rFonts w:ascii="Times New Roman"/>
                <w:b w:val="false"/>
                <w:i w:val="false"/>
                <w:color w:val="000000"/>
                <w:sz w:val="20"/>
              </w:rPr>
              <w:t>
</w:t>
            </w:r>
            <w:r>
              <w:rPr>
                <w:rFonts w:ascii="Times New Roman"/>
                <w:b w:val="false"/>
                <w:i w:val="false"/>
                <w:color w:val="000000"/>
                <w:sz w:val="20"/>
              </w:rPr>
              <w:t>(M.SDT.00112)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173"/>
          <w:p>
            <w:pPr>
              <w:spacing w:after="20"/>
              <w:ind w:left="20"/>
              <w:jc w:val="both"/>
            </w:pPr>
            <w:r>
              <w:rPr>
                <w:rFonts w:ascii="Times New Roman"/>
                <w:b w:val="false"/>
                <w:i w:val="false"/>
                <w:color w:val="000000"/>
                <w:sz w:val="20"/>
              </w:rPr>
              <w:t>
csdo:ReferenceDataIdType</w:t>
            </w:r>
          </w:p>
          <w:bookmarkEnd w:id="1173"/>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Наименование хозяйствующего субъекта (csdo:BusinessEntityName)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174"/>
          <w:p>
            <w:pPr>
              <w:spacing w:after="20"/>
              <w:ind w:left="20"/>
              <w:jc w:val="both"/>
            </w:pPr>
            <w:r>
              <w:rPr>
                <w:rFonts w:ascii="Times New Roman"/>
                <w:b w:val="false"/>
                <w:i w:val="false"/>
                <w:color w:val="000000"/>
                <w:sz w:val="20"/>
              </w:rPr>
              <w:t>
csdo:Name300Type (M.SDT.00056) Нормализованная строка символов. Мин. длина: 1.</w:t>
            </w:r>
          </w:p>
          <w:bookmarkEnd w:id="1174"/>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Краткое наименование хозяйствующего субъекта (csdo:BusinessEntityBrief 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175"/>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175"/>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176"/>
          <w:p>
            <w:pPr>
              <w:spacing w:after="20"/>
              <w:ind w:left="20"/>
              <w:jc w:val="both"/>
            </w:pPr>
            <w:r>
              <w:rPr>
                <w:rFonts w:ascii="Times New Roman"/>
                <w:b w:val="false"/>
                <w:i w:val="false"/>
                <w:color w:val="000000"/>
                <w:sz w:val="20"/>
              </w:rPr>
              <w:t>
*.4.6.4. Код организационно-правовой формы</w:t>
            </w:r>
          </w:p>
          <w:bookmarkEnd w:id="1176"/>
          <w:p>
            <w:pPr>
              <w:spacing w:after="20"/>
              <w:ind w:left="20"/>
              <w:jc w:val="both"/>
            </w:pPr>
            <w:r>
              <w:rPr>
                <w:rFonts w:ascii="Times New Roman"/>
                <w:b w:val="false"/>
                <w:i w:val="false"/>
                <w:color w:val="000000"/>
                <w:sz w:val="20"/>
              </w:rPr>
              <w:t>
</w:t>
            </w:r>
            <w:r>
              <w:rPr>
                <w:rFonts w:ascii="Times New Roman"/>
                <w:b w:val="false"/>
                <w:i w:val="false"/>
                <w:color w:val="000000"/>
                <w:sz w:val="20"/>
              </w:rPr>
              <w:t>(csdo:BusinessEntityType</w:t>
            </w:r>
          </w:p>
          <w:p>
            <w:pPr>
              <w:spacing w:after="20"/>
              <w:ind w:left="20"/>
              <w:jc w:val="both"/>
            </w:pPr>
            <w:r>
              <w:rPr>
                <w:rFonts w:ascii="Times New Roman"/>
                <w:b w:val="false"/>
                <w:i w:val="false"/>
                <w:color w:val="000000"/>
                <w:sz w:val="20"/>
              </w:rPr>
              <w:t>
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177"/>
          <w:p>
            <w:pPr>
              <w:spacing w:after="20"/>
              <w:ind w:left="20"/>
              <w:jc w:val="both"/>
            </w:pPr>
            <w:r>
              <w:rPr>
                <w:rFonts w:ascii="Times New Roman"/>
                <w:b w:val="false"/>
                <w:i w:val="false"/>
                <w:color w:val="000000"/>
                <w:sz w:val="20"/>
              </w:rPr>
              <w:t>
csdo:UnifiedCode20Type</w:t>
            </w:r>
          </w:p>
          <w:bookmarkEnd w:id="1177"/>
          <w:p>
            <w:pPr>
              <w:spacing w:after="20"/>
              <w:ind w:left="20"/>
              <w:jc w:val="both"/>
            </w:pPr>
            <w:r>
              <w:rPr>
                <w:rFonts w:ascii="Times New Roman"/>
                <w:b w:val="false"/>
                <w:i w:val="false"/>
                <w:color w:val="000000"/>
                <w:sz w:val="20"/>
              </w:rPr>
              <w:t>
</w:t>
            </w:r>
            <w:r>
              <w:rPr>
                <w:rFonts w:ascii="Times New Roman"/>
                <w:b w:val="false"/>
                <w:i w:val="false"/>
                <w:color w:val="000000"/>
                <w:sz w:val="20"/>
              </w:rPr>
              <w:t>(M.SDT.00140)</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178"/>
          <w:p>
            <w:pPr>
              <w:spacing w:after="20"/>
              <w:ind w:left="20"/>
              <w:jc w:val="both"/>
            </w:pPr>
            <w:r>
              <w:rPr>
                <w:rFonts w:ascii="Times New Roman"/>
                <w:b w:val="false"/>
                <w:i w:val="false"/>
                <w:color w:val="000000"/>
                <w:sz w:val="20"/>
              </w:rPr>
              <w:t>
csdo:ReferenceDataIdType</w:t>
            </w:r>
          </w:p>
          <w:bookmarkEnd w:id="1178"/>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179"/>
          <w:p>
            <w:pPr>
              <w:spacing w:after="20"/>
              <w:ind w:left="20"/>
              <w:jc w:val="both"/>
            </w:pPr>
            <w:r>
              <w:rPr>
                <w:rFonts w:ascii="Times New Roman"/>
                <w:b w:val="false"/>
                <w:i w:val="false"/>
                <w:color w:val="000000"/>
                <w:sz w:val="20"/>
              </w:rPr>
              <w:t>
*.4.6.5. Наименование организационно-правовой формы</w:t>
            </w:r>
          </w:p>
          <w:bookmarkEnd w:id="1179"/>
          <w:p>
            <w:pPr>
              <w:spacing w:after="20"/>
              <w:ind w:left="20"/>
              <w:jc w:val="both"/>
            </w:pPr>
            <w:r>
              <w:rPr>
                <w:rFonts w:ascii="Times New Roman"/>
                <w:b w:val="false"/>
                <w:i w:val="false"/>
                <w:color w:val="000000"/>
                <w:sz w:val="20"/>
              </w:rPr>
              <w:t>
(csdo:BusinessEntityType 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180"/>
          <w:p>
            <w:pPr>
              <w:spacing w:after="20"/>
              <w:ind w:left="20"/>
              <w:jc w:val="both"/>
            </w:pPr>
            <w:r>
              <w:rPr>
                <w:rFonts w:ascii="Times New Roman"/>
                <w:b w:val="false"/>
                <w:i w:val="false"/>
                <w:color w:val="000000"/>
                <w:sz w:val="20"/>
              </w:rPr>
              <w:t>
csdo:Name300Type (M.SDT.00056) Нормализованная строка символов. Мин. длина: 1.</w:t>
            </w:r>
          </w:p>
          <w:bookmarkEnd w:id="1180"/>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Идентификатор хозяйствующего субъекта (csdo:BusinessEntityId)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181"/>
          <w:p>
            <w:pPr>
              <w:spacing w:after="20"/>
              <w:ind w:left="20"/>
              <w:jc w:val="both"/>
            </w:pPr>
            <w:r>
              <w:rPr>
                <w:rFonts w:ascii="Times New Roman"/>
                <w:b w:val="false"/>
                <w:i w:val="false"/>
                <w:color w:val="000000"/>
                <w:sz w:val="20"/>
              </w:rPr>
              <w:t>
csdo:BusinessEntityIdType</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(M.SDT.00157)</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 (атрибут kindId)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182"/>
          <w:p>
            <w:pPr>
              <w:spacing w:after="20"/>
              <w:ind w:left="20"/>
              <w:jc w:val="both"/>
            </w:pPr>
            <w:r>
              <w:rPr>
                <w:rFonts w:ascii="Times New Roman"/>
                <w:b w:val="false"/>
                <w:i w:val="false"/>
                <w:color w:val="000000"/>
                <w:sz w:val="20"/>
              </w:rPr>
              <w:t>
csdo:BusinessEntityIdKindIdType</w:t>
            </w:r>
          </w:p>
          <w:bookmarkEnd w:id="1182"/>
          <w:p>
            <w:pPr>
              <w:spacing w:after="20"/>
              <w:ind w:left="20"/>
              <w:jc w:val="both"/>
            </w:pPr>
            <w:r>
              <w:rPr>
                <w:rFonts w:ascii="Times New Roman"/>
                <w:b w:val="false"/>
                <w:i w:val="false"/>
                <w:color w:val="000000"/>
                <w:sz w:val="20"/>
              </w:rPr>
              <w:t>
</w:t>
            </w:r>
            <w:r>
              <w:rPr>
                <w:rFonts w:ascii="Times New Roman"/>
                <w:b w:val="false"/>
                <w:i w:val="false"/>
                <w:color w:val="000000"/>
                <w:sz w:val="20"/>
              </w:rPr>
              <w:t>(M.SDT.00158)</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Уникальный идентификационный таможенный номер (csdo:UniqueCustoms Numberld)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183"/>
          <w:p>
            <w:pPr>
              <w:spacing w:after="20"/>
              <w:ind w:left="20"/>
              <w:jc w:val="both"/>
            </w:pPr>
            <w:r>
              <w:rPr>
                <w:rFonts w:ascii="Times New Roman"/>
                <w:b w:val="false"/>
                <w:i w:val="false"/>
                <w:color w:val="000000"/>
                <w:sz w:val="20"/>
              </w:rPr>
              <w:t>
csdo:UniqueCustomsNumberIdType</w:t>
            </w:r>
          </w:p>
          <w:bookmarkEnd w:id="1183"/>
          <w:p>
            <w:pPr>
              <w:spacing w:after="20"/>
              <w:ind w:left="20"/>
              <w:jc w:val="both"/>
            </w:pPr>
            <w:r>
              <w:rPr>
                <w:rFonts w:ascii="Times New Roman"/>
                <w:b w:val="false"/>
                <w:i w:val="false"/>
                <w:color w:val="000000"/>
                <w:sz w:val="20"/>
              </w:rPr>
              <w:t>
</w:t>
            </w:r>
            <w:r>
              <w:rPr>
                <w:rFonts w:ascii="Times New Roman"/>
                <w:b w:val="false"/>
                <w:i w:val="false"/>
                <w:color w:val="000000"/>
                <w:sz w:val="20"/>
              </w:rPr>
              <w:t>(M.SDT.00089)</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Идентификатор налогоплательщика (csdo: 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184"/>
          <w:p>
            <w:pPr>
              <w:spacing w:after="20"/>
              <w:ind w:left="20"/>
              <w:jc w:val="both"/>
            </w:pPr>
            <w:r>
              <w:rPr>
                <w:rFonts w:ascii="Times New Roman"/>
                <w:b w:val="false"/>
                <w:i w:val="false"/>
                <w:color w:val="000000"/>
                <w:sz w:val="20"/>
              </w:rPr>
              <w:t>
csdo:TaxpayerIdType (M.SDT.00025) Значение идентификатора в соответствии с правилами, принятыми в стране регистрации налогоплательщика.</w:t>
            </w:r>
          </w:p>
          <w:bookmarkEnd w:id="1184"/>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Код причины постановки на учет (csdo:TaxRegistrati onReason 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185"/>
          <w:p>
            <w:pPr>
              <w:spacing w:after="20"/>
              <w:ind w:left="20"/>
              <w:jc w:val="both"/>
            </w:pPr>
            <w:r>
              <w:rPr>
                <w:rFonts w:ascii="Times New Roman"/>
                <w:b w:val="false"/>
                <w:i w:val="false"/>
                <w:color w:val="000000"/>
                <w:sz w:val="20"/>
              </w:rPr>
              <w:t>
csdo:TaxRegistrationReasonCodeType</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(M.SDT.00030)</w:t>
            </w:r>
          </w:p>
          <w:p>
            <w:pPr>
              <w:spacing w:after="20"/>
              <w:ind w:left="20"/>
              <w:jc w:val="both"/>
            </w:pPr>
            <w:r>
              <w:rPr>
                <w:rFonts w:ascii="Times New Roman"/>
                <w:b w:val="false"/>
                <w:i w:val="false"/>
                <w:color w:val="000000"/>
                <w:sz w:val="20"/>
              </w:rPr>
              <w:t>
Нормализованная строка символов. Шаблон: \d{9}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 Адрес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186"/>
          <w:p>
            <w:pPr>
              <w:spacing w:after="20"/>
              <w:ind w:left="20"/>
              <w:jc w:val="both"/>
            </w:pPr>
            <w:r>
              <w:rPr>
                <w:rFonts w:ascii="Times New Roman"/>
                <w:b w:val="false"/>
                <w:i w:val="false"/>
                <w:color w:val="000000"/>
                <w:sz w:val="20"/>
              </w:rPr>
              <w:t>
ccdo:SubjectAddressDetailsType</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 Код вида адреса (csdo: 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187"/>
          <w:p>
            <w:pPr>
              <w:spacing w:after="20"/>
              <w:ind w:left="20"/>
              <w:jc w:val="both"/>
            </w:pPr>
            <w:r>
              <w:rPr>
                <w:rFonts w:ascii="Times New Roman"/>
                <w:b w:val="false"/>
                <w:i w:val="false"/>
                <w:color w:val="000000"/>
                <w:sz w:val="20"/>
              </w:rPr>
              <w:t>
csdo:AddressKindCodeType</w:t>
            </w:r>
          </w:p>
          <w:bookmarkEnd w:id="1187"/>
          <w:p>
            <w:pPr>
              <w:spacing w:after="20"/>
              <w:ind w:left="20"/>
              <w:jc w:val="both"/>
            </w:pPr>
            <w:r>
              <w:rPr>
                <w:rFonts w:ascii="Times New Roman"/>
                <w:b w:val="false"/>
                <w:i w:val="false"/>
                <w:color w:val="000000"/>
                <w:sz w:val="20"/>
              </w:rPr>
              <w:t>
</w:t>
            </w:r>
            <w:r>
              <w:rPr>
                <w:rFonts w:ascii="Times New Roman"/>
                <w:b w:val="false"/>
                <w:i w:val="false"/>
                <w:color w:val="000000"/>
                <w:sz w:val="20"/>
              </w:rPr>
              <w:t>(M.SDT.00162)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Мин. длина: 1.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*.4.6.10.2. Код страны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188"/>
          <w:p>
            <w:pPr>
              <w:spacing w:after="20"/>
              <w:ind w:left="20"/>
              <w:jc w:val="both"/>
            </w:pPr>
            <w:r>
              <w:rPr>
                <w:rFonts w:ascii="Times New Roman"/>
                <w:b w:val="false"/>
                <w:i w:val="false"/>
                <w:color w:val="000000"/>
                <w:sz w:val="20"/>
              </w:rPr>
              <w:t>
csdo:UnifiedCountryCodeType</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(M.SDT.00112)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189"/>
          <w:p>
            <w:pPr>
              <w:spacing w:after="20"/>
              <w:ind w:left="20"/>
              <w:jc w:val="both"/>
            </w:pPr>
            <w:r>
              <w:rPr>
                <w:rFonts w:ascii="Times New Roman"/>
                <w:b w:val="false"/>
                <w:i w:val="false"/>
                <w:color w:val="000000"/>
                <w:sz w:val="20"/>
              </w:rPr>
              <w:t>
csdo:ReferenceDataIdType</w:t>
            </w:r>
          </w:p>
          <w:bookmarkEnd w:id="1189"/>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*.4.6.10.3. Код территории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190"/>
          <w:p>
            <w:pPr>
              <w:spacing w:after="20"/>
              <w:ind w:left="20"/>
              <w:jc w:val="both"/>
            </w:pPr>
            <w:r>
              <w:rPr>
                <w:rFonts w:ascii="Times New Roman"/>
                <w:b w:val="false"/>
                <w:i w:val="false"/>
                <w:color w:val="000000"/>
                <w:sz w:val="20"/>
              </w:rPr>
              <w:t>
csdo:TerritoryCodeType</w:t>
            </w:r>
          </w:p>
          <w:bookmarkEnd w:id="1190"/>
          <w:p>
            <w:pPr>
              <w:spacing w:after="20"/>
              <w:ind w:left="20"/>
              <w:jc w:val="both"/>
            </w:pPr>
            <w:r>
              <w:rPr>
                <w:rFonts w:ascii="Times New Roman"/>
                <w:b w:val="false"/>
                <w:i w:val="false"/>
                <w:color w:val="000000"/>
                <w:sz w:val="20"/>
              </w:rPr>
              <w:t>
</w:t>
            </w:r>
            <w:r>
              <w:rPr>
                <w:rFonts w:ascii="Times New Roman"/>
                <w:b w:val="false"/>
                <w:i w:val="false"/>
                <w:color w:val="000000"/>
                <w:sz w:val="20"/>
              </w:rPr>
              <w:t>(M.SDT.00031)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*.4.6.10.4. Регион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191"/>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191"/>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*.4.6.10.5. Район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192"/>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192"/>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*.4.6.10.6. Город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193"/>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193"/>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194"/>
          <w:p>
            <w:pPr>
              <w:spacing w:after="20"/>
              <w:ind w:left="20"/>
              <w:jc w:val="both"/>
            </w:pPr>
            <w:r>
              <w:rPr>
                <w:rFonts w:ascii="Times New Roman"/>
                <w:b w:val="false"/>
                <w:i w:val="false"/>
                <w:color w:val="000000"/>
                <w:sz w:val="20"/>
              </w:rPr>
              <w:t>
*.4.6.10.7. Населенный пункт</w:t>
            </w:r>
          </w:p>
          <w:bookmarkEnd w:id="1194"/>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195"/>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195"/>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*.4.6.10.8. Улица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196"/>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196"/>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*.4.6.10.9. Номер дома (csdo:Buil 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197"/>
          <w:p>
            <w:pPr>
              <w:spacing w:after="20"/>
              <w:ind w:left="20"/>
              <w:jc w:val="both"/>
            </w:pPr>
            <w:r>
              <w:rPr>
                <w:rFonts w:ascii="Times New Roman"/>
                <w:b w:val="false"/>
                <w:i w:val="false"/>
                <w:color w:val="000000"/>
                <w:sz w:val="20"/>
              </w:rPr>
              <w:t>
csdo:Id50Type (M.SDT.00093) Нормализованная строка символов. Мин. длина: 1.</w:t>
            </w:r>
          </w:p>
          <w:bookmarkEnd w:id="1197"/>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*.4.6.10.10. Номер помещения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198"/>
          <w:p>
            <w:pPr>
              <w:spacing w:after="20"/>
              <w:ind w:left="20"/>
              <w:jc w:val="both"/>
            </w:pPr>
            <w:r>
              <w:rPr>
                <w:rFonts w:ascii="Times New Roman"/>
                <w:b w:val="false"/>
                <w:i w:val="false"/>
                <w:color w:val="000000"/>
                <w:sz w:val="20"/>
              </w:rPr>
              <w:t>
csdo:Id20Type (M.SDT.00092) Нормализованная строка символов. Мин. длина: 1.</w:t>
            </w:r>
          </w:p>
          <w:bookmarkEnd w:id="1198"/>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*.4.6.10.11. Почтовый индекс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 Нормализованная строка символов. Шаблон: [A-Z0-9][A-Z0-9 -]{1,8}[A- Z0-9]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*.4.6.10.12. Номер абонентского ящика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1199"/>
          <w:p>
            <w:pPr>
              <w:spacing w:after="20"/>
              <w:ind w:left="20"/>
              <w:jc w:val="both"/>
            </w:pPr>
            <w:r>
              <w:rPr>
                <w:rFonts w:ascii="Times New Roman"/>
                <w:b w:val="false"/>
                <w:i w:val="false"/>
                <w:color w:val="000000"/>
                <w:sz w:val="20"/>
              </w:rPr>
              <w:t>
csdo:Id20Type (M.SDT.00092) Нормализованная строка символов. Мин. длина: 1.</w:t>
            </w:r>
          </w:p>
          <w:bookmarkEnd w:id="1199"/>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200"/>
          <w:p>
            <w:pPr>
              <w:spacing w:after="20"/>
              <w:ind w:left="20"/>
              <w:jc w:val="both"/>
            </w:pPr>
            <w:r>
              <w:rPr>
                <w:rFonts w:ascii="Times New Roman"/>
                <w:b w:val="false"/>
                <w:i w:val="false"/>
                <w:color w:val="000000"/>
                <w:sz w:val="20"/>
              </w:rPr>
              <w:t>
*.4.6.11. Контактный реквизит</w:t>
            </w:r>
          </w:p>
          <w:bookmarkEnd w:id="1200"/>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201"/>
          <w:p>
            <w:pPr>
              <w:spacing w:after="20"/>
              <w:ind w:left="20"/>
              <w:jc w:val="both"/>
            </w:pPr>
            <w:r>
              <w:rPr>
                <w:rFonts w:ascii="Times New Roman"/>
                <w:b w:val="false"/>
                <w:i w:val="false"/>
                <w:color w:val="000000"/>
                <w:sz w:val="20"/>
              </w:rPr>
              <w:t>
ccdo:CommunicationDetailsType</w:t>
            </w:r>
          </w:p>
          <w:bookmarkEnd w:id="1201"/>
          <w:p>
            <w:pPr>
              <w:spacing w:after="20"/>
              <w:ind w:left="20"/>
              <w:jc w:val="both"/>
            </w:pPr>
            <w:r>
              <w:rPr>
                <w:rFonts w:ascii="Times New Roman"/>
                <w:b w:val="false"/>
                <w:i w:val="false"/>
                <w:color w:val="000000"/>
                <w:sz w:val="20"/>
              </w:rPr>
              <w:t>
</w:t>
            </w:r>
            <w:r>
              <w:rPr>
                <w:rFonts w:ascii="Times New Roman"/>
                <w:b w:val="false"/>
                <w:i w:val="false"/>
                <w:color w:val="000000"/>
                <w:sz w:val="20"/>
              </w:rPr>
              <w:t>(M.CDT.00003)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*.4.6.11.1. Код вида связи (csdo:Communication 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202"/>
          <w:p>
            <w:pPr>
              <w:spacing w:after="20"/>
              <w:ind w:left="20"/>
              <w:jc w:val="both"/>
            </w:pPr>
            <w:r>
              <w:rPr>
                <w:rFonts w:ascii="Times New Roman"/>
                <w:b w:val="false"/>
                <w:i w:val="false"/>
                <w:color w:val="000000"/>
                <w:sz w:val="20"/>
              </w:rPr>
              <w:t>
csdo:C ommunicati onChannel CodeV2 Type (M.SDT.00163)</w:t>
            </w:r>
          </w:p>
          <w:bookmarkEnd w:id="12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*.4.6.11.2. Наименование вида связи (csdo:Communication 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203"/>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203"/>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204"/>
          <w:p>
            <w:pPr>
              <w:spacing w:after="20"/>
              <w:ind w:left="20"/>
              <w:jc w:val="both"/>
            </w:pPr>
            <w:r>
              <w:rPr>
                <w:rFonts w:ascii="Times New Roman"/>
                <w:b w:val="false"/>
                <w:i w:val="false"/>
                <w:color w:val="000000"/>
                <w:sz w:val="20"/>
              </w:rPr>
              <w:t>
*.4.6.11.3. Идентификатор канала связи (csdo:Communication</w:t>
            </w:r>
          </w:p>
          <w:bookmarkEnd w:id="1204"/>
          <w:p>
            <w:pPr>
              <w:spacing w:after="20"/>
              <w:ind w:left="20"/>
              <w:jc w:val="both"/>
            </w:pPr>
            <w:r>
              <w:rPr>
                <w:rFonts w:ascii="Times New Roman"/>
                <w:b w:val="false"/>
                <w:i w:val="false"/>
                <w:color w:val="000000"/>
                <w:sz w:val="20"/>
              </w:rPr>
              <w:t>
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205"/>
          <w:p>
            <w:pPr>
              <w:spacing w:after="20"/>
              <w:ind w:left="20"/>
              <w:jc w:val="both"/>
            </w:pPr>
            <w:r>
              <w:rPr>
                <w:rFonts w:ascii="Times New Roman"/>
                <w:b w:val="false"/>
                <w:i w:val="false"/>
                <w:color w:val="000000"/>
                <w:sz w:val="20"/>
              </w:rPr>
              <w:t>
csdo:CommunicationChannelIdType (M.SDT.00015)</w:t>
            </w:r>
          </w:p>
          <w:bookmarkEnd w:id="12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 Код вида участника цепи поставки (csdo:SupplyChainPartyKind 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цепи поставки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 Нормализованная строка символов.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206"/>
          <w:p>
            <w:pPr>
              <w:spacing w:after="20"/>
              <w:ind w:left="20"/>
              <w:jc w:val="both"/>
            </w:pPr>
            <w:r>
              <w:rPr>
                <w:rFonts w:ascii="Times New Roman"/>
                <w:b w:val="false"/>
                <w:i w:val="false"/>
                <w:color w:val="000000"/>
                <w:sz w:val="20"/>
              </w:rPr>
              <w:t>
*.5. Документ об оценке соответствия</w:t>
            </w:r>
          </w:p>
          <w:bookmarkEnd w:id="1206"/>
          <w:p>
            <w:pPr>
              <w:spacing w:after="20"/>
              <w:ind w:left="20"/>
              <w:jc w:val="both"/>
            </w:pPr>
            <w:r>
              <w:rPr>
                <w:rFonts w:ascii="Times New Roman"/>
                <w:b w:val="false"/>
                <w:i w:val="false"/>
                <w:color w:val="000000"/>
                <w:sz w:val="20"/>
              </w:rPr>
              <w:t>
(smcdo: ConformityDocDetails)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об оценке соответствия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207"/>
          <w:p>
            <w:pPr>
              <w:spacing w:after="20"/>
              <w:ind w:left="20"/>
              <w:jc w:val="both"/>
            </w:pPr>
            <w:r>
              <w:rPr>
                <w:rFonts w:ascii="Times New Roman"/>
                <w:b w:val="false"/>
                <w:i w:val="false"/>
                <w:color w:val="000000"/>
                <w:sz w:val="20"/>
              </w:rPr>
              <w:t>
smcdo:ConformityDocDetailsType</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(M.SM.CDT.00999)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Код вида документа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1208"/>
          <w:p>
            <w:pPr>
              <w:spacing w:after="20"/>
              <w:ind w:left="20"/>
              <w:jc w:val="both"/>
            </w:pPr>
            <w:r>
              <w:rPr>
                <w:rFonts w:ascii="Times New Roman"/>
                <w:b w:val="false"/>
                <w:i w:val="false"/>
                <w:color w:val="000000"/>
                <w:sz w:val="20"/>
              </w:rPr>
              <w:t>
csdo:UnifiedCode20Type</w:t>
            </w:r>
          </w:p>
          <w:bookmarkEnd w:id="1208"/>
          <w:p>
            <w:pPr>
              <w:spacing w:after="20"/>
              <w:ind w:left="20"/>
              <w:jc w:val="both"/>
            </w:pPr>
            <w:r>
              <w:rPr>
                <w:rFonts w:ascii="Times New Roman"/>
                <w:b w:val="false"/>
                <w:i w:val="false"/>
                <w:color w:val="000000"/>
                <w:sz w:val="20"/>
              </w:rPr>
              <w:t>
</w:t>
            </w:r>
            <w:r>
              <w:rPr>
                <w:rFonts w:ascii="Times New Roman"/>
                <w:b w:val="false"/>
                <w:i w:val="false"/>
                <w:color w:val="000000"/>
                <w:sz w:val="20"/>
              </w:rPr>
              <w:t>(M.SDT.00140)</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209"/>
          <w:p>
            <w:pPr>
              <w:spacing w:after="20"/>
              <w:ind w:left="20"/>
              <w:jc w:val="both"/>
            </w:pPr>
            <w:r>
              <w:rPr>
                <w:rFonts w:ascii="Times New Roman"/>
                <w:b w:val="false"/>
                <w:i w:val="false"/>
                <w:color w:val="000000"/>
                <w:sz w:val="20"/>
              </w:rPr>
              <w:t>
csdo:ReferenceDataIdType</w:t>
            </w:r>
          </w:p>
          <w:bookmarkEnd w:id="1209"/>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1210"/>
          <w:p>
            <w:pPr>
              <w:spacing w:after="20"/>
              <w:ind w:left="20"/>
              <w:jc w:val="both"/>
            </w:pPr>
            <w:r>
              <w:rPr>
                <w:rFonts w:ascii="Times New Roman"/>
                <w:b w:val="false"/>
                <w:i w:val="false"/>
                <w:color w:val="000000"/>
                <w:sz w:val="20"/>
              </w:rPr>
              <w:t>
*.5.2. Наименование документа</w:t>
            </w:r>
          </w:p>
          <w:bookmarkEnd w:id="1210"/>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1211"/>
          <w:p>
            <w:pPr>
              <w:spacing w:after="20"/>
              <w:ind w:left="20"/>
              <w:jc w:val="both"/>
            </w:pPr>
            <w:r>
              <w:rPr>
                <w:rFonts w:ascii="Times New Roman"/>
                <w:b w:val="false"/>
                <w:i w:val="false"/>
                <w:color w:val="000000"/>
                <w:sz w:val="20"/>
              </w:rPr>
              <w:t>
csdo:Name500Type (M.SDT.00134) Нормализованная строка символов. Мин. длина: 1.</w:t>
            </w:r>
          </w:p>
          <w:bookmarkEnd w:id="1211"/>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Номер документа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212"/>
          <w:p>
            <w:pPr>
              <w:spacing w:after="20"/>
              <w:ind w:left="20"/>
              <w:jc w:val="both"/>
            </w:pPr>
            <w:r>
              <w:rPr>
                <w:rFonts w:ascii="Times New Roman"/>
                <w:b w:val="false"/>
                <w:i w:val="false"/>
                <w:color w:val="000000"/>
                <w:sz w:val="20"/>
              </w:rPr>
              <w:t>
csdo:Id50Type (M.SDT.00093) Нормализованная строка символов. Мин. длина: 1.</w:t>
            </w:r>
          </w:p>
          <w:bookmarkEnd w:id="1212"/>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Дата документа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Дата начала срока действия документа (csdo:DocStartDate)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1213"/>
          <w:p>
            <w:pPr>
              <w:spacing w:after="20"/>
              <w:ind w:left="20"/>
              <w:jc w:val="both"/>
            </w:pPr>
            <w:r>
              <w:rPr>
                <w:rFonts w:ascii="Times New Roman"/>
                <w:b w:val="false"/>
                <w:i w:val="false"/>
                <w:color w:val="000000"/>
                <w:sz w:val="20"/>
              </w:rPr>
              <w:t>
*.5.6. Уполномоченный орган</w:t>
            </w:r>
          </w:p>
          <w:bookmarkEnd w:id="1213"/>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государства-члена</w:t>
            </w:r>
          </w:p>
          <w:p>
            <w:pPr>
              <w:spacing w:after="20"/>
              <w:ind w:left="20"/>
              <w:jc w:val="both"/>
            </w:pPr>
            <w:r>
              <w:rPr>
                <w:rFonts w:ascii="Times New Roman"/>
                <w:b w:val="false"/>
                <w:i w:val="false"/>
                <w:color w:val="000000"/>
                <w:sz w:val="20"/>
              </w:rPr>
              <w:t>
(ccdo:UnifiedAuthorityDetails)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об органе государственной власти государства-члена либо об уполномоченной им организации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214"/>
          <w:p>
            <w:pPr>
              <w:spacing w:after="20"/>
              <w:ind w:left="20"/>
              <w:jc w:val="both"/>
            </w:pPr>
            <w:r>
              <w:rPr>
                <w:rFonts w:ascii="Times New Roman"/>
                <w:b w:val="false"/>
                <w:i w:val="false"/>
                <w:color w:val="000000"/>
                <w:sz w:val="20"/>
              </w:rPr>
              <w:t>
ccdo:UnifiedAuthorityDetailsType</w:t>
            </w:r>
          </w:p>
          <w:bookmarkEnd w:id="1214"/>
          <w:p>
            <w:pPr>
              <w:spacing w:after="20"/>
              <w:ind w:left="20"/>
              <w:jc w:val="both"/>
            </w:pPr>
            <w:r>
              <w:rPr>
                <w:rFonts w:ascii="Times New Roman"/>
                <w:b w:val="false"/>
                <w:i w:val="false"/>
                <w:color w:val="000000"/>
                <w:sz w:val="20"/>
              </w:rPr>
              <w:t>
</w:t>
            </w:r>
            <w:r>
              <w:rPr>
                <w:rFonts w:ascii="Times New Roman"/>
                <w:b w:val="false"/>
                <w:i w:val="false"/>
                <w:color w:val="000000"/>
                <w:sz w:val="20"/>
              </w:rPr>
              <w:t>(M.CDT.00054)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Код страны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215"/>
          <w:p>
            <w:pPr>
              <w:spacing w:after="20"/>
              <w:ind w:left="20"/>
              <w:jc w:val="both"/>
            </w:pPr>
            <w:r>
              <w:rPr>
                <w:rFonts w:ascii="Times New Roman"/>
                <w:b w:val="false"/>
                <w:i w:val="false"/>
                <w:color w:val="000000"/>
                <w:sz w:val="20"/>
              </w:rPr>
              <w:t>
csdo:UnifiedCountryCodeType</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(M.SDT.00112)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216"/>
          <w:p>
            <w:pPr>
              <w:spacing w:after="20"/>
              <w:ind w:left="20"/>
              <w:jc w:val="both"/>
            </w:pPr>
            <w:r>
              <w:rPr>
                <w:rFonts w:ascii="Times New Roman"/>
                <w:b w:val="false"/>
                <w:i w:val="false"/>
                <w:color w:val="000000"/>
                <w:sz w:val="20"/>
              </w:rPr>
              <w:t>
csdo:ReferenceDataIdType</w:t>
            </w:r>
          </w:p>
          <w:bookmarkEnd w:id="1216"/>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Идентификатор уполномоченного органа (csdo: Authorityld)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217"/>
          <w:p>
            <w:pPr>
              <w:spacing w:after="20"/>
              <w:ind w:left="20"/>
              <w:jc w:val="both"/>
            </w:pPr>
            <w:r>
              <w:rPr>
                <w:rFonts w:ascii="Times New Roman"/>
                <w:b w:val="false"/>
                <w:i w:val="false"/>
                <w:color w:val="000000"/>
                <w:sz w:val="20"/>
              </w:rPr>
              <w:t>
csdo:Id20Type (M.SDT.00092) Нормализованная строка символов. Мин. длина: 1.</w:t>
            </w:r>
          </w:p>
          <w:bookmarkEnd w:id="1217"/>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Наименование уполномоченного органа (csdo: 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218"/>
          <w:p>
            <w:pPr>
              <w:spacing w:after="20"/>
              <w:ind w:left="20"/>
              <w:jc w:val="both"/>
            </w:pPr>
            <w:r>
              <w:rPr>
                <w:rFonts w:ascii="Times New Roman"/>
                <w:b w:val="false"/>
                <w:i w:val="false"/>
                <w:color w:val="000000"/>
                <w:sz w:val="20"/>
              </w:rPr>
              <w:t>
csdo:Name300Type (M.SDT.00056) Нормализованная строка символов. Мин. длина: 1.</w:t>
            </w:r>
          </w:p>
          <w:bookmarkEnd w:id="1218"/>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Краткое наименование уполномоченного органа (csdo: AuthorityBriefName)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219"/>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219"/>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220"/>
          <w:p>
            <w:pPr>
              <w:spacing w:after="20"/>
              <w:ind w:left="20"/>
              <w:jc w:val="both"/>
            </w:pPr>
            <w:r>
              <w:rPr>
                <w:rFonts w:ascii="Times New Roman"/>
                <w:b w:val="false"/>
                <w:i w:val="false"/>
                <w:color w:val="000000"/>
                <w:sz w:val="20"/>
              </w:rPr>
              <w:t>
*.6. Сведения о выявленном нарушении требований к продукции</w:t>
            </w:r>
          </w:p>
          <w:bookmarkEnd w:id="1220"/>
          <w:p>
            <w:pPr>
              <w:spacing w:after="20"/>
              <w:ind w:left="20"/>
              <w:jc w:val="both"/>
            </w:pPr>
            <w:r>
              <w:rPr>
                <w:rFonts w:ascii="Times New Roman"/>
                <w:b w:val="false"/>
                <w:i w:val="false"/>
                <w:color w:val="000000"/>
                <w:sz w:val="20"/>
              </w:rPr>
              <w:t>
(smcdo: RequirementViolation 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выявленном нарушении единых санитарноэпидемиологических и гигиенических требований к продукции (товарам), подлежащей санитарноэпидемиологическому надзору (контролю), и (или) требований технических регламентов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 RequirementViolationDetails Type (M.SM.CDT.00113)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Сведения о требовании к продукции (товарам) (smcdo:RequirementsDoc 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устанавливающий санитарно-эпидемиологические и гигиенические требования к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221"/>
          <w:p>
            <w:pPr>
              <w:spacing w:after="20"/>
              <w:ind w:left="20"/>
              <w:jc w:val="both"/>
            </w:pPr>
            <w:r>
              <w:rPr>
                <w:rFonts w:ascii="Times New Roman"/>
                <w:b w:val="false"/>
                <w:i w:val="false"/>
                <w:color w:val="000000"/>
                <w:sz w:val="20"/>
              </w:rPr>
              <w:t>
smcdo:RequirementsDocDetailsType</w:t>
            </w:r>
          </w:p>
          <w:bookmarkEnd w:id="1221"/>
          <w:p>
            <w:pPr>
              <w:spacing w:after="20"/>
              <w:ind w:left="20"/>
              <w:jc w:val="both"/>
            </w:pPr>
            <w:r>
              <w:rPr>
                <w:rFonts w:ascii="Times New Roman"/>
                <w:b w:val="false"/>
                <w:i w:val="false"/>
                <w:color w:val="000000"/>
                <w:sz w:val="20"/>
              </w:rPr>
              <w:t>
</w:t>
            </w:r>
            <w:r>
              <w:rPr>
                <w:rFonts w:ascii="Times New Roman"/>
                <w:b w:val="false"/>
                <w:i w:val="false"/>
                <w:color w:val="000000"/>
                <w:sz w:val="20"/>
              </w:rPr>
              <w:t>(M.SM.CDT.00064)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222"/>
          <w:p>
            <w:pPr>
              <w:spacing w:after="20"/>
              <w:ind w:left="20"/>
              <w:jc w:val="both"/>
            </w:pPr>
            <w:r>
              <w:rPr>
                <w:rFonts w:ascii="Times New Roman"/>
                <w:b w:val="false"/>
                <w:i w:val="false"/>
                <w:color w:val="000000"/>
                <w:sz w:val="20"/>
              </w:rPr>
              <w:t>
*.6.1.1. Номер технического регламента</w:t>
            </w:r>
          </w:p>
          <w:bookmarkEnd w:id="1222"/>
          <w:p>
            <w:pPr>
              <w:spacing w:after="20"/>
              <w:ind w:left="20"/>
              <w:jc w:val="both"/>
            </w:pPr>
            <w:r>
              <w:rPr>
                <w:rFonts w:ascii="Times New Roman"/>
                <w:b w:val="false"/>
                <w:i w:val="false"/>
                <w:color w:val="000000"/>
                <w:sz w:val="20"/>
              </w:rPr>
              <w:t>
(smsdo:TechnicalRegulation 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технического регламента Евразийского экономического союза (технического регламента Таможенного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223"/>
          <w:p>
            <w:pPr>
              <w:spacing w:after="20"/>
              <w:ind w:left="20"/>
              <w:jc w:val="both"/>
            </w:pPr>
            <w:r>
              <w:rPr>
                <w:rFonts w:ascii="Times New Roman"/>
                <w:b w:val="false"/>
                <w:i w:val="false"/>
                <w:color w:val="000000"/>
                <w:sz w:val="20"/>
              </w:rPr>
              <w:t>
smsdo:TechnicalRegulationIdT yp e (M.SM.SDT.00973)</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номера из перечня технических регламентов Евразийского экономического союза (технических регламентов Таможенного союза).</w:t>
            </w:r>
          </w:p>
          <w:p>
            <w:pPr>
              <w:spacing w:after="20"/>
              <w:ind w:left="20"/>
              <w:jc w:val="both"/>
            </w:pPr>
            <w:r>
              <w:rPr>
                <w:rFonts w:ascii="Times New Roman"/>
                <w:b w:val="false"/>
                <w:i w:val="false"/>
                <w:color w:val="000000"/>
                <w:sz w:val="20"/>
              </w:rPr>
              <w:t>
Шаблон: ТР (ТС|ЕАЭС) \d{3}/\d{4}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Наименование документа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224"/>
          <w:p>
            <w:pPr>
              <w:spacing w:after="20"/>
              <w:ind w:left="20"/>
              <w:jc w:val="both"/>
            </w:pPr>
            <w:r>
              <w:rPr>
                <w:rFonts w:ascii="Times New Roman"/>
                <w:b w:val="false"/>
                <w:i w:val="false"/>
                <w:color w:val="000000"/>
                <w:sz w:val="20"/>
              </w:rPr>
              <w:t>
csdo:Name500Type (M.SDT.00134) Нормализованная строка символов. Мин. длина: 1.</w:t>
            </w:r>
          </w:p>
          <w:bookmarkEnd w:id="1224"/>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Номер документа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225"/>
          <w:p>
            <w:pPr>
              <w:spacing w:after="20"/>
              <w:ind w:left="20"/>
              <w:jc w:val="both"/>
            </w:pPr>
            <w:r>
              <w:rPr>
                <w:rFonts w:ascii="Times New Roman"/>
                <w:b w:val="false"/>
                <w:i w:val="false"/>
                <w:color w:val="000000"/>
                <w:sz w:val="20"/>
              </w:rPr>
              <w:t>
csdo:Id50Type (M.SDT.00093) Нормализованная строка символов. Мин. длина: 1.</w:t>
            </w:r>
          </w:p>
          <w:bookmarkEnd w:id="1225"/>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Ссылка на структурный элемент документа (smcdo:DocStructural ElementDetails)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структурный элемент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smcdo:Doc StructuralElementDetails Type (M.SM.CDT.00054)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 Наименование вида структурного элемента документа (smsdo:DocStructural ElementName)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элемента документа (глава, раздел, подраздел, пункт, подпункт и т.д.)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226"/>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226"/>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 Номер структурного элемента документа (smsdo:DocStructural ElementId)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структурного элемента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1227"/>
          <w:p>
            <w:pPr>
              <w:spacing w:after="20"/>
              <w:ind w:left="20"/>
              <w:jc w:val="both"/>
            </w:pPr>
            <w:r>
              <w:rPr>
                <w:rFonts w:ascii="Times New Roman"/>
                <w:b w:val="false"/>
                <w:i w:val="false"/>
                <w:color w:val="000000"/>
                <w:sz w:val="20"/>
              </w:rPr>
              <w:t>
csdo:Id20Type (M.SDT.00092) Нормализованная строка символов. Мин. длина: 1.</w:t>
            </w:r>
          </w:p>
          <w:bookmarkEnd w:id="1227"/>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Ссылка на документ (ccdo:DocReferenceDetail 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документе, утверждающем требования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228"/>
          <w:p>
            <w:pPr>
              <w:spacing w:after="20"/>
              <w:ind w:left="20"/>
              <w:jc w:val="both"/>
            </w:pPr>
            <w:r>
              <w:rPr>
                <w:rFonts w:ascii="Times New Roman"/>
                <w:b w:val="false"/>
                <w:i w:val="false"/>
                <w:color w:val="000000"/>
                <w:sz w:val="20"/>
              </w:rPr>
              <w:t>
ccdo:DocReferenceDetailsType</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(M.CDT.00088)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 Код вида документа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229"/>
          <w:p>
            <w:pPr>
              <w:spacing w:after="20"/>
              <w:ind w:left="20"/>
              <w:jc w:val="both"/>
            </w:pPr>
            <w:r>
              <w:rPr>
                <w:rFonts w:ascii="Times New Roman"/>
                <w:b w:val="false"/>
                <w:i w:val="false"/>
                <w:color w:val="000000"/>
                <w:sz w:val="20"/>
              </w:rPr>
              <w:t>
csdo:UnifiedCode20Type</w:t>
            </w:r>
          </w:p>
          <w:bookmarkEnd w:id="1229"/>
          <w:p>
            <w:pPr>
              <w:spacing w:after="20"/>
              <w:ind w:left="20"/>
              <w:jc w:val="both"/>
            </w:pPr>
            <w:r>
              <w:rPr>
                <w:rFonts w:ascii="Times New Roman"/>
                <w:b w:val="false"/>
                <w:i w:val="false"/>
                <w:color w:val="000000"/>
                <w:sz w:val="20"/>
              </w:rPr>
              <w:t>
</w:t>
            </w:r>
            <w:r>
              <w:rPr>
                <w:rFonts w:ascii="Times New Roman"/>
                <w:b w:val="false"/>
                <w:i w:val="false"/>
                <w:color w:val="000000"/>
                <w:sz w:val="20"/>
              </w:rPr>
              <w:t>(M.SDT.00140)</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230"/>
          <w:p>
            <w:pPr>
              <w:spacing w:after="20"/>
              <w:ind w:left="20"/>
              <w:jc w:val="both"/>
            </w:pPr>
            <w:r>
              <w:rPr>
                <w:rFonts w:ascii="Times New Roman"/>
                <w:b w:val="false"/>
                <w:i w:val="false"/>
                <w:color w:val="000000"/>
                <w:sz w:val="20"/>
              </w:rPr>
              <w:t>
csdo:ReferenceDataIdType</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1231"/>
          <w:p>
            <w:pPr>
              <w:spacing w:after="20"/>
              <w:ind w:left="20"/>
              <w:jc w:val="both"/>
            </w:pPr>
            <w:r>
              <w:rPr>
                <w:rFonts w:ascii="Times New Roman"/>
                <w:b w:val="false"/>
                <w:i w:val="false"/>
                <w:color w:val="000000"/>
                <w:sz w:val="20"/>
              </w:rPr>
              <w:t>
*.6.1.5.2. Наименование</w:t>
            </w:r>
          </w:p>
          <w:bookmarkEnd w:id="1231"/>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документа</w:t>
            </w:r>
          </w:p>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232"/>
          <w:p>
            <w:pPr>
              <w:spacing w:after="20"/>
              <w:ind w:left="20"/>
              <w:jc w:val="both"/>
            </w:pPr>
            <w:r>
              <w:rPr>
                <w:rFonts w:ascii="Times New Roman"/>
                <w:b w:val="false"/>
                <w:i w:val="false"/>
                <w:color w:val="000000"/>
                <w:sz w:val="20"/>
              </w:rPr>
              <w:t>
csdo:Name500Type (M.SDT.00134) Нормализованная строка символов. Мин. длина: 1.</w:t>
            </w:r>
          </w:p>
          <w:bookmarkEnd w:id="1232"/>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1233"/>
          <w:p>
            <w:pPr>
              <w:spacing w:after="20"/>
              <w:ind w:left="20"/>
              <w:jc w:val="both"/>
            </w:pPr>
            <w:r>
              <w:rPr>
                <w:rFonts w:ascii="Times New Roman"/>
                <w:b w:val="false"/>
                <w:i w:val="false"/>
                <w:color w:val="000000"/>
                <w:sz w:val="20"/>
              </w:rPr>
              <w:t>
*.6.1.5.3. Номер</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документа</w:t>
            </w:r>
          </w:p>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234"/>
          <w:p>
            <w:pPr>
              <w:spacing w:after="20"/>
              <w:ind w:left="20"/>
              <w:jc w:val="both"/>
            </w:pPr>
            <w:r>
              <w:rPr>
                <w:rFonts w:ascii="Times New Roman"/>
                <w:b w:val="false"/>
                <w:i w:val="false"/>
                <w:color w:val="000000"/>
                <w:sz w:val="20"/>
              </w:rPr>
              <w:t>
csdo:Id50Type (M.SDT.00093) Нормализованная строка символов. Мин. длина: 1.</w:t>
            </w:r>
          </w:p>
          <w:bookmarkEnd w:id="1234"/>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 Дата документа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 Дата начала срока действия документа (csdo:DocStartDate)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Описание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требований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1235"/>
          <w:p>
            <w:pPr>
              <w:spacing w:after="20"/>
              <w:ind w:left="20"/>
              <w:jc w:val="both"/>
            </w:pPr>
            <w:r>
              <w:rPr>
                <w:rFonts w:ascii="Times New Roman"/>
                <w:b w:val="false"/>
                <w:i w:val="false"/>
                <w:color w:val="000000"/>
                <w:sz w:val="20"/>
              </w:rPr>
              <w:t>
csdo:Text4000Type (M.SDT.00088) Строка символов.</w:t>
            </w:r>
          </w:p>
          <w:bookmarkEnd w:id="1235"/>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Сведения о показателе, не соответствующем установленным требованиям (smcdo:DiscrepancyOfQuality IndexDetails)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показателе, по которому выявлено несоответствие установленным требованиям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smcdo:DiscrepancyOfQualityIndex DetailsType (M.SM.CDT.00092)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Признак нормативного показателя безопасности (атрибут normative DiscrepancyOfQualityIndex 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что показатель безопасности является нормативым: 1 - показатель безопасности является нормативным; 0 - показатель безопасности является фактическим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 Одно из двух значений: "true" (истина) или "false" (ложь)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Код показателя безопасности (smsdo:DiscrepancyOf QualityIndexCode)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показателя безопасности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236"/>
          <w:p>
            <w:pPr>
              <w:spacing w:after="20"/>
              <w:ind w:left="20"/>
              <w:jc w:val="both"/>
            </w:pPr>
            <w:r>
              <w:rPr>
                <w:rFonts w:ascii="Times New Roman"/>
                <w:b w:val="false"/>
                <w:i w:val="false"/>
                <w:color w:val="000000"/>
                <w:sz w:val="20"/>
              </w:rPr>
              <w:t>
csdo:UnifiedOptionalCode20Type</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(M.SDT.00335)</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237"/>
          <w:p>
            <w:pPr>
              <w:spacing w:after="20"/>
              <w:ind w:left="20"/>
              <w:jc w:val="both"/>
            </w:pPr>
            <w:r>
              <w:rPr>
                <w:rFonts w:ascii="Times New Roman"/>
                <w:b w:val="false"/>
                <w:i w:val="false"/>
                <w:color w:val="000000"/>
                <w:sz w:val="20"/>
              </w:rPr>
              <w:t>
csdo:ReferenceDataIdType</w:t>
            </w:r>
          </w:p>
          <w:bookmarkEnd w:id="1237"/>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Наименование показателя безопасности (smsdo:DiscrepancyOf QualityIndexName)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безопасности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238"/>
          <w:p>
            <w:pPr>
              <w:spacing w:after="20"/>
              <w:ind w:left="20"/>
              <w:jc w:val="both"/>
            </w:pPr>
            <w:r>
              <w:rPr>
                <w:rFonts w:ascii="Times New Roman"/>
                <w:b w:val="false"/>
                <w:i w:val="false"/>
                <w:color w:val="000000"/>
                <w:sz w:val="20"/>
              </w:rPr>
              <w:t>
csdo:Name500Type (M.SDT.00134) Нормализованная строка символов. Мин. длина: 1.</w:t>
            </w:r>
          </w:p>
          <w:bookmarkEnd w:id="1238"/>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Значение показателя безопасности (smsdo:DiscrepancyOf QualityIndexValue)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 безопасности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239"/>
          <w:p>
            <w:pPr>
              <w:spacing w:after="20"/>
              <w:ind w:left="20"/>
              <w:jc w:val="both"/>
            </w:pPr>
            <w:r>
              <w:rPr>
                <w:rFonts w:ascii="Times New Roman"/>
                <w:b w:val="false"/>
                <w:i w:val="false"/>
                <w:color w:val="000000"/>
                <w:sz w:val="20"/>
              </w:rPr>
              <w:t>
csdo:Value100Type (M.SDT.00110) Значение до 100 символов.</w:t>
            </w:r>
          </w:p>
          <w:bookmarkEnd w:id="1239"/>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240"/>
          <w:p>
            <w:pPr>
              <w:spacing w:after="20"/>
              <w:ind w:left="20"/>
              <w:jc w:val="both"/>
            </w:pPr>
            <w:r>
              <w:rPr>
                <w:rFonts w:ascii="Times New Roman"/>
                <w:b w:val="false"/>
                <w:i w:val="false"/>
                <w:color w:val="000000"/>
                <w:sz w:val="20"/>
              </w:rPr>
              <w:t>
*.6.2.4. Единица измерения</w:t>
            </w:r>
          </w:p>
          <w:bookmarkEnd w:id="1240"/>
          <w:p>
            <w:pPr>
              <w:spacing w:after="20"/>
              <w:ind w:left="20"/>
              <w:jc w:val="both"/>
            </w:pPr>
            <w:r>
              <w:rPr>
                <w:rFonts w:ascii="Times New Roman"/>
                <w:b w:val="false"/>
                <w:i w:val="false"/>
                <w:color w:val="000000"/>
                <w:sz w:val="20"/>
              </w:rPr>
              <w:t>
</w:t>
            </w:r>
            <w:r>
              <w:rPr>
                <w:rFonts w:ascii="Times New Roman"/>
                <w:b w:val="false"/>
                <w:i w:val="false"/>
                <w:color w:val="000000"/>
                <w:sz w:val="20"/>
              </w:rPr>
              <w:t>(csdo:UnifiedMeasurement</w:t>
            </w:r>
          </w:p>
          <w:p>
            <w:pPr>
              <w:spacing w:after="20"/>
              <w:ind w:left="20"/>
              <w:jc w:val="both"/>
            </w:pPr>
            <w:r>
              <w:rPr>
                <w:rFonts w:ascii="Times New Roman"/>
                <w:b w:val="false"/>
                <w:i w:val="false"/>
                <w:color w:val="000000"/>
                <w:sz w:val="20"/>
              </w:rPr>
              <w:t>
UnitCode)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 показателя безопасности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241"/>
          <w:p>
            <w:pPr>
              <w:spacing w:after="20"/>
              <w:ind w:left="20"/>
              <w:jc w:val="both"/>
            </w:pPr>
            <w:r>
              <w:rPr>
                <w:rFonts w:ascii="Times New Roman"/>
                <w:b w:val="false"/>
                <w:i w:val="false"/>
                <w:color w:val="000000"/>
                <w:sz w:val="20"/>
              </w:rPr>
              <w:t>
csdo:UnifiedCode20Type</w:t>
            </w:r>
          </w:p>
          <w:bookmarkEnd w:id="1241"/>
          <w:p>
            <w:pPr>
              <w:spacing w:after="20"/>
              <w:ind w:left="20"/>
              <w:jc w:val="both"/>
            </w:pPr>
            <w:r>
              <w:rPr>
                <w:rFonts w:ascii="Times New Roman"/>
                <w:b w:val="false"/>
                <w:i w:val="false"/>
                <w:color w:val="000000"/>
                <w:sz w:val="20"/>
              </w:rPr>
              <w:t>
</w:t>
            </w:r>
            <w:r>
              <w:rPr>
                <w:rFonts w:ascii="Times New Roman"/>
                <w:b w:val="false"/>
                <w:i w:val="false"/>
                <w:color w:val="000000"/>
                <w:sz w:val="20"/>
              </w:rPr>
              <w:t>(M.SDT.00140)</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242"/>
          <w:p>
            <w:pPr>
              <w:spacing w:after="20"/>
              <w:ind w:left="20"/>
              <w:jc w:val="both"/>
            </w:pPr>
            <w:r>
              <w:rPr>
                <w:rFonts w:ascii="Times New Roman"/>
                <w:b w:val="false"/>
                <w:i w:val="false"/>
                <w:color w:val="000000"/>
                <w:sz w:val="20"/>
              </w:rPr>
              <w:t>
csdo:ReferenceDataIdType</w:t>
            </w:r>
          </w:p>
          <w:bookmarkEnd w:id="1242"/>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Примечание (csdo:NoteText)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показателя безопасности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243"/>
          <w:p>
            <w:pPr>
              <w:spacing w:after="20"/>
              <w:ind w:left="20"/>
              <w:jc w:val="both"/>
            </w:pPr>
            <w:r>
              <w:rPr>
                <w:rFonts w:ascii="Times New Roman"/>
                <w:b w:val="false"/>
                <w:i w:val="false"/>
                <w:color w:val="000000"/>
                <w:sz w:val="20"/>
              </w:rPr>
              <w:t>
csdo:Text4000Type (M.SDT.00088) Строка символов.</w:t>
            </w:r>
          </w:p>
          <w:bookmarkEnd w:id="1243"/>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Описание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нарушения в текстовой форме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244"/>
          <w:p>
            <w:pPr>
              <w:spacing w:after="20"/>
              <w:ind w:left="20"/>
              <w:jc w:val="both"/>
            </w:pPr>
            <w:r>
              <w:rPr>
                <w:rFonts w:ascii="Times New Roman"/>
                <w:b w:val="false"/>
                <w:i w:val="false"/>
                <w:color w:val="000000"/>
                <w:sz w:val="20"/>
              </w:rPr>
              <w:t>
csdo:Text4000Type (M.SDT.00088) Строка символов.</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245"/>
          <w:p>
            <w:pPr>
              <w:spacing w:after="20"/>
              <w:ind w:left="20"/>
              <w:jc w:val="both"/>
            </w:pPr>
            <w:r>
              <w:rPr>
                <w:rFonts w:ascii="Times New Roman"/>
                <w:b w:val="false"/>
                <w:i w:val="false"/>
                <w:color w:val="000000"/>
                <w:sz w:val="20"/>
              </w:rPr>
              <w:t>
2.18. Технологические характеристики записи общего ресурса</w:t>
            </w:r>
          </w:p>
          <w:bookmarkEnd w:id="1245"/>
          <w:p>
            <w:pPr>
              <w:spacing w:after="20"/>
              <w:ind w:left="20"/>
              <w:jc w:val="both"/>
            </w:pPr>
            <w:r>
              <w:rPr>
                <w:rFonts w:ascii="Times New Roman"/>
                <w:b w:val="false"/>
                <w:i w:val="false"/>
                <w:color w:val="000000"/>
                <w:sz w:val="20"/>
              </w:rPr>
              <w:t>
(ccdo:ResourceItemStatusDetails)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246"/>
          <w:p>
            <w:pPr>
              <w:spacing w:after="20"/>
              <w:ind w:left="20"/>
              <w:jc w:val="both"/>
            </w:pPr>
            <w:r>
              <w:rPr>
                <w:rFonts w:ascii="Times New Roman"/>
                <w:b w:val="false"/>
                <w:i w:val="false"/>
                <w:color w:val="000000"/>
                <w:sz w:val="20"/>
              </w:rPr>
              <w:t>
ccdo:ResourceItemStatusDetailsType</w:t>
            </w:r>
          </w:p>
          <w:bookmarkEnd w:id="1246"/>
          <w:p>
            <w:pPr>
              <w:spacing w:after="20"/>
              <w:ind w:left="20"/>
              <w:jc w:val="both"/>
            </w:pPr>
            <w:r>
              <w:rPr>
                <w:rFonts w:ascii="Times New Roman"/>
                <w:b w:val="false"/>
                <w:i w:val="false"/>
                <w:color w:val="000000"/>
                <w:sz w:val="20"/>
              </w:rPr>
              <w:t>
</w:t>
            </w:r>
            <w:r>
              <w:rPr>
                <w:rFonts w:ascii="Times New Roman"/>
                <w:b w:val="false"/>
                <w:i w:val="false"/>
                <w:color w:val="000000"/>
                <w:sz w:val="20"/>
              </w:rPr>
              <w:t>(M.CDT.00033)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 Период действия (ccdo: Vali dityPeriodDetails)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Начальная дата и время (csdo:StartDateTime)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Обозначение даты и времени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Конечная дата и время (csdo:EndDateTime)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Обозначение даты и времени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 Дата и время обновления (csdo:UpdateDateTime)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Обозначение даты и времени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223" w:id="1247"/>
    <w:p>
      <w:pPr>
        <w:spacing w:after="0"/>
        <w:ind w:left="0"/>
        <w:jc w:val="both"/>
      </w:pPr>
      <w:r>
        <w:rPr>
          <w:rFonts w:ascii="Times New Roman"/>
          <w:b w:val="false"/>
          <w:i w:val="false"/>
          <w:color w:val="000000"/>
          <w:sz w:val="28"/>
        </w:rPr>
        <w:t>
      19. Описание структуры электронного документа (сведений) "Дополнительные сведения о временных санитарных мерах" (R.SM.SS.09.002) приведено в таблице 11.</w:t>
      </w:r>
    </w:p>
    <w:bookmarkEnd w:id="1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2225" w:id="1248"/>
    <w:p>
      <w:pPr>
        <w:spacing w:after="0"/>
        <w:ind w:left="0"/>
        <w:jc w:val="left"/>
      </w:pPr>
      <w:r>
        <w:rPr>
          <w:rFonts w:ascii="Times New Roman"/>
          <w:b/>
          <w:i w:val="false"/>
          <w:color w:val="000000"/>
        </w:rPr>
        <w:t xml:space="preserve"> Описание структуры электронного документа (сведений) "Дополнительные сведения о временных санитарных мерах"</w:t>
      </w:r>
      <w:r>
        <w:br/>
      </w:r>
      <w:r>
        <w:rPr>
          <w:rFonts w:ascii="Times New Roman"/>
          <w:b/>
          <w:i w:val="false"/>
          <w:color w:val="000000"/>
        </w:rPr>
        <w:t>(R.SM.SS.09.002)</w:t>
      </w:r>
    </w:p>
    <w:bookmarkEnd w:id="1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временных санитарных мерах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R.SM.SS.09.002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дополнительные сведения о временных санитарных мерах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дополнительных сведений о временных санитарных мерах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urn:EEC:R:SM:SS:09:AdditionalInfoDetails:v1.0.0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AdditionalInfoDetails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EEC_R_SM_SS_09_AdditionalInfoDetails_v1.0.0.xsd</w:t>
            </w:r>
          </w:p>
        </w:tc>
      </w:tr>
    </w:tbl>
    <w:p>
      <w:pPr>
        <w:spacing w:after="0"/>
        <w:ind w:left="0"/>
        <w:jc w:val="left"/>
      </w:pPr>
      <w:r>
        <w:br/>
      </w:r>
      <w:r>
        <w:rPr>
          <w:rFonts w:ascii="Times New Roman"/>
          <w:b w:val="false"/>
          <w:i w:val="false"/>
          <w:color w:val="000000"/>
          <w:sz w:val="28"/>
        </w:rPr>
        <w:t>
</w:t>
      </w:r>
    </w:p>
    <w:bookmarkStart w:name="z2226" w:id="1249"/>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1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2228" w:id="1250"/>
    <w:p>
      <w:pPr>
        <w:spacing w:after="0"/>
        <w:ind w:left="0"/>
        <w:jc w:val="left"/>
      </w:pPr>
      <w:r>
        <w:rPr>
          <w:rFonts w:ascii="Times New Roman"/>
          <w:b/>
          <w:i w:val="false"/>
          <w:color w:val="000000"/>
        </w:rPr>
        <w:t xml:space="preserve"> Импортируемые пространства имен</w:t>
      </w:r>
    </w:p>
    <w:bookmarkEnd w:id="1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 exDataObjects: 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bl>
    <w:p>
      <w:pPr>
        <w:spacing w:after="0"/>
        <w:ind w:left="0"/>
        <w:jc w:val="left"/>
      </w:pPr>
      <w:r>
        <w:br/>
      </w:r>
      <w:r>
        <w:rPr>
          <w:rFonts w:ascii="Times New Roman"/>
          <w:b w:val="false"/>
          <w:i w:val="false"/>
          <w:color w:val="000000"/>
          <w:sz w:val="28"/>
        </w:rPr>
        <w:t>
</w:t>
      </w:r>
    </w:p>
    <w:bookmarkStart w:name="z2229" w:id="1251"/>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251"/>
    <w:bookmarkStart w:name="z2230" w:id="1252"/>
    <w:p>
      <w:pPr>
        <w:spacing w:after="0"/>
        <w:ind w:left="0"/>
        <w:jc w:val="both"/>
      </w:pPr>
      <w:r>
        <w:rPr>
          <w:rFonts w:ascii="Times New Roman"/>
          <w:b w:val="false"/>
          <w:i w:val="false"/>
          <w:color w:val="000000"/>
          <w:sz w:val="28"/>
        </w:rPr>
        <w:t>
      21. Реквизитный состав структуры электронного документа (сведений) "Дополнительные сведения о временных санитарных мерах" (R.SM.SS.09.002) приведен в таблице 13.</w:t>
      </w:r>
    </w:p>
    <w:bookmarkEnd w:id="1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232" w:id="1253"/>
    <w:p>
      <w:pPr>
        <w:spacing w:after="0"/>
        <w:ind w:left="0"/>
        <w:jc w:val="left"/>
      </w:pPr>
      <w:r>
        <w:rPr>
          <w:rFonts w:ascii="Times New Roman"/>
          <w:b/>
          <w:i w:val="false"/>
          <w:color w:val="000000"/>
        </w:rPr>
        <w:t xml:space="preserve"> Реквизитный состав структуры электронного документа (сведений) "Дополнительные сведения о временных санитарных мерах" (R.SM.SS.09.002)</w:t>
      </w:r>
    </w:p>
    <w:bookmarkEnd w:id="1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254"/>
          <w:p>
            <w:pPr>
              <w:spacing w:after="20"/>
              <w:ind w:left="20"/>
              <w:jc w:val="both"/>
            </w:pPr>
            <w:r>
              <w:rPr>
                <w:rFonts w:ascii="Times New Roman"/>
                <w:b w:val="false"/>
                <w:i w:val="false"/>
                <w:color w:val="000000"/>
                <w:sz w:val="20"/>
              </w:rPr>
              <w:t>
1. Заголовок электронного документа (сведений)</w:t>
            </w:r>
          </w:p>
          <w:bookmarkEnd w:id="1254"/>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1255"/>
          <w:p>
            <w:pPr>
              <w:spacing w:after="20"/>
              <w:ind w:left="20"/>
              <w:jc w:val="both"/>
            </w:pPr>
            <w:r>
              <w:rPr>
                <w:rFonts w:ascii="Times New Roman"/>
                <w:b w:val="false"/>
                <w:i w:val="false"/>
                <w:color w:val="000000"/>
                <w:sz w:val="20"/>
              </w:rPr>
              <w:t>
1.1. Код сообщения общего процесса</w:t>
            </w:r>
          </w:p>
          <w:bookmarkEnd w:id="1255"/>
          <w:p>
            <w:pPr>
              <w:spacing w:after="20"/>
              <w:ind w:left="20"/>
              <w:jc w:val="both"/>
            </w:pPr>
            <w:r>
              <w:rPr>
                <w:rFonts w:ascii="Times New Roman"/>
                <w:b w:val="false"/>
                <w:i w:val="false"/>
                <w:color w:val="000000"/>
                <w:sz w:val="20"/>
              </w:rPr>
              <w:t>
(csdo: 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256"/>
          <w:p>
            <w:pPr>
              <w:spacing w:after="20"/>
              <w:ind w:left="20"/>
              <w:jc w:val="both"/>
            </w:pPr>
            <w:r>
              <w:rPr>
                <w:rFonts w:ascii="Times New Roman"/>
                <w:b w:val="false"/>
                <w:i w:val="false"/>
                <w:color w:val="000000"/>
                <w:sz w:val="20"/>
              </w:rPr>
              <w:t>
csdo:InfEnvelopeCodeType</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(M.SDT.90004)</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257"/>
          <w:p>
            <w:pPr>
              <w:spacing w:after="20"/>
              <w:ind w:left="20"/>
              <w:jc w:val="both"/>
            </w:pPr>
            <w:r>
              <w:rPr>
                <w:rFonts w:ascii="Times New Roman"/>
                <w:b w:val="false"/>
                <w:i w:val="false"/>
                <w:color w:val="000000"/>
                <w:sz w:val="20"/>
              </w:rPr>
              <w:t>
1.2. Код электронного документа (сведений)</w:t>
            </w:r>
          </w:p>
          <w:bookmarkEnd w:id="1257"/>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258"/>
          <w:p>
            <w:pPr>
              <w:spacing w:after="20"/>
              <w:ind w:left="20"/>
              <w:jc w:val="both"/>
            </w:pPr>
            <w:r>
              <w:rPr>
                <w:rFonts w:ascii="Times New Roman"/>
                <w:b w:val="false"/>
                <w:i w:val="false"/>
                <w:color w:val="000000"/>
                <w:sz w:val="20"/>
              </w:rPr>
              <w:t>
csdo:EDocCodeType (M.SDT.90001) Значение кода в соответствии с реестром структур электронных документов и сведений.</w:t>
            </w:r>
          </w:p>
          <w:bookmarkEnd w:id="1258"/>
          <w:p>
            <w:pPr>
              <w:spacing w:after="20"/>
              <w:ind w:left="20"/>
              <w:jc w:val="both"/>
            </w:pPr>
            <w:r>
              <w:rPr>
                <w:rFonts w:ascii="Times New Roman"/>
                <w:b w:val="false"/>
                <w:i w:val="false"/>
                <w:color w:val="000000"/>
                <w:sz w:val="20"/>
              </w:rPr>
              <w:t>
Шаблон: R(\.[A-Z]{2}\.[A-Z]{2}\.[0- 9]{2})?\.[0-9]{3}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1259"/>
          <w:p>
            <w:pPr>
              <w:spacing w:after="20"/>
              <w:ind w:left="20"/>
              <w:jc w:val="both"/>
            </w:pPr>
            <w:r>
              <w:rPr>
                <w:rFonts w:ascii="Times New Roman"/>
                <w:b w:val="false"/>
                <w:i w:val="false"/>
                <w:color w:val="000000"/>
                <w:sz w:val="20"/>
              </w:rPr>
              <w:t>
1.3. Идентификатор электронного документа (сведений)</w:t>
            </w:r>
          </w:p>
          <w:bookmarkEnd w:id="1259"/>
          <w:p>
            <w:pPr>
              <w:spacing w:after="20"/>
              <w:ind w:left="20"/>
              <w:jc w:val="both"/>
            </w:pPr>
            <w:r>
              <w:rPr>
                <w:rFonts w:ascii="Times New Roman"/>
                <w:b w:val="false"/>
                <w:i w:val="false"/>
                <w:color w:val="000000"/>
                <w:sz w:val="20"/>
              </w:rPr>
              <w:t>
(csdo:EDocId)</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260"/>
          <w:p>
            <w:pPr>
              <w:spacing w:after="20"/>
              <w:ind w:left="20"/>
              <w:jc w:val="both"/>
            </w:pPr>
            <w:r>
              <w:rPr>
                <w:rFonts w:ascii="Times New Roman"/>
                <w:b w:val="false"/>
                <w:i w:val="false"/>
                <w:color w:val="000000"/>
                <w:sz w:val="20"/>
              </w:rPr>
              <w:t>
csdo:UniversallyUniqueIdType</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(M.SDT.90003)</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w:t>
            </w:r>
            <w:r>
              <w:rPr>
                <w:rFonts w:ascii="Times New Roman"/>
                <w:b w:val="false"/>
                <w:i w:val="false"/>
                <w:color w:val="000000"/>
                <w:sz w:val="20"/>
              </w:rPr>
              <w:t>Шаблон: [0-9a-fA-F]{8}-[0-9a-fA-</w:t>
            </w:r>
          </w:p>
          <w:p>
            <w:pPr>
              <w:spacing w:after="20"/>
              <w:ind w:left="20"/>
              <w:jc w:val="both"/>
            </w:pPr>
            <w:r>
              <w:rPr>
                <w:rFonts w:ascii="Times New Roman"/>
                <w:b w:val="false"/>
                <w:i w:val="false"/>
                <w:color w:val="000000"/>
                <w:sz w:val="20"/>
              </w:rPr>
              <w:t>
F]{4}-[0-9a-fA-F]{4}-[0-9a-fA-F]{4}- [0-9a-fA-F]{12}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261"/>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261"/>
          <w:p>
            <w:pPr>
              <w:spacing w:after="20"/>
              <w:ind w:left="20"/>
              <w:jc w:val="both"/>
            </w:pPr>
            <w:r>
              <w:rPr>
                <w:rFonts w:ascii="Times New Roman"/>
                <w:b w:val="false"/>
                <w:i w:val="false"/>
                <w:color w:val="000000"/>
                <w:sz w:val="20"/>
              </w:rPr>
              <w:t>
(csdo:EDocRefId)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1262"/>
          <w:p>
            <w:pPr>
              <w:spacing w:after="20"/>
              <w:ind w:left="20"/>
              <w:jc w:val="both"/>
            </w:pPr>
            <w:r>
              <w:rPr>
                <w:rFonts w:ascii="Times New Roman"/>
                <w:b w:val="false"/>
                <w:i w:val="false"/>
                <w:color w:val="000000"/>
                <w:sz w:val="20"/>
              </w:rPr>
              <w:t>
csdo:UniversallyUniqueIdType</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(M.SDT.90003)</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w:t>
            </w:r>
            <w:r>
              <w:rPr>
                <w:rFonts w:ascii="Times New Roman"/>
                <w:b w:val="false"/>
                <w:i w:val="false"/>
                <w:color w:val="000000"/>
                <w:sz w:val="20"/>
              </w:rPr>
              <w:t>Шаблон: [O-9a-fA-F]{8}-[0-9a-fA-</w:t>
            </w:r>
          </w:p>
          <w:p>
            <w:pPr>
              <w:spacing w:after="20"/>
              <w:ind w:left="20"/>
              <w:jc w:val="both"/>
            </w:pPr>
            <w:r>
              <w:rPr>
                <w:rFonts w:ascii="Times New Roman"/>
                <w:b w:val="false"/>
                <w:i w:val="false"/>
                <w:color w:val="000000"/>
                <w:sz w:val="20"/>
              </w:rPr>
              <w:t>
F]{4}-[0-9a-fA-F]{4}-[0-9a-fA-F]{4}- [0-9a-fA-F]{12}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 (csdo:EDocDateTime)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Обозначение даты и времени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263"/>
          <w:p>
            <w:pPr>
              <w:spacing w:after="20"/>
              <w:ind w:left="20"/>
              <w:jc w:val="both"/>
            </w:pPr>
            <w:r>
              <w:rPr>
                <w:rFonts w:ascii="Times New Roman"/>
                <w:b w:val="false"/>
                <w:i w:val="false"/>
                <w:color w:val="000000"/>
                <w:sz w:val="20"/>
              </w:rPr>
              <w:t>
1.6. Код языка</w:t>
            </w:r>
          </w:p>
          <w:bookmarkEnd w:id="1263"/>
          <w:p>
            <w:pPr>
              <w:spacing w:after="20"/>
              <w:ind w:left="20"/>
              <w:jc w:val="both"/>
            </w:pPr>
            <w:r>
              <w:rPr>
                <w:rFonts w:ascii="Times New Roman"/>
                <w:b w:val="false"/>
                <w:i w:val="false"/>
                <w:color w:val="000000"/>
                <w:sz w:val="20"/>
              </w:rPr>
              <w:t>
(csdo: 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264"/>
          <w:p>
            <w:pPr>
              <w:spacing w:after="20"/>
              <w:ind w:left="20"/>
              <w:jc w:val="both"/>
            </w:pPr>
            <w:r>
              <w:rPr>
                <w:rFonts w:ascii="Times New Roman"/>
                <w:b w:val="false"/>
                <w:i w:val="false"/>
                <w:color w:val="000000"/>
                <w:sz w:val="20"/>
              </w:rPr>
              <w:t>
csdo:LanguageCodeType (M.SDT.00051)</w:t>
            </w:r>
          </w:p>
          <w:bookmarkEnd w:id="1264"/>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Уполномоченный орган государства-члена (ccdo:UnifiedAuthorityDetails)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органе государства-члена, запросившем дополнительные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265"/>
          <w:p>
            <w:pPr>
              <w:spacing w:after="20"/>
              <w:ind w:left="20"/>
              <w:jc w:val="both"/>
            </w:pPr>
            <w:r>
              <w:rPr>
                <w:rFonts w:ascii="Times New Roman"/>
                <w:b w:val="false"/>
                <w:i w:val="false"/>
                <w:color w:val="000000"/>
                <w:sz w:val="20"/>
              </w:rPr>
              <w:t>
ccdo:UnifiedAuthorityDetailsType (M.CDT.00054)</w:t>
            </w:r>
          </w:p>
          <w:bookmarkEnd w:id="126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266"/>
          <w:p>
            <w:pPr>
              <w:spacing w:after="20"/>
              <w:ind w:left="20"/>
              <w:jc w:val="both"/>
            </w:pPr>
            <w:r>
              <w:rPr>
                <w:rFonts w:ascii="Times New Roman"/>
                <w:b w:val="false"/>
                <w:i w:val="false"/>
                <w:color w:val="000000"/>
                <w:sz w:val="20"/>
              </w:rPr>
              <w:t>
2.1. Код страны</w:t>
            </w:r>
          </w:p>
          <w:bookmarkEnd w:id="1266"/>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267"/>
          <w:p>
            <w:pPr>
              <w:spacing w:after="20"/>
              <w:ind w:left="20"/>
              <w:jc w:val="both"/>
            </w:pPr>
            <w:r>
              <w:rPr>
                <w:rFonts w:ascii="Times New Roman"/>
                <w:b w:val="false"/>
                <w:i w:val="false"/>
                <w:color w:val="000000"/>
                <w:sz w:val="20"/>
              </w:rPr>
              <w:t>
csdo:UnifiedCountryCodeType</w:t>
            </w:r>
          </w:p>
          <w:bookmarkEnd w:id="1267"/>
          <w:p>
            <w:pPr>
              <w:spacing w:after="20"/>
              <w:ind w:left="20"/>
              <w:jc w:val="both"/>
            </w:pPr>
            <w:r>
              <w:rPr>
                <w:rFonts w:ascii="Times New Roman"/>
                <w:b w:val="false"/>
                <w:i w:val="false"/>
                <w:color w:val="000000"/>
                <w:sz w:val="20"/>
              </w:rPr>
              <w:t>
</w:t>
            </w:r>
            <w:r>
              <w:rPr>
                <w:rFonts w:ascii="Times New Roman"/>
                <w:b w:val="false"/>
                <w:i w:val="false"/>
                <w:color w:val="000000"/>
                <w:sz w:val="20"/>
              </w:rPr>
              <w:t>(M.SDT.00112)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268"/>
          <w:p>
            <w:pPr>
              <w:spacing w:after="20"/>
              <w:ind w:left="20"/>
              <w:jc w:val="both"/>
            </w:pPr>
            <w:r>
              <w:rPr>
                <w:rFonts w:ascii="Times New Roman"/>
                <w:b w:val="false"/>
                <w:i w:val="false"/>
                <w:color w:val="000000"/>
                <w:sz w:val="20"/>
              </w:rPr>
              <w:t>
а) Идентификатор справочника (классификатора)</w:t>
            </w:r>
          </w:p>
          <w:bookmarkEnd w:id="1268"/>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269"/>
          <w:p>
            <w:pPr>
              <w:spacing w:after="20"/>
              <w:ind w:left="20"/>
              <w:jc w:val="both"/>
            </w:pPr>
            <w:r>
              <w:rPr>
                <w:rFonts w:ascii="Times New Roman"/>
                <w:b w:val="false"/>
                <w:i w:val="false"/>
                <w:color w:val="000000"/>
                <w:sz w:val="20"/>
              </w:rPr>
              <w:t>
обозначение справочника</w:t>
            </w:r>
          </w:p>
          <w:bookmarkEnd w:id="1269"/>
          <w:p>
            <w:pPr>
              <w:spacing w:after="20"/>
              <w:ind w:left="20"/>
              <w:jc w:val="both"/>
            </w:pPr>
            <w:r>
              <w:rPr>
                <w:rFonts w:ascii="Times New Roman"/>
                <w:b w:val="false"/>
                <w:i w:val="false"/>
                <w:color w:val="000000"/>
                <w:sz w:val="20"/>
              </w:rPr>
              <w:t>
</w:t>
            </w:r>
            <w:r>
              <w:rPr>
                <w:rFonts w:ascii="Times New Roman"/>
                <w:b w:val="false"/>
                <w:i w:val="false"/>
                <w:color w:val="000000"/>
                <w:sz w:val="20"/>
              </w:rPr>
              <w:t>(классификатора), в</w:t>
            </w:r>
          </w:p>
          <w:p>
            <w:pPr>
              <w:spacing w:after="20"/>
              <w:ind w:left="20"/>
              <w:jc w:val="both"/>
            </w:pPr>
            <w:r>
              <w:rPr>
                <w:rFonts w:ascii="Times New Roman"/>
                <w:b w:val="false"/>
                <w:i w:val="false"/>
                <w:color w:val="000000"/>
                <w:sz w:val="20"/>
              </w:rPr>
              <w:t>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270"/>
          <w:p>
            <w:pPr>
              <w:spacing w:after="20"/>
              <w:ind w:left="20"/>
              <w:jc w:val="both"/>
            </w:pPr>
            <w:r>
              <w:rPr>
                <w:rFonts w:ascii="Times New Roman"/>
                <w:b w:val="false"/>
                <w:i w:val="false"/>
                <w:color w:val="000000"/>
                <w:sz w:val="20"/>
              </w:rPr>
              <w:t>
csdo:ReferenceDataIdType</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Идентификатор уполномоченного органа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1271"/>
          <w:p>
            <w:pPr>
              <w:spacing w:after="20"/>
              <w:ind w:left="20"/>
              <w:jc w:val="both"/>
            </w:pPr>
            <w:r>
              <w:rPr>
                <w:rFonts w:ascii="Times New Roman"/>
                <w:b w:val="false"/>
                <w:i w:val="false"/>
                <w:color w:val="000000"/>
                <w:sz w:val="20"/>
              </w:rPr>
              <w:t>
csdo:Id20Type (M.SDT.00092)</w:t>
            </w:r>
          </w:p>
          <w:bookmarkEnd w:id="12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272"/>
          <w:p>
            <w:pPr>
              <w:spacing w:after="20"/>
              <w:ind w:left="20"/>
              <w:jc w:val="both"/>
            </w:pPr>
            <w:r>
              <w:rPr>
                <w:rFonts w:ascii="Times New Roman"/>
                <w:b w:val="false"/>
                <w:i w:val="false"/>
                <w:color w:val="000000"/>
                <w:sz w:val="20"/>
              </w:rPr>
              <w:t>
2.3. Наименование</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уполномоченного органа</w:t>
            </w:r>
          </w:p>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273"/>
          <w:p>
            <w:pPr>
              <w:spacing w:after="20"/>
              <w:ind w:left="20"/>
              <w:jc w:val="both"/>
            </w:pPr>
            <w:r>
              <w:rPr>
                <w:rFonts w:ascii="Times New Roman"/>
                <w:b w:val="false"/>
                <w:i w:val="false"/>
                <w:color w:val="000000"/>
                <w:sz w:val="20"/>
              </w:rPr>
              <w:t>
csdo:Name300Type (M.SDT.00056)</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Краткое наименование уполномоченного органа (csdo:AuthorityBriefName)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1274"/>
          <w:p>
            <w:pPr>
              <w:spacing w:after="20"/>
              <w:ind w:left="20"/>
              <w:jc w:val="both"/>
            </w:pPr>
            <w:r>
              <w:rPr>
                <w:rFonts w:ascii="Times New Roman"/>
                <w:b w:val="false"/>
                <w:i w:val="false"/>
                <w:color w:val="000000"/>
                <w:sz w:val="20"/>
              </w:rPr>
              <w:t>
csdo:Name120Type (M.SDT.00055)</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1275"/>
          <w:p>
            <w:pPr>
              <w:spacing w:after="20"/>
              <w:ind w:left="20"/>
              <w:jc w:val="both"/>
            </w:pPr>
            <w:r>
              <w:rPr>
                <w:rFonts w:ascii="Times New Roman"/>
                <w:b w:val="false"/>
                <w:i w:val="false"/>
                <w:color w:val="000000"/>
                <w:sz w:val="20"/>
              </w:rPr>
              <w:t>
3. Идентификатор уведомления о нежелательной ситуации</w:t>
            </w:r>
          </w:p>
          <w:bookmarkEnd w:id="1275"/>
          <w:p>
            <w:pPr>
              <w:spacing w:after="20"/>
              <w:ind w:left="20"/>
              <w:jc w:val="both"/>
            </w:pPr>
            <w:r>
              <w:rPr>
                <w:rFonts w:ascii="Times New Roman"/>
                <w:b w:val="false"/>
                <w:i w:val="false"/>
                <w:color w:val="000000"/>
                <w:sz w:val="20"/>
              </w:rPr>
              <w:t>
(smcdo:IncidentAlertIdDetails)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уведомления об инциденте, в отношении которого предоставляются дополнительные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1276"/>
          <w:p>
            <w:pPr>
              <w:spacing w:after="20"/>
              <w:ind w:left="20"/>
              <w:jc w:val="both"/>
            </w:pPr>
            <w:r>
              <w:rPr>
                <w:rFonts w:ascii="Times New Roman"/>
                <w:b w:val="false"/>
                <w:i w:val="false"/>
                <w:color w:val="000000"/>
                <w:sz w:val="20"/>
              </w:rPr>
              <w:t>
smcdo:IncidentAlertIdDetailsType</w:t>
            </w:r>
          </w:p>
          <w:bookmarkEnd w:id="1276"/>
          <w:p>
            <w:pPr>
              <w:spacing w:after="20"/>
              <w:ind w:left="20"/>
              <w:jc w:val="both"/>
            </w:pPr>
            <w:r>
              <w:rPr>
                <w:rFonts w:ascii="Times New Roman"/>
                <w:b w:val="false"/>
                <w:i w:val="false"/>
                <w:color w:val="000000"/>
                <w:sz w:val="20"/>
              </w:rPr>
              <w:t>
</w:t>
            </w:r>
            <w:r>
              <w:rPr>
                <w:rFonts w:ascii="Times New Roman"/>
                <w:b w:val="false"/>
                <w:i w:val="false"/>
                <w:color w:val="000000"/>
                <w:sz w:val="20"/>
              </w:rPr>
              <w:t>(M.SM.CDT.01004)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277"/>
          <w:p>
            <w:pPr>
              <w:spacing w:after="20"/>
              <w:ind w:left="20"/>
              <w:jc w:val="both"/>
            </w:pPr>
            <w:r>
              <w:rPr>
                <w:rFonts w:ascii="Times New Roman"/>
                <w:b w:val="false"/>
                <w:i w:val="false"/>
                <w:color w:val="000000"/>
                <w:sz w:val="20"/>
              </w:rPr>
              <w:t>
3.1. Код страны</w:t>
            </w:r>
          </w:p>
          <w:bookmarkEnd w:id="1277"/>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государство-член, уполномоченный орган которого направил уведомление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278"/>
          <w:p>
            <w:pPr>
              <w:spacing w:after="20"/>
              <w:ind w:left="20"/>
              <w:jc w:val="both"/>
            </w:pPr>
            <w:r>
              <w:rPr>
                <w:rFonts w:ascii="Times New Roman"/>
                <w:b w:val="false"/>
                <w:i w:val="false"/>
                <w:color w:val="000000"/>
                <w:sz w:val="20"/>
              </w:rPr>
              <w:t>
csdo:UnifiedCountryCodeType (M.SDT.00112)</w:t>
            </w:r>
          </w:p>
          <w:bookmarkEnd w:id="12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279"/>
          <w:p>
            <w:pPr>
              <w:spacing w:after="20"/>
              <w:ind w:left="20"/>
              <w:jc w:val="both"/>
            </w:pPr>
            <w:r>
              <w:rPr>
                <w:rFonts w:ascii="Times New Roman"/>
                <w:b w:val="false"/>
                <w:i w:val="false"/>
                <w:color w:val="000000"/>
                <w:sz w:val="20"/>
              </w:rPr>
              <w:t>
а) Идентификатор справочника (классификатора)</w:t>
            </w:r>
          </w:p>
          <w:bookmarkEnd w:id="1279"/>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1280"/>
          <w:p>
            <w:pPr>
              <w:spacing w:after="20"/>
              <w:ind w:left="20"/>
              <w:jc w:val="both"/>
            </w:pPr>
            <w:r>
              <w:rPr>
                <w:rFonts w:ascii="Times New Roman"/>
                <w:b w:val="false"/>
                <w:i w:val="false"/>
                <w:color w:val="000000"/>
                <w:sz w:val="20"/>
              </w:rPr>
              <w:t>
обозначение справочника</w:t>
            </w:r>
          </w:p>
          <w:bookmarkEnd w:id="1280"/>
          <w:p>
            <w:pPr>
              <w:spacing w:after="20"/>
              <w:ind w:left="20"/>
              <w:jc w:val="both"/>
            </w:pPr>
            <w:r>
              <w:rPr>
                <w:rFonts w:ascii="Times New Roman"/>
                <w:b w:val="false"/>
                <w:i w:val="false"/>
                <w:color w:val="000000"/>
                <w:sz w:val="20"/>
              </w:rPr>
              <w:t>
</w:t>
            </w:r>
            <w:r>
              <w:rPr>
                <w:rFonts w:ascii="Times New Roman"/>
                <w:b w:val="false"/>
                <w:i w:val="false"/>
                <w:color w:val="000000"/>
                <w:sz w:val="20"/>
              </w:rPr>
              <w:t>(классификатора), в</w:t>
            </w:r>
          </w:p>
          <w:p>
            <w:pPr>
              <w:spacing w:after="20"/>
              <w:ind w:left="20"/>
              <w:jc w:val="both"/>
            </w:pPr>
            <w:r>
              <w:rPr>
                <w:rFonts w:ascii="Times New Roman"/>
                <w:b w:val="false"/>
                <w:i w:val="false"/>
                <w:color w:val="000000"/>
                <w:sz w:val="20"/>
              </w:rPr>
              <w:t>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1281"/>
          <w:p>
            <w:pPr>
              <w:spacing w:after="20"/>
              <w:ind w:left="20"/>
              <w:jc w:val="both"/>
            </w:pPr>
            <w:r>
              <w:rPr>
                <w:rFonts w:ascii="Times New Roman"/>
                <w:b w:val="false"/>
                <w:i w:val="false"/>
                <w:color w:val="000000"/>
                <w:sz w:val="20"/>
              </w:rPr>
              <w:t>
csdo:ReferenceDataIdType</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Регистрационный номер уведомления (smsdo:IncidentId)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уведомления, присвоенный уполномоченным органом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1282"/>
          <w:p>
            <w:pPr>
              <w:spacing w:after="20"/>
              <w:ind w:left="20"/>
              <w:jc w:val="both"/>
            </w:pPr>
            <w:r>
              <w:rPr>
                <w:rFonts w:ascii="Times New Roman"/>
                <w:b w:val="false"/>
                <w:i w:val="false"/>
                <w:color w:val="000000"/>
                <w:sz w:val="20"/>
              </w:rPr>
              <w:t>
csdo:Id40Type (M.SDT.00108)</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Вид уведомления о нежелательной ситуации (smsdo:IncidentKindCode)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уведомления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283"/>
          <w:p>
            <w:pPr>
              <w:spacing w:after="20"/>
              <w:ind w:left="20"/>
              <w:jc w:val="both"/>
            </w:pPr>
            <w:r>
              <w:rPr>
                <w:rFonts w:ascii="Times New Roman"/>
                <w:b w:val="false"/>
                <w:i w:val="false"/>
                <w:color w:val="000000"/>
                <w:sz w:val="20"/>
              </w:rPr>
              <w:t>
csdo:Code1to2Type (M.SDT.00313) Нормализованная строка символов. Мин. длина: 1.</w:t>
            </w:r>
          </w:p>
          <w:bookmarkEnd w:id="1283"/>
          <w:p>
            <w:pPr>
              <w:spacing w:after="20"/>
              <w:ind w:left="20"/>
              <w:jc w:val="both"/>
            </w:pPr>
            <w:r>
              <w:rPr>
                <w:rFonts w:ascii="Times New Roman"/>
                <w:b w:val="false"/>
                <w:i w:val="false"/>
                <w:color w:val="000000"/>
                <w:sz w:val="20"/>
              </w:rPr>
              <w:t>
Макс. длина: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1284"/>
          <w:p>
            <w:pPr>
              <w:spacing w:after="20"/>
              <w:ind w:left="20"/>
              <w:jc w:val="both"/>
            </w:pPr>
            <w:r>
              <w:rPr>
                <w:rFonts w:ascii="Times New Roman"/>
                <w:b w:val="false"/>
                <w:i w:val="false"/>
                <w:color w:val="000000"/>
                <w:sz w:val="20"/>
              </w:rPr>
              <w:t>
3.4. Дата документа</w:t>
            </w:r>
          </w:p>
          <w:bookmarkEnd w:id="1284"/>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формирования уведомления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1285"/>
          <w:p>
            <w:pPr>
              <w:spacing w:after="20"/>
              <w:ind w:left="20"/>
              <w:jc w:val="both"/>
            </w:pPr>
            <w:r>
              <w:rPr>
                <w:rFonts w:ascii="Times New Roman"/>
                <w:b w:val="false"/>
                <w:i w:val="false"/>
                <w:color w:val="000000"/>
                <w:sz w:val="20"/>
              </w:rPr>
              <w:t>
4. Код страны</w:t>
            </w:r>
          </w:p>
          <w:bookmarkEnd w:id="1285"/>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на территории которой введена временная санитарная мера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1286"/>
          <w:p>
            <w:pPr>
              <w:spacing w:after="20"/>
              <w:ind w:left="20"/>
              <w:jc w:val="both"/>
            </w:pPr>
            <w:r>
              <w:rPr>
                <w:rFonts w:ascii="Times New Roman"/>
                <w:b w:val="false"/>
                <w:i w:val="false"/>
                <w:color w:val="000000"/>
                <w:sz w:val="20"/>
              </w:rPr>
              <w:t>
csdo:UnifiedCountryCodeType (M.SDT.00112)</w:t>
            </w:r>
          </w:p>
          <w:bookmarkEnd w:id="128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1287"/>
          <w:p>
            <w:pPr>
              <w:spacing w:after="20"/>
              <w:ind w:left="20"/>
              <w:jc w:val="both"/>
            </w:pPr>
            <w:r>
              <w:rPr>
                <w:rFonts w:ascii="Times New Roman"/>
                <w:b w:val="false"/>
                <w:i w:val="false"/>
                <w:color w:val="000000"/>
                <w:sz w:val="20"/>
              </w:rPr>
              <w:t>
а) Идентификатор справочника (классификатора)</w:t>
            </w:r>
          </w:p>
          <w:bookmarkEnd w:id="1287"/>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288"/>
          <w:p>
            <w:pPr>
              <w:spacing w:after="20"/>
              <w:ind w:left="20"/>
              <w:jc w:val="both"/>
            </w:pPr>
            <w:r>
              <w:rPr>
                <w:rFonts w:ascii="Times New Roman"/>
                <w:b w:val="false"/>
                <w:i w:val="false"/>
                <w:color w:val="000000"/>
                <w:sz w:val="20"/>
              </w:rPr>
              <w:t>
обозначение справочника</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(классификатора), в</w:t>
            </w:r>
          </w:p>
          <w:p>
            <w:pPr>
              <w:spacing w:after="20"/>
              <w:ind w:left="20"/>
              <w:jc w:val="both"/>
            </w:pPr>
            <w:r>
              <w:rPr>
                <w:rFonts w:ascii="Times New Roman"/>
                <w:b w:val="false"/>
                <w:i w:val="false"/>
                <w:color w:val="000000"/>
                <w:sz w:val="20"/>
              </w:rPr>
              <w:t>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289"/>
          <w:p>
            <w:pPr>
              <w:spacing w:after="20"/>
              <w:ind w:left="20"/>
              <w:jc w:val="both"/>
            </w:pPr>
            <w:r>
              <w:rPr>
                <w:rFonts w:ascii="Times New Roman"/>
                <w:b w:val="false"/>
                <w:i w:val="false"/>
                <w:color w:val="000000"/>
                <w:sz w:val="20"/>
              </w:rPr>
              <w:t>
csdo:ReferenceDataIdType</w:t>
            </w:r>
          </w:p>
          <w:bookmarkEnd w:id="1289"/>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Ссылка на документ, регламентирующий введение меры (smcdo:MeasureDocReferenceDetails)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вводящем временную меру, в отношении которой предоставляются дополнительные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1290"/>
          <w:p>
            <w:pPr>
              <w:spacing w:after="20"/>
              <w:ind w:left="20"/>
              <w:jc w:val="both"/>
            </w:pPr>
            <w:r>
              <w:rPr>
                <w:rFonts w:ascii="Times New Roman"/>
                <w:b w:val="false"/>
                <w:i w:val="false"/>
                <w:color w:val="000000"/>
                <w:sz w:val="20"/>
              </w:rPr>
              <w:t>
ccdo:DocReferenceDetailsType</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(M.CDT.00088)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Код вида документа (csdo:DocKindCode)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291"/>
          <w:p>
            <w:pPr>
              <w:spacing w:after="20"/>
              <w:ind w:left="20"/>
              <w:jc w:val="both"/>
            </w:pPr>
            <w:r>
              <w:rPr>
                <w:rFonts w:ascii="Times New Roman"/>
                <w:b w:val="false"/>
                <w:i w:val="false"/>
                <w:color w:val="000000"/>
                <w:sz w:val="20"/>
              </w:rPr>
              <w:t>
csdo:UnifiedCode20Type</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(M.SDT.00140)</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 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1292"/>
          <w:p>
            <w:pPr>
              <w:spacing w:after="20"/>
              <w:ind w:left="20"/>
              <w:jc w:val="both"/>
            </w:pPr>
            <w:r>
              <w:rPr>
                <w:rFonts w:ascii="Times New Roman"/>
                <w:b w:val="false"/>
                <w:i w:val="false"/>
                <w:color w:val="000000"/>
                <w:sz w:val="20"/>
              </w:rPr>
              <w:t>
а) Идентификатор справочника (классификатора)</w:t>
            </w:r>
          </w:p>
          <w:bookmarkEnd w:id="1292"/>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1293"/>
          <w:p>
            <w:pPr>
              <w:spacing w:after="20"/>
              <w:ind w:left="20"/>
              <w:jc w:val="both"/>
            </w:pPr>
            <w:r>
              <w:rPr>
                <w:rFonts w:ascii="Times New Roman"/>
                <w:b w:val="false"/>
                <w:i w:val="false"/>
                <w:color w:val="000000"/>
                <w:sz w:val="20"/>
              </w:rPr>
              <w:t>
обозначение справочника</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(классификатора), в</w:t>
            </w:r>
          </w:p>
          <w:p>
            <w:pPr>
              <w:spacing w:after="20"/>
              <w:ind w:left="20"/>
              <w:jc w:val="both"/>
            </w:pPr>
            <w:r>
              <w:rPr>
                <w:rFonts w:ascii="Times New Roman"/>
                <w:b w:val="false"/>
                <w:i w:val="false"/>
                <w:color w:val="000000"/>
                <w:sz w:val="20"/>
              </w:rPr>
              <w:t>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294"/>
          <w:p>
            <w:pPr>
              <w:spacing w:after="20"/>
              <w:ind w:left="20"/>
              <w:jc w:val="both"/>
            </w:pPr>
            <w:r>
              <w:rPr>
                <w:rFonts w:ascii="Times New Roman"/>
                <w:b w:val="false"/>
                <w:i w:val="false"/>
                <w:color w:val="000000"/>
                <w:sz w:val="20"/>
              </w:rPr>
              <w:t>
csdo:ReferenceDataIdType</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Наименование документа (csdo:DocName)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295"/>
          <w:p>
            <w:pPr>
              <w:spacing w:after="20"/>
              <w:ind w:left="20"/>
              <w:jc w:val="both"/>
            </w:pPr>
            <w:r>
              <w:rPr>
                <w:rFonts w:ascii="Times New Roman"/>
                <w:b w:val="false"/>
                <w:i w:val="false"/>
                <w:color w:val="000000"/>
                <w:sz w:val="20"/>
              </w:rPr>
              <w:t>
csdo:Name500Type (M.SDT.00134)</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Номер документа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296"/>
          <w:p>
            <w:pPr>
              <w:spacing w:after="20"/>
              <w:ind w:left="20"/>
              <w:jc w:val="both"/>
            </w:pPr>
            <w:r>
              <w:rPr>
                <w:rFonts w:ascii="Times New Roman"/>
                <w:b w:val="false"/>
                <w:i w:val="false"/>
                <w:color w:val="000000"/>
                <w:sz w:val="20"/>
              </w:rPr>
              <w:t>
csdo:Id50Type (M.SDT.00093)</w:t>
            </w:r>
          </w:p>
          <w:bookmarkEnd w:id="12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1297"/>
          <w:p>
            <w:pPr>
              <w:spacing w:after="20"/>
              <w:ind w:left="20"/>
              <w:jc w:val="both"/>
            </w:pPr>
            <w:r>
              <w:rPr>
                <w:rFonts w:ascii="Times New Roman"/>
                <w:b w:val="false"/>
                <w:i w:val="false"/>
                <w:color w:val="000000"/>
                <w:sz w:val="20"/>
              </w:rPr>
              <w:t>
5.4. Дата документа</w:t>
            </w:r>
          </w:p>
          <w:bookmarkEnd w:id="1297"/>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Дата начала срока действия документа (csdo:DocStartDate)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1298"/>
          <w:p>
            <w:pPr>
              <w:spacing w:after="20"/>
              <w:ind w:left="20"/>
              <w:jc w:val="both"/>
            </w:pPr>
            <w:r>
              <w:rPr>
                <w:rFonts w:ascii="Times New Roman"/>
                <w:b w:val="false"/>
                <w:i w:val="false"/>
                <w:color w:val="000000"/>
                <w:sz w:val="20"/>
              </w:rPr>
              <w:t>
bdt:DateType (M.BDT.00005)</w:t>
            </w:r>
          </w:p>
          <w:bookmarkEnd w:id="1298"/>
          <w:p>
            <w:pPr>
              <w:spacing w:after="20"/>
              <w:ind w:left="20"/>
              <w:jc w:val="both"/>
            </w:pPr>
            <w:r>
              <w:rPr>
                <w:rFonts w:ascii="Times New Roman"/>
                <w:b w:val="false"/>
                <w:i w:val="false"/>
                <w:color w:val="000000"/>
                <w:sz w:val="20"/>
              </w:rPr>
              <w:t>
Обозначение даты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299"/>
          <w:p>
            <w:pPr>
              <w:spacing w:after="20"/>
              <w:ind w:left="20"/>
              <w:jc w:val="both"/>
            </w:pPr>
            <w:r>
              <w:rPr>
                <w:rFonts w:ascii="Times New Roman"/>
                <w:b w:val="false"/>
                <w:i w:val="false"/>
                <w:color w:val="000000"/>
                <w:sz w:val="20"/>
              </w:rPr>
              <w:t>
6. Описание</w:t>
            </w:r>
          </w:p>
          <w:bookmarkEnd w:id="1299"/>
          <w:p>
            <w:pPr>
              <w:spacing w:after="20"/>
              <w:ind w:left="20"/>
              <w:jc w:val="both"/>
            </w:pPr>
            <w:r>
              <w:rPr>
                <w:rFonts w:ascii="Times New Roman"/>
                <w:b w:val="false"/>
                <w:i w:val="false"/>
                <w:color w:val="000000"/>
                <w:sz w:val="20"/>
              </w:rPr>
              <w:t>
(csdo:DescriptionText)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(ответ) дополнительной информации в текстовом виде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300"/>
          <w:p>
            <w:pPr>
              <w:spacing w:after="20"/>
              <w:ind w:left="20"/>
              <w:jc w:val="both"/>
            </w:pPr>
            <w:r>
              <w:rPr>
                <w:rFonts w:ascii="Times New Roman"/>
                <w:b w:val="false"/>
                <w:i w:val="false"/>
                <w:color w:val="000000"/>
                <w:sz w:val="20"/>
              </w:rPr>
              <w:t>
csdo:Text4000Type (M.SDT.00088)</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301"/>
          <w:p>
            <w:pPr>
              <w:spacing w:after="20"/>
              <w:ind w:left="20"/>
              <w:jc w:val="both"/>
            </w:pPr>
            <w:r>
              <w:rPr>
                <w:rFonts w:ascii="Times New Roman"/>
                <w:b w:val="false"/>
                <w:i w:val="false"/>
                <w:color w:val="000000"/>
                <w:sz w:val="20"/>
              </w:rPr>
              <w:t>
7. Код вида продукции, подлежащей санитарно-эпидемиологическому надзору (контролю)</w:t>
            </w:r>
          </w:p>
          <w:bookmarkEnd w:id="1301"/>
          <w:p>
            <w:pPr>
              <w:spacing w:after="20"/>
              <w:ind w:left="20"/>
              <w:jc w:val="both"/>
            </w:pPr>
            <w:r>
              <w:rPr>
                <w:rFonts w:ascii="Times New Roman"/>
                <w:b w:val="false"/>
                <w:i w:val="false"/>
                <w:color w:val="000000"/>
                <w:sz w:val="20"/>
              </w:rPr>
              <w:t>
(smsdo: SanitaryProductTypeCode)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1302"/>
          <w:p>
            <w:pPr>
              <w:spacing w:after="20"/>
              <w:ind w:left="20"/>
              <w:jc w:val="both"/>
            </w:pPr>
            <w:r>
              <w:rPr>
                <w:rFonts w:ascii="Times New Roman"/>
                <w:b w:val="false"/>
                <w:i w:val="false"/>
                <w:color w:val="000000"/>
                <w:sz w:val="20"/>
              </w:rPr>
              <w:t>
кодовое обозначение вида продукции, подлежащей санитарно</w:t>
            </w:r>
          </w:p>
          <w:bookmarkEnd w:id="1302"/>
          <w:p>
            <w:pPr>
              <w:spacing w:after="20"/>
              <w:ind w:left="20"/>
              <w:jc w:val="both"/>
            </w:pPr>
            <w:r>
              <w:rPr>
                <w:rFonts w:ascii="Times New Roman"/>
                <w:b w:val="false"/>
                <w:i w:val="false"/>
                <w:color w:val="000000"/>
                <w:sz w:val="20"/>
              </w:rPr>
              <w:t>
эпидемиологическому надзору (контролю)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1303"/>
          <w:p>
            <w:pPr>
              <w:spacing w:after="20"/>
              <w:ind w:left="20"/>
              <w:jc w:val="both"/>
            </w:pPr>
            <w:r>
              <w:rPr>
                <w:rFonts w:ascii="Times New Roman"/>
                <w:b w:val="false"/>
                <w:i w:val="false"/>
                <w:color w:val="000000"/>
                <w:sz w:val="20"/>
              </w:rPr>
              <w:t>
smsdo:S anitaryProductTyp eCodeType (M.SM.SDT.00066)</w:t>
            </w:r>
          </w:p>
          <w:bookmarkEnd w:id="130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продукции, подлежащей санитарноэпидемиологическому надзору (контролю) в соответствии со справочником (классификатором), определенным атрибутом "Идентификатор справочника (классификатора)".</w:t>
            </w:r>
          </w:p>
          <w:p>
            <w:pPr>
              <w:spacing w:after="20"/>
              <w:ind w:left="20"/>
              <w:jc w:val="both"/>
            </w:pPr>
            <w:r>
              <w:rPr>
                <w:rFonts w:ascii="Times New Roman"/>
                <w:b w:val="false"/>
                <w:i w:val="false"/>
                <w:color w:val="000000"/>
                <w:sz w:val="20"/>
              </w:rPr>
              <w:t>
Шаблон: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304"/>
          <w:p>
            <w:pPr>
              <w:spacing w:after="20"/>
              <w:ind w:left="20"/>
              <w:jc w:val="both"/>
            </w:pPr>
            <w:r>
              <w:rPr>
                <w:rFonts w:ascii="Times New Roman"/>
                <w:b w:val="false"/>
                <w:i w:val="false"/>
                <w:color w:val="000000"/>
                <w:sz w:val="20"/>
              </w:rPr>
              <w:t>
обозначение справочника</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(классификатора), в</w:t>
            </w:r>
          </w:p>
          <w:p>
            <w:pPr>
              <w:spacing w:after="20"/>
              <w:ind w:left="20"/>
              <w:jc w:val="both"/>
            </w:pPr>
            <w:r>
              <w:rPr>
                <w:rFonts w:ascii="Times New Roman"/>
                <w:b w:val="false"/>
                <w:i w:val="false"/>
                <w:color w:val="000000"/>
                <w:sz w:val="20"/>
              </w:rPr>
              <w:t>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1305"/>
          <w:p>
            <w:pPr>
              <w:spacing w:after="20"/>
              <w:ind w:left="20"/>
              <w:jc w:val="both"/>
            </w:pPr>
            <w:r>
              <w:rPr>
                <w:rFonts w:ascii="Times New Roman"/>
                <w:b w:val="false"/>
                <w:i w:val="false"/>
                <w:color w:val="000000"/>
                <w:sz w:val="20"/>
              </w:rPr>
              <w:t>
csdo:ReferenceDataIdType</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Наименование продукта (csdo:ProductName)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 присвоенное производителем и отличающее данный продукт от аналогичных продуктов других производителей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1306"/>
          <w:p>
            <w:pPr>
              <w:spacing w:after="20"/>
              <w:ind w:left="20"/>
              <w:jc w:val="both"/>
            </w:pPr>
            <w:r>
              <w:rPr>
                <w:rFonts w:ascii="Times New Roman"/>
                <w:b w:val="false"/>
                <w:i w:val="false"/>
                <w:color w:val="000000"/>
                <w:sz w:val="20"/>
              </w:rPr>
              <w:t>
csdo:Name300Type (M.SDT.00056)</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Наименование метода лабораторного исследования (smsdo:LaboratoryTestMethodName)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метода (вида) исследования, проведенного в отношении 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1307"/>
          <w:p>
            <w:pPr>
              <w:spacing w:after="20"/>
              <w:ind w:left="20"/>
              <w:jc w:val="both"/>
            </w:pPr>
            <w:r>
              <w:rPr>
                <w:rFonts w:ascii="Times New Roman"/>
                <w:b w:val="false"/>
                <w:i w:val="false"/>
                <w:color w:val="000000"/>
                <w:sz w:val="20"/>
              </w:rPr>
              <w:t>
csdo:Name500Type (M.SDT.00134)</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308"/>
          <w:p>
            <w:pPr>
              <w:spacing w:after="20"/>
              <w:ind w:left="20"/>
              <w:jc w:val="both"/>
            </w:pPr>
            <w:r>
              <w:rPr>
                <w:rFonts w:ascii="Times New Roman"/>
                <w:b w:val="false"/>
                <w:i w:val="false"/>
                <w:color w:val="000000"/>
                <w:sz w:val="20"/>
              </w:rPr>
              <w:t>
10. Документ</w:t>
            </w:r>
          </w:p>
          <w:bookmarkEnd w:id="1308"/>
          <w:p>
            <w:pPr>
              <w:spacing w:after="20"/>
              <w:ind w:left="20"/>
              <w:jc w:val="both"/>
            </w:pPr>
            <w:r>
              <w:rPr>
                <w:rFonts w:ascii="Times New Roman"/>
                <w:b w:val="false"/>
                <w:i w:val="false"/>
                <w:color w:val="000000"/>
                <w:sz w:val="20"/>
              </w:rPr>
              <w:t>
(ccdo:DocContentDetails)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запрашиваемом (приложенном) документе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1309"/>
          <w:p>
            <w:pPr>
              <w:spacing w:after="20"/>
              <w:ind w:left="20"/>
              <w:jc w:val="both"/>
            </w:pPr>
            <w:r>
              <w:rPr>
                <w:rFonts w:ascii="Times New Roman"/>
                <w:b w:val="false"/>
                <w:i w:val="false"/>
                <w:color w:val="000000"/>
                <w:sz w:val="20"/>
              </w:rPr>
              <w:t>
ccdo:DocContentDetailsType</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(M.CDT.00105)</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Определяется областями значений</w:t>
            </w:r>
          </w:p>
          <w:p>
            <w:pPr>
              <w:spacing w:after="20"/>
              <w:ind w:left="20"/>
              <w:jc w:val="both"/>
            </w:pPr>
            <w:r>
              <w:rPr>
                <w:rFonts w:ascii="Times New Roman"/>
                <w:b w:val="false"/>
                <w:i w:val="false"/>
                <w:color w:val="000000"/>
                <w:sz w:val="20"/>
              </w:rPr>
              <w:t>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1310"/>
          <w:p>
            <w:pPr>
              <w:spacing w:after="20"/>
              <w:ind w:left="20"/>
              <w:jc w:val="both"/>
            </w:pPr>
            <w:r>
              <w:rPr>
                <w:rFonts w:ascii="Times New Roman"/>
                <w:b w:val="false"/>
                <w:i w:val="false"/>
                <w:color w:val="000000"/>
                <w:sz w:val="20"/>
              </w:rPr>
              <w:t>
10.1. Код страны</w:t>
            </w:r>
          </w:p>
          <w:bookmarkEnd w:id="1310"/>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311"/>
          <w:p>
            <w:pPr>
              <w:spacing w:after="20"/>
              <w:ind w:left="20"/>
              <w:jc w:val="both"/>
            </w:pPr>
            <w:r>
              <w:rPr>
                <w:rFonts w:ascii="Times New Roman"/>
                <w:b w:val="false"/>
                <w:i w:val="false"/>
                <w:color w:val="000000"/>
                <w:sz w:val="20"/>
              </w:rPr>
              <w:t>
csdo:UnifiedCountryCodeType (M.SDT.00112)</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312"/>
          <w:p>
            <w:pPr>
              <w:spacing w:after="20"/>
              <w:ind w:left="20"/>
              <w:jc w:val="both"/>
            </w:pPr>
            <w:r>
              <w:rPr>
                <w:rFonts w:ascii="Times New Roman"/>
                <w:b w:val="false"/>
                <w:i w:val="false"/>
                <w:color w:val="000000"/>
                <w:sz w:val="20"/>
              </w:rPr>
              <w:t>
обозначение справочника</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(классификатора), в</w:t>
            </w:r>
          </w:p>
          <w:p>
            <w:pPr>
              <w:spacing w:after="20"/>
              <w:ind w:left="20"/>
              <w:jc w:val="both"/>
            </w:pPr>
            <w:r>
              <w:rPr>
                <w:rFonts w:ascii="Times New Roman"/>
                <w:b w:val="false"/>
                <w:i w:val="false"/>
                <w:color w:val="000000"/>
                <w:sz w:val="20"/>
              </w:rPr>
              <w:t>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1313"/>
          <w:p>
            <w:pPr>
              <w:spacing w:after="20"/>
              <w:ind w:left="20"/>
              <w:jc w:val="both"/>
            </w:pPr>
            <w:r>
              <w:rPr>
                <w:rFonts w:ascii="Times New Roman"/>
                <w:b w:val="false"/>
                <w:i w:val="false"/>
                <w:color w:val="000000"/>
                <w:sz w:val="20"/>
              </w:rPr>
              <w:t>
csdo:ReferenceDataIdType</w:t>
            </w:r>
          </w:p>
          <w:bookmarkEnd w:id="1313"/>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Код языка (csdo: 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314"/>
          <w:p>
            <w:pPr>
              <w:spacing w:after="20"/>
              <w:ind w:left="20"/>
              <w:jc w:val="both"/>
            </w:pPr>
            <w:r>
              <w:rPr>
                <w:rFonts w:ascii="Times New Roman"/>
                <w:b w:val="false"/>
                <w:i w:val="false"/>
                <w:color w:val="000000"/>
                <w:sz w:val="20"/>
              </w:rPr>
              <w:t>
csdo:LanguageCodeType (M.SDT.00051)</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Код вида документа (csdo:DocKindCode)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315"/>
          <w:p>
            <w:pPr>
              <w:spacing w:after="20"/>
              <w:ind w:left="20"/>
              <w:jc w:val="both"/>
            </w:pPr>
            <w:r>
              <w:rPr>
                <w:rFonts w:ascii="Times New Roman"/>
                <w:b w:val="false"/>
                <w:i w:val="false"/>
                <w:color w:val="000000"/>
                <w:sz w:val="20"/>
              </w:rPr>
              <w:t>
csdo:UnifiedCode20Type (M.SDT.00140)</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316"/>
          <w:p>
            <w:pPr>
              <w:spacing w:after="20"/>
              <w:ind w:left="20"/>
              <w:jc w:val="both"/>
            </w:pPr>
            <w:r>
              <w:rPr>
                <w:rFonts w:ascii="Times New Roman"/>
                <w:b w:val="false"/>
                <w:i w:val="false"/>
                <w:color w:val="000000"/>
                <w:sz w:val="20"/>
              </w:rPr>
              <w:t>
а) Идентификатор справочника (классификатора)</w:t>
            </w:r>
          </w:p>
          <w:bookmarkEnd w:id="1316"/>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317"/>
          <w:p>
            <w:pPr>
              <w:spacing w:after="20"/>
              <w:ind w:left="20"/>
              <w:jc w:val="both"/>
            </w:pPr>
            <w:r>
              <w:rPr>
                <w:rFonts w:ascii="Times New Roman"/>
                <w:b w:val="false"/>
                <w:i w:val="false"/>
                <w:color w:val="000000"/>
                <w:sz w:val="20"/>
              </w:rPr>
              <w:t>
csdo:ReferenceDataIdType</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1318"/>
          <w:p>
            <w:pPr>
              <w:spacing w:after="20"/>
              <w:ind w:left="20"/>
              <w:jc w:val="both"/>
            </w:pPr>
            <w:r>
              <w:rPr>
                <w:rFonts w:ascii="Times New Roman"/>
                <w:b w:val="false"/>
                <w:i w:val="false"/>
                <w:color w:val="000000"/>
                <w:sz w:val="20"/>
              </w:rPr>
              <w:t>
10.4. Наименование вида документа</w:t>
            </w:r>
          </w:p>
          <w:bookmarkEnd w:id="1318"/>
          <w:p>
            <w:pPr>
              <w:spacing w:after="20"/>
              <w:ind w:left="20"/>
              <w:jc w:val="both"/>
            </w:pPr>
            <w:r>
              <w:rPr>
                <w:rFonts w:ascii="Times New Roman"/>
                <w:b w:val="false"/>
                <w:i w:val="false"/>
                <w:color w:val="000000"/>
                <w:sz w:val="20"/>
              </w:rPr>
              <w:t>
(csdo:DocKindName)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319"/>
          <w:p>
            <w:pPr>
              <w:spacing w:after="20"/>
              <w:ind w:left="20"/>
              <w:jc w:val="both"/>
            </w:pPr>
            <w:r>
              <w:rPr>
                <w:rFonts w:ascii="Times New Roman"/>
                <w:b w:val="false"/>
                <w:i w:val="false"/>
                <w:color w:val="000000"/>
                <w:sz w:val="20"/>
              </w:rPr>
              <w:t>
csdo:Name500Type (M.SDT.00134)</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Наименование документа (csdo:DocName)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1320"/>
          <w:p>
            <w:pPr>
              <w:spacing w:after="20"/>
              <w:ind w:left="20"/>
              <w:jc w:val="both"/>
            </w:pPr>
            <w:r>
              <w:rPr>
                <w:rFonts w:ascii="Times New Roman"/>
                <w:b w:val="false"/>
                <w:i w:val="false"/>
                <w:color w:val="000000"/>
                <w:sz w:val="20"/>
              </w:rPr>
              <w:t>
csdo:Name500Type (M.SDT.00134) Нормализованная строка символов. Мин. длина: 1.</w:t>
            </w:r>
          </w:p>
          <w:bookmarkEnd w:id="1320"/>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Серия документа (csdo:DocSeriesId)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321"/>
          <w:p>
            <w:pPr>
              <w:spacing w:after="20"/>
              <w:ind w:left="20"/>
              <w:jc w:val="both"/>
            </w:pPr>
            <w:r>
              <w:rPr>
                <w:rFonts w:ascii="Times New Roman"/>
                <w:b w:val="false"/>
                <w:i w:val="false"/>
                <w:color w:val="000000"/>
                <w:sz w:val="20"/>
              </w:rPr>
              <w:t>
csdo:Id20Type (M.SDT.00092)</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Номер документа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1322"/>
          <w:p>
            <w:pPr>
              <w:spacing w:after="20"/>
              <w:ind w:left="20"/>
              <w:jc w:val="both"/>
            </w:pPr>
            <w:r>
              <w:rPr>
                <w:rFonts w:ascii="Times New Roman"/>
                <w:b w:val="false"/>
                <w:i w:val="false"/>
                <w:color w:val="000000"/>
                <w:sz w:val="20"/>
              </w:rPr>
              <w:t>
csdo:Id50Type (M.SDT.00093)</w:t>
            </w:r>
          </w:p>
          <w:bookmarkEnd w:id="13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Дата документа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323"/>
          <w:p>
            <w:pPr>
              <w:spacing w:after="20"/>
              <w:ind w:left="20"/>
              <w:jc w:val="both"/>
            </w:pPr>
            <w:r>
              <w:rPr>
                <w:rFonts w:ascii="Times New Roman"/>
                <w:b w:val="false"/>
                <w:i w:val="false"/>
                <w:color w:val="000000"/>
                <w:sz w:val="20"/>
              </w:rPr>
              <w:t>
10.9. Дата начала срока действия документа</w:t>
            </w:r>
          </w:p>
          <w:bookmarkEnd w:id="1323"/>
          <w:p>
            <w:pPr>
              <w:spacing w:after="20"/>
              <w:ind w:left="20"/>
              <w:jc w:val="both"/>
            </w:pPr>
            <w:r>
              <w:rPr>
                <w:rFonts w:ascii="Times New Roman"/>
                <w:b w:val="false"/>
                <w:i w:val="false"/>
                <w:color w:val="000000"/>
                <w:sz w:val="20"/>
              </w:rPr>
              <w:t>
(csdo:DocStartDate)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Дата истечения срока действия документа (csdo:DocValidityDate)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Срок действия документа (csdo:DocValidityDuration)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 Обозначение продолжительности времени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Идентификатор уполномоченного органа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1324"/>
          <w:p>
            <w:pPr>
              <w:spacing w:after="20"/>
              <w:ind w:left="20"/>
              <w:jc w:val="both"/>
            </w:pPr>
            <w:r>
              <w:rPr>
                <w:rFonts w:ascii="Times New Roman"/>
                <w:b w:val="false"/>
                <w:i w:val="false"/>
                <w:color w:val="000000"/>
                <w:sz w:val="20"/>
              </w:rPr>
              <w:t>
строка, идентифицирующая</w:t>
            </w:r>
          </w:p>
          <w:bookmarkEnd w:id="1324"/>
          <w:p>
            <w:pPr>
              <w:spacing w:after="20"/>
              <w:ind w:left="20"/>
              <w:jc w:val="both"/>
            </w:pPr>
            <w:r>
              <w:rPr>
                <w:rFonts w:ascii="Times New Roman"/>
                <w:b w:val="false"/>
                <w:i w:val="false"/>
                <w:color w:val="000000"/>
                <w:sz w:val="20"/>
              </w:rPr>
              <w:t>
орган государственной власти либо уполномоченную им организацию, выдавшую или утвердившую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325"/>
          <w:p>
            <w:pPr>
              <w:spacing w:after="20"/>
              <w:ind w:left="20"/>
              <w:jc w:val="both"/>
            </w:pPr>
            <w:r>
              <w:rPr>
                <w:rFonts w:ascii="Times New Roman"/>
                <w:b w:val="false"/>
                <w:i w:val="false"/>
                <w:color w:val="000000"/>
                <w:sz w:val="20"/>
              </w:rPr>
              <w:t>
csdo:Id20Type (M.SDT.00092)</w:t>
            </w:r>
          </w:p>
          <w:bookmarkEnd w:id="13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Наименование уполномоченного органа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326"/>
          <w:p>
            <w:pPr>
              <w:spacing w:after="20"/>
              <w:ind w:left="20"/>
              <w:jc w:val="both"/>
            </w:pPr>
            <w:r>
              <w:rPr>
                <w:rFonts w:ascii="Times New Roman"/>
                <w:b w:val="false"/>
                <w:i w:val="false"/>
                <w:color w:val="000000"/>
                <w:sz w:val="20"/>
              </w:rPr>
              <w:t>
csdo:Name300Type (M.SDT.00056)</w:t>
            </w:r>
          </w:p>
          <w:bookmarkEnd w:id="13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327"/>
          <w:p>
            <w:pPr>
              <w:spacing w:after="20"/>
              <w:ind w:left="20"/>
              <w:jc w:val="both"/>
            </w:pPr>
            <w:r>
              <w:rPr>
                <w:rFonts w:ascii="Times New Roman"/>
                <w:b w:val="false"/>
                <w:i w:val="false"/>
                <w:color w:val="000000"/>
                <w:sz w:val="20"/>
              </w:rPr>
              <w:t>
10.14. Описание</w:t>
            </w:r>
          </w:p>
          <w:bookmarkEnd w:id="1327"/>
          <w:p>
            <w:pPr>
              <w:spacing w:after="20"/>
              <w:ind w:left="20"/>
              <w:jc w:val="both"/>
            </w:pPr>
            <w:r>
              <w:rPr>
                <w:rFonts w:ascii="Times New Roman"/>
                <w:b w:val="false"/>
                <w:i w:val="false"/>
                <w:color w:val="000000"/>
                <w:sz w:val="20"/>
              </w:rPr>
              <w:t>
(csdo:DescriptionText)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328"/>
          <w:p>
            <w:pPr>
              <w:spacing w:after="20"/>
              <w:ind w:left="20"/>
              <w:jc w:val="both"/>
            </w:pPr>
            <w:r>
              <w:rPr>
                <w:rFonts w:ascii="Times New Roman"/>
                <w:b w:val="false"/>
                <w:i w:val="false"/>
                <w:color w:val="000000"/>
                <w:sz w:val="20"/>
              </w:rPr>
              <w:t>
csdo:Text4000Type (M.SDT.00088)</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Количество листов (csdo:PageQuantity)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329"/>
          <w:p>
            <w:pPr>
              <w:spacing w:after="20"/>
              <w:ind w:left="20"/>
              <w:jc w:val="both"/>
            </w:pPr>
            <w:r>
              <w:rPr>
                <w:rFonts w:ascii="Times New Roman"/>
                <w:b w:val="false"/>
                <w:i w:val="false"/>
                <w:color w:val="000000"/>
                <w:sz w:val="20"/>
              </w:rPr>
              <w:t>
csdo:Quantity4Type (M.SDT.00097) Целое неотрицательное число в десятичной системе счисления.</w:t>
            </w:r>
          </w:p>
          <w:bookmarkEnd w:id="1329"/>
          <w:p>
            <w:pPr>
              <w:spacing w:after="20"/>
              <w:ind w:left="20"/>
              <w:jc w:val="both"/>
            </w:pPr>
            <w:r>
              <w:rPr>
                <w:rFonts w:ascii="Times New Roman"/>
                <w:b w:val="false"/>
                <w:i w:val="false"/>
                <w:color w:val="000000"/>
                <w:sz w:val="20"/>
              </w:rPr>
              <w:t>
Макс.кол-во цифр: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XML-документ (ccdo:AnyDetails)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 XML-документ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1330"/>
          <w:p>
            <w:pPr>
              <w:spacing w:after="20"/>
              <w:ind w:left="20"/>
              <w:jc w:val="both"/>
            </w:pPr>
            <w:r>
              <w:rPr>
                <w:rFonts w:ascii="Times New Roman"/>
                <w:b w:val="false"/>
                <w:i w:val="false"/>
                <w:color w:val="000000"/>
                <w:sz w:val="20"/>
              </w:rPr>
              <w:t>
произвольный элемент.</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имҰн: любое.</w:t>
            </w:r>
          </w:p>
          <w:p>
            <w:pPr>
              <w:spacing w:after="20"/>
              <w:ind w:left="20"/>
              <w:jc w:val="both"/>
            </w:pPr>
            <w:r>
              <w:rPr>
                <w:rFonts w:ascii="Times New Roman"/>
                <w:b w:val="false"/>
                <w:i w:val="false"/>
                <w:color w:val="000000"/>
                <w:sz w:val="20"/>
              </w:rPr>
              <w:t>
Валидация: проводится всегда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331"/>
          <w:p>
            <w:pPr>
              <w:spacing w:after="20"/>
              <w:ind w:left="20"/>
              <w:jc w:val="both"/>
            </w:pPr>
            <w:r>
              <w:rPr>
                <w:rFonts w:ascii="Times New Roman"/>
                <w:b w:val="false"/>
                <w:i w:val="false"/>
                <w:color w:val="000000"/>
                <w:sz w:val="20"/>
              </w:rPr>
              <w:t>
10.17. Документ в бинарном формате</w:t>
            </w:r>
          </w:p>
          <w:bookmarkEnd w:id="1331"/>
          <w:p>
            <w:pPr>
              <w:spacing w:after="20"/>
              <w:ind w:left="20"/>
              <w:jc w:val="both"/>
            </w:pPr>
            <w:r>
              <w:rPr>
                <w:rFonts w:ascii="Times New Roman"/>
                <w:b w:val="false"/>
                <w:i w:val="false"/>
                <w:color w:val="000000"/>
                <w:sz w:val="20"/>
              </w:rPr>
              <w:t>
(csdo :DocBinaryT 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332"/>
          <w:p>
            <w:pPr>
              <w:spacing w:after="20"/>
              <w:ind w:left="20"/>
              <w:jc w:val="both"/>
            </w:pPr>
            <w:r>
              <w:rPr>
                <w:rFonts w:ascii="Times New Roman"/>
                <w:b w:val="false"/>
                <w:i w:val="false"/>
                <w:color w:val="000000"/>
                <w:sz w:val="20"/>
              </w:rPr>
              <w:t>
csdo:BinaryTextType (M.SDT.00143)</w:t>
            </w:r>
          </w:p>
          <w:bookmarkEnd w:id="1332"/>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формата данных (атрибут mediaTypeCode)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333"/>
          <w:p>
            <w:pPr>
              <w:spacing w:after="20"/>
              <w:ind w:left="20"/>
              <w:jc w:val="both"/>
            </w:pPr>
            <w:r>
              <w:rPr>
                <w:rFonts w:ascii="Times New Roman"/>
                <w:b w:val="false"/>
                <w:i w:val="false"/>
                <w:color w:val="000000"/>
                <w:sz w:val="20"/>
              </w:rPr>
              <w:t>
csdo:MediaTypeCodeType</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(M.SDT.00147)</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 Мин. длина: 1.</w:t>
            </w:r>
          </w:p>
          <w:p>
            <w:pPr>
              <w:spacing w:after="20"/>
              <w:ind w:left="20"/>
              <w:jc w:val="both"/>
            </w:pPr>
            <w:r>
              <w:rPr>
                <w:rFonts w:ascii="Times New Roman"/>
                <w:b w:val="false"/>
                <w:i w:val="false"/>
                <w:color w:val="000000"/>
                <w:sz w:val="20"/>
              </w:rPr>
              <w:t>
Макс, длина: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399" w:id="1334"/>
    <w:p>
      <w:pPr>
        <w:spacing w:after="0"/>
        <w:ind w:left="0"/>
        <w:jc w:val="both"/>
      </w:pPr>
      <w:r>
        <w:rPr>
          <w:rFonts w:ascii="Times New Roman"/>
          <w:b w:val="false"/>
          <w:i w:val="false"/>
          <w:color w:val="000000"/>
          <w:sz w:val="28"/>
        </w:rPr>
        <w:t>
      22. Описание структуры электронного документа (сведений) "Сведения о результатах рассмотрения временной санитарной меры" (R.SM.SS.09.003) приведено в таблице 14.</w:t>
      </w:r>
    </w:p>
    <w:bookmarkEnd w:id="1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p>
      <w:pPr>
        <w:spacing w:after="0"/>
        <w:ind w:left="0"/>
        <w:jc w:val="left"/>
      </w:pPr>
      <w:r>
        <w:rPr>
          <w:rFonts w:ascii="Times New Roman"/>
          <w:b/>
          <w:i w:val="false"/>
          <w:color w:val="000000"/>
        </w:rPr>
        <w:t xml:space="preserve"> Описание структуры электронного документа (сведений) "Сведения о результатах рассмотрения временной санитарной меры"</w:t>
      </w:r>
      <w:r>
        <w:br/>
      </w:r>
      <w:r>
        <w:rPr>
          <w:rFonts w:ascii="Times New Roman"/>
          <w:b/>
          <w:i w:val="false"/>
          <w:color w:val="000000"/>
        </w:rPr>
        <w:t>(R.SM.SS.09.003)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рассмотрения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R.SM.SS.09.003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о результатах рассмотрения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результатах рассмотрения временной санитарной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urn:EEC:R:SM:SS:09:S anitaryMeasureConsi deration:v1.0.0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anitaryMeasureC onsi derati 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 S_09_SanitaryMeasureConsiderati on_v1.0.0. xsd</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Импортируемые пространства имен приведены в таблице 15.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401" w:id="1335"/>
    <w:p>
      <w:pPr>
        <w:spacing w:after="0"/>
        <w:ind w:left="0"/>
        <w:jc w:val="left"/>
      </w:pPr>
      <w:r>
        <w:rPr>
          <w:rFonts w:ascii="Times New Roman"/>
          <w:b/>
          <w:i w:val="false"/>
          <w:color w:val="000000"/>
        </w:rPr>
        <w:t xml:space="preserve"> Импортируемые пространства имен</w:t>
      </w:r>
    </w:p>
    <w:bookmarkEnd w:id="1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 exDataObjects: 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bl>
    <w:p>
      <w:pPr>
        <w:spacing w:after="0"/>
        <w:ind w:left="0"/>
        <w:jc w:val="left"/>
      </w:pPr>
      <w:r>
        <w:br/>
      </w:r>
      <w:r>
        <w:rPr>
          <w:rFonts w:ascii="Times New Roman"/>
          <w:b w:val="false"/>
          <w:i w:val="false"/>
          <w:color w:val="000000"/>
          <w:sz w:val="28"/>
        </w:rPr>
        <w:t>
</w:t>
      </w:r>
    </w:p>
    <w:bookmarkStart w:name="z2402" w:id="1336"/>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документов и сведений.</w:t>
      </w:r>
    </w:p>
    <w:bookmarkEnd w:id="1336"/>
    <w:p>
      <w:pPr>
        <w:spacing w:after="0"/>
        <w:ind w:left="0"/>
        <w:jc w:val="both"/>
      </w:pPr>
      <w:r>
        <w:rPr>
          <w:rFonts w:ascii="Times New Roman"/>
          <w:b w:val="false"/>
          <w:i w:val="false"/>
          <w:color w:val="000000"/>
          <w:sz w:val="28"/>
        </w:rPr>
        <w:t>
      24. Реквизитный состав структуры электронного документа (сведений) "Сведения о результатах рассмотрения временной санитарной меры" (R.SM.SS.09.003) приведен в таблице 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результатах рассмотрения временной санитарной меры" (R.SM.SS.09.003)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1337"/>
          <w:p>
            <w:pPr>
              <w:spacing w:after="20"/>
              <w:ind w:left="20"/>
              <w:jc w:val="both"/>
            </w:pPr>
            <w:r>
              <w:rPr>
                <w:rFonts w:ascii="Times New Roman"/>
                <w:b w:val="false"/>
                <w:i w:val="false"/>
                <w:color w:val="000000"/>
                <w:sz w:val="20"/>
              </w:rPr>
              <w:t>
1. Заголовок электронного документа (сведений)</w:t>
            </w:r>
          </w:p>
          <w:bookmarkEnd w:id="1337"/>
          <w:p>
            <w:pPr>
              <w:spacing w:after="20"/>
              <w:ind w:left="20"/>
              <w:jc w:val="both"/>
            </w:pPr>
            <w:r>
              <w:rPr>
                <w:rFonts w:ascii="Times New Roman"/>
                <w:b w:val="false"/>
                <w:i w:val="false"/>
                <w:color w:val="000000"/>
                <w:sz w:val="20"/>
              </w:rPr>
              <w:t>
(ccdo:EDocHeader)</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 Определяется областями значений вложенных элементов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1338"/>
          <w:p>
            <w:pPr>
              <w:spacing w:after="20"/>
              <w:ind w:left="20"/>
              <w:jc w:val="both"/>
            </w:pPr>
            <w:r>
              <w:rPr>
                <w:rFonts w:ascii="Times New Roman"/>
                <w:b w:val="false"/>
                <w:i w:val="false"/>
                <w:color w:val="000000"/>
                <w:sz w:val="20"/>
              </w:rPr>
              <w:t>
1.1. Код сообщения общего процесса</w:t>
            </w:r>
          </w:p>
          <w:bookmarkEnd w:id="1338"/>
          <w:p>
            <w:pPr>
              <w:spacing w:after="20"/>
              <w:ind w:left="20"/>
              <w:jc w:val="both"/>
            </w:pPr>
            <w:r>
              <w:rPr>
                <w:rFonts w:ascii="Times New Roman"/>
                <w:b w:val="false"/>
                <w:i w:val="false"/>
                <w:color w:val="000000"/>
                <w:sz w:val="20"/>
              </w:rPr>
              <w:t>
(csdo: InfEnvelopeCode)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339"/>
          <w:p>
            <w:pPr>
              <w:spacing w:after="20"/>
              <w:ind w:left="20"/>
              <w:jc w:val="both"/>
            </w:pPr>
            <w:r>
              <w:rPr>
                <w:rFonts w:ascii="Times New Roman"/>
                <w:b w:val="false"/>
                <w:i w:val="false"/>
                <w:color w:val="000000"/>
                <w:sz w:val="20"/>
              </w:rPr>
              <w:t>
csdo:InfEnvelopeCodeType</w:t>
            </w:r>
          </w:p>
          <w:bookmarkEnd w:id="1339"/>
          <w:p>
            <w:pPr>
              <w:spacing w:after="20"/>
              <w:ind w:left="20"/>
              <w:jc w:val="both"/>
            </w:pPr>
            <w:r>
              <w:rPr>
                <w:rFonts w:ascii="Times New Roman"/>
                <w:b w:val="false"/>
                <w:i w:val="false"/>
                <w:color w:val="000000"/>
                <w:sz w:val="20"/>
              </w:rPr>
              <w:t>
</w:t>
            </w:r>
            <w:r>
              <w:rPr>
                <w:rFonts w:ascii="Times New Roman"/>
                <w:b w:val="false"/>
                <w:i w:val="false"/>
                <w:color w:val="000000"/>
                <w:sz w:val="20"/>
              </w:rPr>
              <w:t>(M.SDT.90004)</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P\.[A-Z]{2}\.[0- 9]{2}\.MSG\.[0-9]{3}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1340"/>
          <w:p>
            <w:pPr>
              <w:spacing w:after="20"/>
              <w:ind w:left="20"/>
              <w:jc w:val="both"/>
            </w:pPr>
            <w:r>
              <w:rPr>
                <w:rFonts w:ascii="Times New Roman"/>
                <w:b w:val="false"/>
                <w:i w:val="false"/>
                <w:color w:val="000000"/>
                <w:sz w:val="20"/>
              </w:rPr>
              <w:t>
1.2. Код электронного документа (сведений)</w:t>
            </w:r>
          </w:p>
          <w:bookmarkEnd w:id="1340"/>
          <w:p>
            <w:pPr>
              <w:spacing w:after="20"/>
              <w:ind w:left="20"/>
              <w:jc w:val="both"/>
            </w:pPr>
            <w:r>
              <w:rPr>
                <w:rFonts w:ascii="Times New Roman"/>
                <w:b w:val="false"/>
                <w:i w:val="false"/>
                <w:color w:val="000000"/>
                <w:sz w:val="20"/>
              </w:rPr>
              <w:t>
(csdo:EDocCode)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341"/>
          <w:p>
            <w:pPr>
              <w:spacing w:after="20"/>
              <w:ind w:left="20"/>
              <w:jc w:val="both"/>
            </w:pPr>
            <w:r>
              <w:rPr>
                <w:rFonts w:ascii="Times New Roman"/>
                <w:b w:val="false"/>
                <w:i w:val="false"/>
                <w:color w:val="000000"/>
                <w:sz w:val="20"/>
              </w:rPr>
              <w:t>
csdo:EDocCodeType (M.SDT.90001) Значение кода в соответствии с реестром структур электронных документов и сведений.</w:t>
            </w:r>
          </w:p>
          <w:bookmarkEnd w:id="1341"/>
          <w:p>
            <w:pPr>
              <w:spacing w:after="20"/>
              <w:ind w:left="20"/>
              <w:jc w:val="both"/>
            </w:pPr>
            <w:r>
              <w:rPr>
                <w:rFonts w:ascii="Times New Roman"/>
                <w:b w:val="false"/>
                <w:i w:val="false"/>
                <w:color w:val="000000"/>
                <w:sz w:val="20"/>
              </w:rPr>
              <w:t>
Шаблон: R(\.[A-Z]{2}\.[A-Z]{2}\.[0- 9]{2})?\.[0-9]{3}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 (csdo:EDocId)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1342"/>
          <w:p>
            <w:pPr>
              <w:spacing w:after="20"/>
              <w:ind w:left="20"/>
              <w:jc w:val="both"/>
            </w:pPr>
            <w:r>
              <w:rPr>
                <w:rFonts w:ascii="Times New Roman"/>
                <w:b w:val="false"/>
                <w:i w:val="false"/>
                <w:color w:val="000000"/>
                <w:sz w:val="20"/>
              </w:rPr>
              <w:t>
csdo:UniversallyUniqueIdType</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(M.SDT.90003)</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 Шаблон: [0-9a-fA-F]{8}-[0-9a-fA- F]{4}-[0-9a-fA-F]{4}-[0-9a-fA-F]{4}-</w:t>
            </w:r>
          </w:p>
          <w:p>
            <w:pPr>
              <w:spacing w:after="20"/>
              <w:ind w:left="20"/>
              <w:jc w:val="both"/>
            </w:pPr>
            <w:r>
              <w:rPr>
                <w:rFonts w:ascii="Times New Roman"/>
                <w:b w:val="false"/>
                <w:i w:val="false"/>
                <w:color w:val="000000"/>
                <w:sz w:val="20"/>
              </w:rPr>
              <w:t>
[0-9a-fA-F]{12}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1343"/>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343"/>
          <w:p>
            <w:pPr>
              <w:spacing w:after="20"/>
              <w:ind w:left="20"/>
              <w:jc w:val="both"/>
            </w:pPr>
            <w:r>
              <w:rPr>
                <w:rFonts w:ascii="Times New Roman"/>
                <w:b w:val="false"/>
                <w:i w:val="false"/>
                <w:color w:val="000000"/>
                <w:sz w:val="20"/>
              </w:rPr>
              <w:t>
(csdo:EDocRefId)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1344"/>
          <w:p>
            <w:pPr>
              <w:spacing w:after="20"/>
              <w:ind w:left="20"/>
              <w:jc w:val="both"/>
            </w:pPr>
            <w:r>
              <w:rPr>
                <w:rFonts w:ascii="Times New Roman"/>
                <w:b w:val="false"/>
                <w:i w:val="false"/>
                <w:color w:val="000000"/>
                <w:sz w:val="20"/>
              </w:rPr>
              <w:t>
csdo:UniversallyUniqueIdType</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(M.SDT.90003)</w:t>
            </w:r>
          </w:p>
          <w:p>
            <w:pPr>
              <w:spacing w:after="20"/>
              <w:ind w:left="20"/>
              <w:jc w:val="both"/>
            </w:pPr>
            <w:r>
              <w:rPr>
                <w:rFonts w:ascii="Times New Roman"/>
                <w:b w:val="false"/>
                <w:i w:val="false"/>
                <w:color w:val="000000"/>
                <w:sz w:val="20"/>
              </w:rPr>
              <w:t>
Значение идентификатора в соответствии с ISO/IEC 9834-8. Шаблон: [0-9a-fA-F]{8}-[0-9a-fA- F]{4}-[0-9a-fA-F]{4}-[0-9a-fA-F]{4}- [0-9a-fA-F]{12}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 (csdo:EDocDateTime)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Обозначение даты и времени в соответствии с ГОСТ ИСО 8601—2001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 (csdo: LanguageCode)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 Двухбуквенный код языка в соответствии с ISO 639-1. Шаблон: [a-z]{2}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1345"/>
          <w:p>
            <w:pPr>
              <w:spacing w:after="20"/>
              <w:ind w:left="20"/>
              <w:jc w:val="both"/>
            </w:pPr>
            <w:r>
              <w:rPr>
                <w:rFonts w:ascii="Times New Roman"/>
                <w:b w:val="false"/>
                <w:i w:val="false"/>
                <w:color w:val="000000"/>
                <w:sz w:val="20"/>
              </w:rPr>
              <w:t>
2. Уполномоченный орган</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государства-члена</w:t>
            </w:r>
          </w:p>
          <w:p>
            <w:pPr>
              <w:spacing w:after="20"/>
              <w:ind w:left="20"/>
              <w:jc w:val="both"/>
            </w:pPr>
            <w:r>
              <w:rPr>
                <w:rFonts w:ascii="Times New Roman"/>
                <w:b w:val="false"/>
                <w:i w:val="false"/>
                <w:color w:val="000000"/>
                <w:sz w:val="20"/>
              </w:rPr>
              <w:t>
(ccdo:UnifiedAuthorityDetails)</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об уполномоченном органе государства-члена, представившем результат рассмотрения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346"/>
          <w:p>
            <w:pPr>
              <w:spacing w:after="20"/>
              <w:ind w:left="20"/>
              <w:jc w:val="both"/>
            </w:pPr>
            <w:r>
              <w:rPr>
                <w:rFonts w:ascii="Times New Roman"/>
                <w:b w:val="false"/>
                <w:i w:val="false"/>
                <w:color w:val="000000"/>
                <w:sz w:val="20"/>
              </w:rPr>
              <w:t>
ccdo:UnifiedAuthorityDetailsType</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(M.CDT.00054)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Код страны (csdo:UnifiedCountryCode)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1347"/>
          <w:p>
            <w:pPr>
              <w:spacing w:after="20"/>
              <w:ind w:left="20"/>
              <w:jc w:val="both"/>
            </w:pPr>
            <w:r>
              <w:rPr>
                <w:rFonts w:ascii="Times New Roman"/>
                <w:b w:val="false"/>
                <w:i w:val="false"/>
                <w:color w:val="000000"/>
                <w:sz w:val="20"/>
              </w:rPr>
              <w:t>
csdo:UnifiedCountryCodeType</w:t>
            </w:r>
          </w:p>
          <w:bookmarkEnd w:id="1347"/>
          <w:p>
            <w:pPr>
              <w:spacing w:after="20"/>
              <w:ind w:left="20"/>
              <w:jc w:val="both"/>
            </w:pPr>
            <w:r>
              <w:rPr>
                <w:rFonts w:ascii="Times New Roman"/>
                <w:b w:val="false"/>
                <w:i w:val="false"/>
                <w:color w:val="000000"/>
                <w:sz w:val="20"/>
              </w:rPr>
              <w:t>
</w:t>
            </w:r>
            <w:r>
              <w:rPr>
                <w:rFonts w:ascii="Times New Roman"/>
                <w:b w:val="false"/>
                <w:i w:val="false"/>
                <w:color w:val="000000"/>
                <w:sz w:val="20"/>
              </w:rPr>
              <w:t>(M.SDT.00112)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1348"/>
          <w:p>
            <w:pPr>
              <w:spacing w:after="20"/>
              <w:ind w:left="20"/>
              <w:jc w:val="both"/>
            </w:pPr>
            <w:r>
              <w:rPr>
                <w:rFonts w:ascii="Times New Roman"/>
                <w:b w:val="false"/>
                <w:i w:val="false"/>
                <w:color w:val="000000"/>
                <w:sz w:val="20"/>
              </w:rPr>
              <w:t>
а) Идентификатор справочника (классификатора)</w:t>
            </w:r>
          </w:p>
          <w:bookmarkEnd w:id="1348"/>
          <w:p>
            <w:pPr>
              <w:spacing w:after="20"/>
              <w:ind w:left="20"/>
              <w:jc w:val="both"/>
            </w:pPr>
            <w:r>
              <w:rPr>
                <w:rFonts w:ascii="Times New Roman"/>
                <w:b w:val="false"/>
                <w:i w:val="false"/>
                <w:color w:val="000000"/>
                <w:sz w:val="20"/>
              </w:rPr>
              <w:t>
(атрибут codeListId)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1349"/>
          <w:p>
            <w:pPr>
              <w:spacing w:after="20"/>
              <w:ind w:left="20"/>
              <w:jc w:val="both"/>
            </w:pPr>
            <w:r>
              <w:rPr>
                <w:rFonts w:ascii="Times New Roman"/>
                <w:b w:val="false"/>
                <w:i w:val="false"/>
                <w:color w:val="000000"/>
                <w:sz w:val="20"/>
              </w:rPr>
              <w:t>
csdo:ReferenceDataIdType</w:t>
            </w:r>
          </w:p>
          <w:bookmarkEnd w:id="1349"/>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Идентификатор уполномоченного органа (csdo:AuthorityId)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1350"/>
          <w:p>
            <w:pPr>
              <w:spacing w:after="20"/>
              <w:ind w:left="20"/>
              <w:jc w:val="both"/>
            </w:pPr>
            <w:r>
              <w:rPr>
                <w:rFonts w:ascii="Times New Roman"/>
                <w:b w:val="false"/>
                <w:i w:val="false"/>
                <w:color w:val="000000"/>
                <w:sz w:val="20"/>
              </w:rPr>
              <w:t>
csdo:Id20Type (M.SDT.00092) Нормализованная строка символов. Мин. длина: 1.</w:t>
            </w:r>
          </w:p>
          <w:bookmarkEnd w:id="1350"/>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Наименование уполномоченного органа (csdo:AuthorityName)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1351"/>
          <w:p>
            <w:pPr>
              <w:spacing w:after="20"/>
              <w:ind w:left="20"/>
              <w:jc w:val="both"/>
            </w:pPr>
            <w:r>
              <w:rPr>
                <w:rFonts w:ascii="Times New Roman"/>
                <w:b w:val="false"/>
                <w:i w:val="false"/>
                <w:color w:val="000000"/>
                <w:sz w:val="20"/>
              </w:rPr>
              <w:t>
csdo:Name300Type (M.SDT.00056) Нормализованная строка символов. Мин. длина: 1.</w:t>
            </w:r>
          </w:p>
          <w:bookmarkEnd w:id="1351"/>
          <w:p>
            <w:pPr>
              <w:spacing w:after="20"/>
              <w:ind w:left="20"/>
              <w:jc w:val="both"/>
            </w:pPr>
            <w:r>
              <w:rPr>
                <w:rFonts w:ascii="Times New Roman"/>
                <w:b w:val="false"/>
                <w:i w:val="false"/>
                <w:color w:val="000000"/>
                <w:sz w:val="20"/>
              </w:rPr>
              <w:t>
Макс. длина: 300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Краткое наименование уполномоченного органа (csdo:AuthorityBriefName)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1352"/>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352"/>
          <w:p>
            <w:pPr>
              <w:spacing w:after="20"/>
              <w:ind w:left="20"/>
              <w:jc w:val="both"/>
            </w:pPr>
            <w:r>
              <w:rPr>
                <w:rFonts w:ascii="Times New Roman"/>
                <w:b w:val="false"/>
                <w:i w:val="false"/>
                <w:color w:val="000000"/>
                <w:sz w:val="20"/>
              </w:rPr>
              <w:t>
Макс. длина: 120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Документ, регламентирующий введение (отмену) меры (smcdo:MeasureDocDetails)</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документ, устанавливающий временные санитарные меры, в отношении которых уполномоченный орган государства-члена представляет результат рассмотрения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M.SM.CDE.00314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353"/>
          <w:p>
            <w:pPr>
              <w:spacing w:after="20"/>
              <w:ind w:left="20"/>
              <w:jc w:val="both"/>
            </w:pPr>
            <w:r>
              <w:rPr>
                <w:rFonts w:ascii="Times New Roman"/>
                <w:b w:val="false"/>
                <w:i w:val="false"/>
                <w:color w:val="000000"/>
                <w:sz w:val="20"/>
              </w:rPr>
              <w:t>
ccdo:DocContentDetailsType</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(M.CDT.00105)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Код страны (csdo:UnifiedCountryCode)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354"/>
          <w:p>
            <w:pPr>
              <w:spacing w:after="20"/>
              <w:ind w:left="20"/>
              <w:jc w:val="both"/>
            </w:pPr>
            <w:r>
              <w:rPr>
                <w:rFonts w:ascii="Times New Roman"/>
                <w:b w:val="false"/>
                <w:i w:val="false"/>
                <w:color w:val="000000"/>
                <w:sz w:val="20"/>
              </w:rPr>
              <w:t>
csdo:UnifiedCountryCodeType</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(M.SDT.00112)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1355"/>
          <w:p>
            <w:pPr>
              <w:spacing w:after="20"/>
              <w:ind w:left="20"/>
              <w:jc w:val="both"/>
            </w:pPr>
            <w:r>
              <w:rPr>
                <w:rFonts w:ascii="Times New Roman"/>
                <w:b w:val="false"/>
                <w:i w:val="false"/>
                <w:color w:val="000000"/>
                <w:sz w:val="20"/>
              </w:rPr>
              <w:t>
а) Идентификатор справочника (классификатора)</w:t>
            </w:r>
          </w:p>
          <w:bookmarkEnd w:id="1355"/>
          <w:p>
            <w:pPr>
              <w:spacing w:after="20"/>
              <w:ind w:left="20"/>
              <w:jc w:val="both"/>
            </w:pPr>
            <w:r>
              <w:rPr>
                <w:rFonts w:ascii="Times New Roman"/>
                <w:b w:val="false"/>
                <w:i w:val="false"/>
                <w:color w:val="000000"/>
                <w:sz w:val="20"/>
              </w:rPr>
              <w:t>
(атрибут codeListId)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1356"/>
          <w:p>
            <w:pPr>
              <w:spacing w:after="20"/>
              <w:ind w:left="20"/>
              <w:jc w:val="both"/>
            </w:pPr>
            <w:r>
              <w:rPr>
                <w:rFonts w:ascii="Times New Roman"/>
                <w:b w:val="false"/>
                <w:i w:val="false"/>
                <w:color w:val="000000"/>
                <w:sz w:val="20"/>
              </w:rPr>
              <w:t>
csdo:ReferenceDataIdType</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Код языка (csdo: LanguageCode)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 Двухбуквенный код языка в соответствии с ISO 639-1. Шаблон: [a-z]{2}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Код вида документа (csdo:DocKindCode)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1357"/>
          <w:p>
            <w:pPr>
              <w:spacing w:after="20"/>
              <w:ind w:left="20"/>
              <w:jc w:val="both"/>
            </w:pPr>
            <w:r>
              <w:rPr>
                <w:rFonts w:ascii="Times New Roman"/>
                <w:b w:val="false"/>
                <w:i w:val="false"/>
                <w:color w:val="000000"/>
                <w:sz w:val="20"/>
              </w:rPr>
              <w:t>
csdo:UnifiedCode20Type</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(M.SDT.00140)</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1358"/>
          <w:p>
            <w:pPr>
              <w:spacing w:after="20"/>
              <w:ind w:left="20"/>
              <w:jc w:val="both"/>
            </w:pPr>
            <w:r>
              <w:rPr>
                <w:rFonts w:ascii="Times New Roman"/>
                <w:b w:val="false"/>
                <w:i w:val="false"/>
                <w:color w:val="000000"/>
                <w:sz w:val="20"/>
              </w:rPr>
              <w:t>
а) Идентификатор справочника (классификатора)</w:t>
            </w:r>
          </w:p>
          <w:bookmarkEnd w:id="1358"/>
          <w:p>
            <w:pPr>
              <w:spacing w:after="20"/>
              <w:ind w:left="20"/>
              <w:jc w:val="both"/>
            </w:pPr>
            <w:r>
              <w:rPr>
                <w:rFonts w:ascii="Times New Roman"/>
                <w:b w:val="false"/>
                <w:i w:val="false"/>
                <w:color w:val="000000"/>
                <w:sz w:val="20"/>
              </w:rPr>
              <w:t>
(атрибут codeListId)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1359"/>
          <w:p>
            <w:pPr>
              <w:spacing w:after="20"/>
              <w:ind w:left="20"/>
              <w:jc w:val="both"/>
            </w:pPr>
            <w:r>
              <w:rPr>
                <w:rFonts w:ascii="Times New Roman"/>
                <w:b w:val="false"/>
                <w:i w:val="false"/>
                <w:color w:val="000000"/>
                <w:sz w:val="20"/>
              </w:rPr>
              <w:t>
csdo:ReferenceDataIdType</w:t>
            </w:r>
          </w:p>
          <w:bookmarkEnd w:id="1359"/>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Наименование вида документа (csdo:DocKindName)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1360"/>
          <w:p>
            <w:pPr>
              <w:spacing w:after="20"/>
              <w:ind w:left="20"/>
              <w:jc w:val="both"/>
            </w:pPr>
            <w:r>
              <w:rPr>
                <w:rFonts w:ascii="Times New Roman"/>
                <w:b w:val="false"/>
                <w:i w:val="false"/>
                <w:color w:val="000000"/>
                <w:sz w:val="20"/>
              </w:rPr>
              <w:t>
csdo:Name500Type (M.SDT.00134) Нормализованная строка символов. Мин. длина: 1.</w:t>
            </w:r>
          </w:p>
          <w:bookmarkEnd w:id="1360"/>
          <w:p>
            <w:pPr>
              <w:spacing w:after="20"/>
              <w:ind w:left="20"/>
              <w:jc w:val="both"/>
            </w:pPr>
            <w:r>
              <w:rPr>
                <w:rFonts w:ascii="Times New Roman"/>
                <w:b w:val="false"/>
                <w:i w:val="false"/>
                <w:color w:val="000000"/>
                <w:sz w:val="20"/>
              </w:rPr>
              <w:t>
Макс. длина: 500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Наименование документа (csdo:DocName)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1361"/>
          <w:p>
            <w:pPr>
              <w:spacing w:after="20"/>
              <w:ind w:left="20"/>
              <w:jc w:val="both"/>
            </w:pPr>
            <w:r>
              <w:rPr>
                <w:rFonts w:ascii="Times New Roman"/>
                <w:b w:val="false"/>
                <w:i w:val="false"/>
                <w:color w:val="000000"/>
                <w:sz w:val="20"/>
              </w:rPr>
              <w:t>
csdo:Name500Type (M.SDT.00134) Нормализованная строка символов. Мин. длина: 1.</w:t>
            </w:r>
          </w:p>
          <w:bookmarkEnd w:id="1361"/>
          <w:p>
            <w:pPr>
              <w:spacing w:after="20"/>
              <w:ind w:left="20"/>
              <w:jc w:val="both"/>
            </w:pPr>
            <w:r>
              <w:rPr>
                <w:rFonts w:ascii="Times New Roman"/>
                <w:b w:val="false"/>
                <w:i w:val="false"/>
                <w:color w:val="000000"/>
                <w:sz w:val="20"/>
              </w:rPr>
              <w:t>
Макс. длина: 500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Серия документа (csdo:DocSeriesId)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362"/>
          <w:p>
            <w:pPr>
              <w:spacing w:after="20"/>
              <w:ind w:left="20"/>
              <w:jc w:val="both"/>
            </w:pPr>
            <w:r>
              <w:rPr>
                <w:rFonts w:ascii="Times New Roman"/>
                <w:b w:val="false"/>
                <w:i w:val="false"/>
                <w:color w:val="000000"/>
                <w:sz w:val="20"/>
              </w:rPr>
              <w:t>
csdo:Id20Type (M.SDT.00092) Нормализованная строка символов. Мин. длина: 1.</w:t>
            </w:r>
          </w:p>
          <w:bookmarkEnd w:id="1362"/>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Номер документа (csdo:DocId)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1363"/>
          <w:p>
            <w:pPr>
              <w:spacing w:after="20"/>
              <w:ind w:left="20"/>
              <w:jc w:val="both"/>
            </w:pPr>
            <w:r>
              <w:rPr>
                <w:rFonts w:ascii="Times New Roman"/>
                <w:b w:val="false"/>
                <w:i w:val="false"/>
                <w:color w:val="000000"/>
                <w:sz w:val="20"/>
              </w:rPr>
              <w:t>
csdo:Id50Type (M.SDT.00093) Нормализованная строка символов. Мин. длина: 1.</w:t>
            </w:r>
          </w:p>
          <w:bookmarkEnd w:id="1363"/>
          <w:p>
            <w:pPr>
              <w:spacing w:after="20"/>
              <w:ind w:left="20"/>
              <w:jc w:val="both"/>
            </w:pPr>
            <w:r>
              <w:rPr>
                <w:rFonts w:ascii="Times New Roman"/>
                <w:b w:val="false"/>
                <w:i w:val="false"/>
                <w:color w:val="000000"/>
                <w:sz w:val="20"/>
              </w:rPr>
              <w:t>
Макс. длина: 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Дата документа (csdo:DocCreationDate)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1364"/>
          <w:p>
            <w:pPr>
              <w:spacing w:after="20"/>
              <w:ind w:left="20"/>
              <w:jc w:val="both"/>
            </w:pPr>
            <w:r>
              <w:rPr>
                <w:rFonts w:ascii="Times New Roman"/>
                <w:b w:val="false"/>
                <w:i w:val="false"/>
                <w:color w:val="000000"/>
                <w:sz w:val="20"/>
              </w:rPr>
              <w:t>
3.9. Дата начала срока действия</w:t>
            </w:r>
          </w:p>
          <w:bookmarkEnd w:id="1364"/>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документа</w:t>
            </w:r>
          </w:p>
          <w:p>
            <w:pPr>
              <w:spacing w:after="20"/>
              <w:ind w:left="20"/>
              <w:jc w:val="both"/>
            </w:pPr>
            <w:r>
              <w:rPr>
                <w:rFonts w:ascii="Times New Roman"/>
                <w:b w:val="false"/>
                <w:i w:val="false"/>
                <w:color w:val="000000"/>
                <w:sz w:val="20"/>
              </w:rPr>
              <w:t>
(csdo:DocStartDate)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Дата истечения срока действия документа (csdo:DocValidityDate)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Срок действия документа (csdo:DocValidityDuration)</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 Обозначение продолжительности времени в соответствии с ГОСТ ИСО 8601-2001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Идентификатор уполномоченного органа (csdo:AuthorityId)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365"/>
          <w:p>
            <w:pPr>
              <w:spacing w:after="20"/>
              <w:ind w:left="20"/>
              <w:jc w:val="both"/>
            </w:pPr>
            <w:r>
              <w:rPr>
                <w:rFonts w:ascii="Times New Roman"/>
                <w:b w:val="false"/>
                <w:i w:val="false"/>
                <w:color w:val="000000"/>
                <w:sz w:val="20"/>
              </w:rPr>
              <w:t>
csdo:Id20Type (M.SDT.00092) Нормализованная строка символов. Мин. длина: 1.</w:t>
            </w:r>
          </w:p>
          <w:bookmarkEnd w:id="1365"/>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Наименование уполномоченного органа (csdo:AuthorityName)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1366"/>
          <w:p>
            <w:pPr>
              <w:spacing w:after="20"/>
              <w:ind w:left="20"/>
              <w:jc w:val="both"/>
            </w:pPr>
            <w:r>
              <w:rPr>
                <w:rFonts w:ascii="Times New Roman"/>
                <w:b w:val="false"/>
                <w:i w:val="false"/>
                <w:color w:val="000000"/>
                <w:sz w:val="20"/>
              </w:rPr>
              <w:t>
csdo:Name300Type (M.SDT.00056) Нормализованная строка символов. Мин. длина: 1.</w:t>
            </w:r>
          </w:p>
          <w:bookmarkEnd w:id="1366"/>
          <w:p>
            <w:pPr>
              <w:spacing w:after="20"/>
              <w:ind w:left="20"/>
              <w:jc w:val="both"/>
            </w:pPr>
            <w:r>
              <w:rPr>
                <w:rFonts w:ascii="Times New Roman"/>
                <w:b w:val="false"/>
                <w:i w:val="false"/>
                <w:color w:val="000000"/>
                <w:sz w:val="20"/>
              </w:rPr>
              <w:t>
Макс. длина: 300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Описание (csdo:DescriptionText)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1367"/>
          <w:p>
            <w:pPr>
              <w:spacing w:after="20"/>
              <w:ind w:left="20"/>
              <w:jc w:val="both"/>
            </w:pPr>
            <w:r>
              <w:rPr>
                <w:rFonts w:ascii="Times New Roman"/>
                <w:b w:val="false"/>
                <w:i w:val="false"/>
                <w:color w:val="000000"/>
                <w:sz w:val="20"/>
              </w:rPr>
              <w:t>
csdo:Text4000Type (M.SDT.00088) Строка символов.</w:t>
            </w:r>
          </w:p>
          <w:bookmarkEnd w:id="1367"/>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Количество листов (csdo:PageQuantity)</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 Целое неотрицательное число в десятичной системе счисления. Макс.кол-во цифр: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XML-документ (ccdo:AnyDetails)</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 Определяется областями значений вложенных элементов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XML-документ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произвольный элемент. Пространство имҰн: любое. Валидация: проводится всегда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368"/>
          <w:p>
            <w:pPr>
              <w:spacing w:after="20"/>
              <w:ind w:left="20"/>
              <w:jc w:val="both"/>
            </w:pPr>
            <w:r>
              <w:rPr>
                <w:rFonts w:ascii="Times New Roman"/>
                <w:b w:val="false"/>
                <w:i w:val="false"/>
                <w:color w:val="000000"/>
                <w:sz w:val="20"/>
              </w:rPr>
              <w:t>
3.17. Документ в бинарном формате</w:t>
            </w:r>
          </w:p>
          <w:bookmarkEnd w:id="1368"/>
          <w:p>
            <w:pPr>
              <w:spacing w:after="20"/>
              <w:ind w:left="20"/>
              <w:jc w:val="both"/>
            </w:pPr>
            <w:r>
              <w:rPr>
                <w:rFonts w:ascii="Times New Roman"/>
                <w:b w:val="false"/>
                <w:i w:val="false"/>
                <w:color w:val="000000"/>
                <w:sz w:val="20"/>
              </w:rPr>
              <w:t>
(csdo:DocBinaryText)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 Конечная последовательность двоичных октетов (байтов)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формата данных (атрибут mediaTypeCode)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1369"/>
          <w:p>
            <w:pPr>
              <w:spacing w:after="20"/>
              <w:ind w:left="20"/>
              <w:jc w:val="both"/>
            </w:pPr>
            <w:r>
              <w:rPr>
                <w:rFonts w:ascii="Times New Roman"/>
                <w:b w:val="false"/>
                <w:i w:val="false"/>
                <w:color w:val="000000"/>
                <w:sz w:val="20"/>
              </w:rPr>
              <w:t>
csdo:MediaTypeCodeType</w:t>
            </w:r>
          </w:p>
          <w:bookmarkEnd w:id="1369"/>
          <w:p>
            <w:pPr>
              <w:spacing w:after="20"/>
              <w:ind w:left="20"/>
              <w:jc w:val="both"/>
            </w:pPr>
            <w:r>
              <w:rPr>
                <w:rFonts w:ascii="Times New Roman"/>
                <w:b w:val="false"/>
                <w:i w:val="false"/>
                <w:color w:val="000000"/>
                <w:sz w:val="20"/>
              </w:rPr>
              <w:t>
</w:t>
            </w:r>
            <w:r>
              <w:rPr>
                <w:rFonts w:ascii="Times New Roman"/>
                <w:b w:val="false"/>
                <w:i w:val="false"/>
                <w:color w:val="000000"/>
                <w:sz w:val="20"/>
              </w:rPr>
              <w:t>(M.SDT.00147)</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 Мин. длина: 1.</w:t>
            </w:r>
          </w:p>
          <w:p>
            <w:pPr>
              <w:spacing w:after="20"/>
              <w:ind w:left="20"/>
              <w:jc w:val="both"/>
            </w:pPr>
            <w:r>
              <w:rPr>
                <w:rFonts w:ascii="Times New Roman"/>
                <w:b w:val="false"/>
                <w:i w:val="false"/>
                <w:color w:val="000000"/>
                <w:sz w:val="20"/>
              </w:rPr>
              <w:t>
Макс. длина: 255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мероприятии, обеспечивающем соблюдение меры (smcdo:MeasureImpl ementationDetails)</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мероприятии, обеспечивающем соблюдение меры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M.SM.CDE.00097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 MeasureImpl em entationDetails Type (M.SM.CDT.00077) Определяется областями значений вложенных элементов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Код страны (csdo:UnifiedCountryCode)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проведения мероприятия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370"/>
          <w:p>
            <w:pPr>
              <w:spacing w:after="20"/>
              <w:ind w:left="20"/>
              <w:jc w:val="both"/>
            </w:pPr>
            <w:r>
              <w:rPr>
                <w:rFonts w:ascii="Times New Roman"/>
                <w:b w:val="false"/>
                <w:i w:val="false"/>
                <w:color w:val="000000"/>
                <w:sz w:val="20"/>
              </w:rPr>
              <w:t>
csdo:UnifiedCountryCodeType</w:t>
            </w:r>
          </w:p>
          <w:bookmarkEnd w:id="1370"/>
          <w:p>
            <w:pPr>
              <w:spacing w:after="20"/>
              <w:ind w:left="20"/>
              <w:jc w:val="both"/>
            </w:pPr>
            <w:r>
              <w:rPr>
                <w:rFonts w:ascii="Times New Roman"/>
                <w:b w:val="false"/>
                <w:i w:val="false"/>
                <w:color w:val="000000"/>
                <w:sz w:val="20"/>
              </w:rPr>
              <w:t>
</w:t>
            </w:r>
            <w:r>
              <w:rPr>
                <w:rFonts w:ascii="Times New Roman"/>
                <w:b w:val="false"/>
                <w:i w:val="false"/>
                <w:color w:val="000000"/>
                <w:sz w:val="20"/>
              </w:rPr>
              <w:t>(M.SDT.00112)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1371"/>
          <w:p>
            <w:pPr>
              <w:spacing w:after="20"/>
              <w:ind w:left="20"/>
              <w:jc w:val="both"/>
            </w:pPr>
            <w:r>
              <w:rPr>
                <w:rFonts w:ascii="Times New Roman"/>
                <w:b w:val="false"/>
                <w:i w:val="false"/>
                <w:color w:val="000000"/>
                <w:sz w:val="20"/>
              </w:rPr>
              <w:t>
а) Идентификатор справочника (классификатора)</w:t>
            </w:r>
          </w:p>
          <w:bookmarkEnd w:id="1371"/>
          <w:p>
            <w:pPr>
              <w:spacing w:after="20"/>
              <w:ind w:left="20"/>
              <w:jc w:val="both"/>
            </w:pPr>
            <w:r>
              <w:rPr>
                <w:rFonts w:ascii="Times New Roman"/>
                <w:b w:val="false"/>
                <w:i w:val="false"/>
                <w:color w:val="000000"/>
                <w:sz w:val="20"/>
              </w:rPr>
              <w:t>
(атрибут codeListId)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372"/>
          <w:p>
            <w:pPr>
              <w:spacing w:after="20"/>
              <w:ind w:left="20"/>
              <w:jc w:val="both"/>
            </w:pPr>
            <w:r>
              <w:rPr>
                <w:rFonts w:ascii="Times New Roman"/>
                <w:b w:val="false"/>
                <w:i w:val="false"/>
                <w:color w:val="000000"/>
                <w:sz w:val="20"/>
              </w:rPr>
              <w:t>
csdo:ReferenceDataIdType</w:t>
            </w:r>
          </w:p>
          <w:bookmarkEnd w:id="1372"/>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Начальная дата (csdo:StartDate)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мероприятия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Конечная дата (csdo:EndDate)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мероприятия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Описание (csdo:DescriptionText)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мероприятия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1373"/>
          <w:p>
            <w:pPr>
              <w:spacing w:after="20"/>
              <w:ind w:left="20"/>
              <w:jc w:val="both"/>
            </w:pPr>
            <w:r>
              <w:rPr>
                <w:rFonts w:ascii="Times New Roman"/>
                <w:b w:val="false"/>
                <w:i w:val="false"/>
                <w:color w:val="000000"/>
                <w:sz w:val="20"/>
              </w:rPr>
              <w:t>
csdo:Text4000Type (M.SDT.00088) Строка символов.</w:t>
            </w:r>
          </w:p>
          <w:bookmarkEnd w:id="1373"/>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Сведения об исполнителе (smcdo:ImplementingEntityDetails)</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хозяйствующий субъект или фамилия, имя и отчество физического лица, которому предписано выполнение мероприятия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M.SM.CDE.01690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1374"/>
          <w:p>
            <w:pPr>
              <w:spacing w:after="20"/>
              <w:ind w:left="20"/>
              <w:jc w:val="both"/>
            </w:pPr>
            <w:r>
              <w:rPr>
                <w:rFonts w:ascii="Times New Roman"/>
                <w:b w:val="false"/>
                <w:i w:val="false"/>
                <w:color w:val="000000"/>
                <w:sz w:val="20"/>
              </w:rPr>
              <w:t>
smcdo:ImplementingEntityDetailsType</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(M.SM.CDT.01006)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1375"/>
          <w:p>
            <w:pPr>
              <w:spacing w:after="20"/>
              <w:ind w:left="20"/>
              <w:jc w:val="both"/>
            </w:pPr>
            <w:r>
              <w:rPr>
                <w:rFonts w:ascii="Times New Roman"/>
                <w:b w:val="false"/>
                <w:i w:val="false"/>
                <w:color w:val="000000"/>
                <w:sz w:val="20"/>
              </w:rPr>
              <w:t>
4.5.1. Уполномоченный орган</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государства-члена</w:t>
            </w:r>
          </w:p>
          <w:p>
            <w:pPr>
              <w:spacing w:after="20"/>
              <w:ind w:left="20"/>
              <w:jc w:val="both"/>
            </w:pPr>
            <w:r>
              <w:rPr>
                <w:rFonts w:ascii="Times New Roman"/>
                <w:b w:val="false"/>
                <w:i w:val="false"/>
                <w:color w:val="000000"/>
                <w:sz w:val="20"/>
              </w:rPr>
              <w:t>
(ccdo:UnifiedAuthorityDetails)</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об органе государственной власти государства-члена либо об уполномоченной им организации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1376"/>
          <w:p>
            <w:pPr>
              <w:spacing w:after="20"/>
              <w:ind w:left="20"/>
              <w:jc w:val="both"/>
            </w:pPr>
            <w:r>
              <w:rPr>
                <w:rFonts w:ascii="Times New Roman"/>
                <w:b w:val="false"/>
                <w:i w:val="false"/>
                <w:color w:val="000000"/>
                <w:sz w:val="20"/>
              </w:rPr>
              <w:t>
ccdo:UnifiedAuthorityDetailsType</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(M.CDT.00054)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 (csdo:UnifiedCountryCode)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1377"/>
          <w:p>
            <w:pPr>
              <w:spacing w:after="20"/>
              <w:ind w:left="20"/>
              <w:jc w:val="both"/>
            </w:pPr>
            <w:r>
              <w:rPr>
                <w:rFonts w:ascii="Times New Roman"/>
                <w:b w:val="false"/>
                <w:i w:val="false"/>
                <w:color w:val="000000"/>
                <w:sz w:val="20"/>
              </w:rPr>
              <w:t>
csdo:UnifiedCountryCodeType</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(M.SDT.00112)</w:t>
            </w:r>
          </w:p>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 Шаблон: [A-Z]{2}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1378"/>
          <w:p>
            <w:pPr>
              <w:spacing w:after="20"/>
              <w:ind w:left="20"/>
              <w:jc w:val="both"/>
            </w:pPr>
            <w:r>
              <w:rPr>
                <w:rFonts w:ascii="Times New Roman"/>
                <w:b w:val="false"/>
                <w:i w:val="false"/>
                <w:color w:val="000000"/>
                <w:sz w:val="20"/>
              </w:rPr>
              <w:t>
csdo:ReferenceDataIdType</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Идентификатор уполномоченного органа (csdo: Authorityld)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1379"/>
          <w:p>
            <w:pPr>
              <w:spacing w:after="20"/>
              <w:ind w:left="20"/>
              <w:jc w:val="both"/>
            </w:pPr>
            <w:r>
              <w:rPr>
                <w:rFonts w:ascii="Times New Roman"/>
                <w:b w:val="false"/>
                <w:i w:val="false"/>
                <w:color w:val="000000"/>
                <w:sz w:val="20"/>
              </w:rPr>
              <w:t>
csdo:Id20Type (M.SDT.00092) Нормализованная строка символов. Мин. длина: 1.</w:t>
            </w:r>
          </w:p>
          <w:bookmarkEnd w:id="1379"/>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Наименование уполномоченного органа (csdo:AuthorityName)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1380"/>
          <w:p>
            <w:pPr>
              <w:spacing w:after="20"/>
              <w:ind w:left="20"/>
              <w:jc w:val="both"/>
            </w:pPr>
            <w:r>
              <w:rPr>
                <w:rFonts w:ascii="Times New Roman"/>
                <w:b w:val="false"/>
                <w:i w:val="false"/>
                <w:color w:val="000000"/>
                <w:sz w:val="20"/>
              </w:rPr>
              <w:t>
csdo:Name300Type (M.SDT.00056) Нормализованная строка символов. Мин. длина: 1.</w:t>
            </w:r>
          </w:p>
          <w:bookmarkEnd w:id="1380"/>
          <w:p>
            <w:pPr>
              <w:spacing w:after="20"/>
              <w:ind w:left="20"/>
              <w:jc w:val="both"/>
            </w:pPr>
            <w:r>
              <w:rPr>
                <w:rFonts w:ascii="Times New Roman"/>
                <w:b w:val="false"/>
                <w:i w:val="false"/>
                <w:color w:val="000000"/>
                <w:sz w:val="20"/>
              </w:rPr>
              <w:t>
Макс. длина: 300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Краткое наименование уполномоченного органа (csdo:AuthorityBriefName)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1381"/>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381"/>
          <w:p>
            <w:pPr>
              <w:spacing w:after="20"/>
              <w:ind w:left="20"/>
              <w:jc w:val="both"/>
            </w:pPr>
            <w:r>
              <w:rPr>
                <w:rFonts w:ascii="Times New Roman"/>
                <w:b w:val="false"/>
                <w:i w:val="false"/>
                <w:color w:val="000000"/>
                <w:sz w:val="20"/>
              </w:rPr>
              <w:t>
Макс. длина: 120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Субъект (smcdo:SubjectDetails)</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хозяйствующий субъект или физическое лицо, которому предписано выполнение мероприятия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M.SM.CDE.01702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382"/>
          <w:p>
            <w:pPr>
              <w:spacing w:after="20"/>
              <w:ind w:left="20"/>
              <w:jc w:val="both"/>
            </w:pPr>
            <w:r>
              <w:rPr>
                <w:rFonts w:ascii="Times New Roman"/>
                <w:b w:val="false"/>
                <w:i w:val="false"/>
                <w:color w:val="000000"/>
                <w:sz w:val="20"/>
              </w:rPr>
              <w:t>
ccdo:SubjectDetailsType</w:t>
            </w:r>
          </w:p>
          <w:bookmarkEnd w:id="1382"/>
          <w:p>
            <w:pPr>
              <w:spacing w:after="20"/>
              <w:ind w:left="20"/>
              <w:jc w:val="both"/>
            </w:pPr>
            <w:r>
              <w:rPr>
                <w:rFonts w:ascii="Times New Roman"/>
                <w:b w:val="false"/>
                <w:i w:val="false"/>
                <w:color w:val="000000"/>
                <w:sz w:val="20"/>
              </w:rPr>
              <w:t>
</w:t>
            </w:r>
            <w:r>
              <w:rPr>
                <w:rFonts w:ascii="Times New Roman"/>
                <w:b w:val="false"/>
                <w:i w:val="false"/>
                <w:color w:val="000000"/>
                <w:sz w:val="20"/>
              </w:rPr>
              <w:t>(M.CDT.00084)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1383"/>
          <w:p>
            <w:pPr>
              <w:spacing w:after="20"/>
              <w:ind w:left="20"/>
              <w:jc w:val="both"/>
            </w:pPr>
            <w:r>
              <w:rPr>
                <w:rFonts w:ascii="Times New Roman"/>
                <w:b w:val="false"/>
                <w:i w:val="false"/>
                <w:color w:val="000000"/>
                <w:sz w:val="20"/>
              </w:rPr>
              <w:t>
*.1. Код страны</w:t>
            </w:r>
          </w:p>
          <w:bookmarkEnd w:id="1383"/>
          <w:p>
            <w:pPr>
              <w:spacing w:after="20"/>
              <w:ind w:left="20"/>
              <w:jc w:val="both"/>
            </w:pPr>
            <w:r>
              <w:rPr>
                <w:rFonts w:ascii="Times New Roman"/>
                <w:b w:val="false"/>
                <w:i w:val="false"/>
                <w:color w:val="000000"/>
                <w:sz w:val="20"/>
              </w:rPr>
              <w:t>
(csdo:UnifiedCountryCode)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1384"/>
          <w:p>
            <w:pPr>
              <w:spacing w:after="20"/>
              <w:ind w:left="20"/>
              <w:jc w:val="both"/>
            </w:pPr>
            <w:r>
              <w:rPr>
                <w:rFonts w:ascii="Times New Roman"/>
                <w:b w:val="false"/>
                <w:i w:val="false"/>
                <w:color w:val="000000"/>
                <w:sz w:val="20"/>
              </w:rPr>
              <w:t>
кодовое обозначение страны</w:t>
            </w:r>
          </w:p>
          <w:bookmarkEnd w:id="1384"/>
          <w:p>
            <w:pPr>
              <w:spacing w:after="20"/>
              <w:ind w:left="20"/>
              <w:jc w:val="both"/>
            </w:pPr>
            <w:r>
              <w:rPr>
                <w:rFonts w:ascii="Times New Roman"/>
                <w:b w:val="false"/>
                <w:i w:val="false"/>
                <w:color w:val="000000"/>
                <w:sz w:val="20"/>
              </w:rPr>
              <w:t>
регистрации субъекта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1385"/>
          <w:p>
            <w:pPr>
              <w:spacing w:after="20"/>
              <w:ind w:left="20"/>
              <w:jc w:val="both"/>
            </w:pPr>
            <w:r>
              <w:rPr>
                <w:rFonts w:ascii="Times New Roman"/>
                <w:b w:val="false"/>
                <w:i w:val="false"/>
                <w:color w:val="000000"/>
                <w:sz w:val="20"/>
              </w:rPr>
              <w:t>
csdo:UnifiedCountryCodeType</w:t>
            </w:r>
          </w:p>
          <w:bookmarkEnd w:id="1385"/>
          <w:p>
            <w:pPr>
              <w:spacing w:after="20"/>
              <w:ind w:left="20"/>
              <w:jc w:val="both"/>
            </w:pPr>
            <w:r>
              <w:rPr>
                <w:rFonts w:ascii="Times New Roman"/>
                <w:b w:val="false"/>
                <w:i w:val="false"/>
                <w:color w:val="000000"/>
                <w:sz w:val="20"/>
              </w:rPr>
              <w:t>
</w:t>
            </w:r>
            <w:r>
              <w:rPr>
                <w:rFonts w:ascii="Times New Roman"/>
                <w:b w:val="false"/>
                <w:i w:val="false"/>
                <w:color w:val="000000"/>
                <w:sz w:val="20"/>
              </w:rPr>
              <w:t>(M.SDT.00112)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1386"/>
          <w:p>
            <w:pPr>
              <w:spacing w:after="20"/>
              <w:ind w:left="20"/>
              <w:jc w:val="both"/>
            </w:pPr>
            <w:r>
              <w:rPr>
                <w:rFonts w:ascii="Times New Roman"/>
                <w:b w:val="false"/>
                <w:i w:val="false"/>
                <w:color w:val="000000"/>
                <w:sz w:val="20"/>
              </w:rPr>
              <w:t>
csdo:ReferenceDataIdType</w:t>
            </w:r>
          </w:p>
          <w:bookmarkEnd w:id="1386"/>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субъекта (csdo:SubjectName)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1387"/>
          <w:p>
            <w:pPr>
              <w:spacing w:after="20"/>
              <w:ind w:left="20"/>
              <w:jc w:val="both"/>
            </w:pPr>
            <w:r>
              <w:rPr>
                <w:rFonts w:ascii="Times New Roman"/>
                <w:b w:val="false"/>
                <w:i w:val="false"/>
                <w:color w:val="000000"/>
                <w:sz w:val="20"/>
              </w:rPr>
              <w:t>
csdo:Name300Type (M.SDT.00056) Нормализованная строка символов. Мин. длина: 1.</w:t>
            </w:r>
          </w:p>
          <w:bookmarkEnd w:id="1387"/>
          <w:p>
            <w:pPr>
              <w:spacing w:after="20"/>
              <w:ind w:left="20"/>
              <w:jc w:val="both"/>
            </w:pPr>
            <w:r>
              <w:rPr>
                <w:rFonts w:ascii="Times New Roman"/>
                <w:b w:val="false"/>
                <w:i w:val="false"/>
                <w:color w:val="000000"/>
                <w:sz w:val="20"/>
              </w:rPr>
              <w:t>
Макс. длина: 300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1388"/>
          <w:p>
            <w:pPr>
              <w:spacing w:after="20"/>
              <w:ind w:left="20"/>
              <w:jc w:val="both"/>
            </w:pPr>
            <w:r>
              <w:rPr>
                <w:rFonts w:ascii="Times New Roman"/>
                <w:b w:val="false"/>
                <w:i w:val="false"/>
                <w:color w:val="000000"/>
                <w:sz w:val="20"/>
              </w:rPr>
              <w:t>
*.3. Краткое наименование субъекта</w:t>
            </w:r>
          </w:p>
          <w:bookmarkEnd w:id="1388"/>
          <w:p>
            <w:pPr>
              <w:spacing w:after="20"/>
              <w:ind w:left="20"/>
              <w:jc w:val="both"/>
            </w:pPr>
            <w:r>
              <w:rPr>
                <w:rFonts w:ascii="Times New Roman"/>
                <w:b w:val="false"/>
                <w:i w:val="false"/>
                <w:color w:val="000000"/>
                <w:sz w:val="20"/>
              </w:rPr>
              <w:t>
(csdo:SubjectBriefName)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1389"/>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389"/>
          <w:p>
            <w:pPr>
              <w:spacing w:after="20"/>
              <w:ind w:left="20"/>
              <w:jc w:val="both"/>
            </w:pPr>
            <w:r>
              <w:rPr>
                <w:rFonts w:ascii="Times New Roman"/>
                <w:b w:val="false"/>
                <w:i w:val="false"/>
                <w:color w:val="000000"/>
                <w:sz w:val="20"/>
              </w:rPr>
              <w:t>
Макс. длина: 120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организационно-правовой формы (csdo:BusinessEntityTypeCode)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1390"/>
          <w:p>
            <w:pPr>
              <w:spacing w:after="20"/>
              <w:ind w:left="20"/>
              <w:jc w:val="both"/>
            </w:pPr>
            <w:r>
              <w:rPr>
                <w:rFonts w:ascii="Times New Roman"/>
                <w:b w:val="false"/>
                <w:i w:val="false"/>
                <w:color w:val="000000"/>
                <w:sz w:val="20"/>
              </w:rPr>
              <w:t>
csdo:UnifiedCode20Type</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(M.SDT.00140)</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1391"/>
          <w:p>
            <w:pPr>
              <w:spacing w:after="20"/>
              <w:ind w:left="20"/>
              <w:jc w:val="both"/>
            </w:pPr>
            <w:r>
              <w:rPr>
                <w:rFonts w:ascii="Times New Roman"/>
                <w:b w:val="false"/>
                <w:i w:val="false"/>
                <w:color w:val="000000"/>
                <w:sz w:val="20"/>
              </w:rPr>
              <w:t>
csdo:ReferenceDataIdType</w:t>
            </w:r>
          </w:p>
          <w:bookmarkEnd w:id="1391"/>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1392"/>
          <w:p>
            <w:pPr>
              <w:spacing w:after="20"/>
              <w:ind w:left="20"/>
              <w:jc w:val="both"/>
            </w:pPr>
            <w:r>
              <w:rPr>
                <w:rFonts w:ascii="Times New Roman"/>
                <w:b w:val="false"/>
                <w:i w:val="false"/>
                <w:color w:val="000000"/>
                <w:sz w:val="20"/>
              </w:rPr>
              <w:t>
*.5. Наименование организационно-правовой формы</w:t>
            </w:r>
          </w:p>
          <w:bookmarkEnd w:id="1392"/>
          <w:p>
            <w:pPr>
              <w:spacing w:after="20"/>
              <w:ind w:left="20"/>
              <w:jc w:val="both"/>
            </w:pPr>
            <w:r>
              <w:rPr>
                <w:rFonts w:ascii="Times New Roman"/>
                <w:b w:val="false"/>
                <w:i w:val="false"/>
                <w:color w:val="000000"/>
                <w:sz w:val="20"/>
              </w:rPr>
              <w:t>
(csdo:BusinessEntityTypeName)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1393"/>
          <w:p>
            <w:pPr>
              <w:spacing w:after="20"/>
              <w:ind w:left="20"/>
              <w:jc w:val="both"/>
            </w:pPr>
            <w:r>
              <w:rPr>
                <w:rFonts w:ascii="Times New Roman"/>
                <w:b w:val="false"/>
                <w:i w:val="false"/>
                <w:color w:val="000000"/>
                <w:sz w:val="20"/>
              </w:rPr>
              <w:t>
csdo:Name300Type (M.SDT.00056) Нормализованная строка символов. Мин. длина: 1.</w:t>
            </w:r>
          </w:p>
          <w:bookmarkEnd w:id="1393"/>
          <w:p>
            <w:pPr>
              <w:spacing w:after="20"/>
              <w:ind w:left="20"/>
              <w:jc w:val="both"/>
            </w:pPr>
            <w:r>
              <w:rPr>
                <w:rFonts w:ascii="Times New Roman"/>
                <w:b w:val="false"/>
                <w:i w:val="false"/>
                <w:color w:val="000000"/>
                <w:sz w:val="20"/>
              </w:rPr>
              <w:t>
Макс. длина: 300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Идентификатор хозяйствующего субъекта (csdo:BusinessEntityId)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1394"/>
          <w:p>
            <w:pPr>
              <w:spacing w:after="20"/>
              <w:ind w:left="20"/>
              <w:jc w:val="both"/>
            </w:pPr>
            <w:r>
              <w:rPr>
                <w:rFonts w:ascii="Times New Roman"/>
                <w:b w:val="false"/>
                <w:i w:val="false"/>
                <w:color w:val="000000"/>
                <w:sz w:val="20"/>
              </w:rPr>
              <w:t>
csdo:BusinessEntityIdType</w:t>
            </w:r>
          </w:p>
          <w:bookmarkEnd w:id="1394"/>
          <w:p>
            <w:pPr>
              <w:spacing w:after="20"/>
              <w:ind w:left="20"/>
              <w:jc w:val="both"/>
            </w:pPr>
            <w:r>
              <w:rPr>
                <w:rFonts w:ascii="Times New Roman"/>
                <w:b w:val="false"/>
                <w:i w:val="false"/>
                <w:color w:val="000000"/>
                <w:sz w:val="20"/>
              </w:rPr>
              <w:t>
</w:t>
            </w:r>
            <w:r>
              <w:rPr>
                <w:rFonts w:ascii="Times New Roman"/>
                <w:b w:val="false"/>
                <w:i w:val="false"/>
                <w:color w:val="000000"/>
                <w:sz w:val="20"/>
              </w:rPr>
              <w:t>(M.SDT.00157)</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 (атрибут kindId)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1395"/>
          <w:p>
            <w:pPr>
              <w:spacing w:after="20"/>
              <w:ind w:left="20"/>
              <w:jc w:val="both"/>
            </w:pPr>
            <w:r>
              <w:rPr>
                <w:rFonts w:ascii="Times New Roman"/>
                <w:b w:val="false"/>
                <w:i w:val="false"/>
                <w:color w:val="000000"/>
                <w:sz w:val="20"/>
              </w:rPr>
              <w:t>
csdo:BusinessEntityIdKindIdType</w:t>
            </w:r>
          </w:p>
          <w:bookmarkEnd w:id="1395"/>
          <w:p>
            <w:pPr>
              <w:spacing w:after="20"/>
              <w:ind w:left="20"/>
              <w:jc w:val="both"/>
            </w:pPr>
            <w:r>
              <w:rPr>
                <w:rFonts w:ascii="Times New Roman"/>
                <w:b w:val="false"/>
                <w:i w:val="false"/>
                <w:color w:val="000000"/>
                <w:sz w:val="20"/>
              </w:rPr>
              <w:t>
</w:t>
            </w:r>
            <w:r>
              <w:rPr>
                <w:rFonts w:ascii="Times New Roman"/>
                <w:b w:val="false"/>
                <w:i w:val="false"/>
                <w:color w:val="000000"/>
                <w:sz w:val="20"/>
              </w:rPr>
              <w:t>(M.SDT.00158)</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Уникальный идентификационный таможенный номер (csdo:UniqueCustomsNumberId)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1396"/>
          <w:p>
            <w:pPr>
              <w:spacing w:after="20"/>
              <w:ind w:left="20"/>
              <w:jc w:val="both"/>
            </w:pPr>
            <w:r>
              <w:rPr>
                <w:rFonts w:ascii="Times New Roman"/>
                <w:b w:val="false"/>
                <w:i w:val="false"/>
                <w:color w:val="000000"/>
                <w:sz w:val="20"/>
              </w:rPr>
              <w:t>
csdo:UniqueCustomsNumberIdType</w:t>
            </w:r>
          </w:p>
          <w:bookmarkEnd w:id="1396"/>
          <w:p>
            <w:pPr>
              <w:spacing w:after="20"/>
              <w:ind w:left="20"/>
              <w:jc w:val="both"/>
            </w:pPr>
            <w:r>
              <w:rPr>
                <w:rFonts w:ascii="Times New Roman"/>
                <w:b w:val="false"/>
                <w:i w:val="false"/>
                <w:color w:val="000000"/>
                <w:sz w:val="20"/>
              </w:rPr>
              <w:t>
</w:t>
            </w:r>
            <w:r>
              <w:rPr>
                <w:rFonts w:ascii="Times New Roman"/>
                <w:b w:val="false"/>
                <w:i w:val="false"/>
                <w:color w:val="000000"/>
                <w:sz w:val="20"/>
              </w:rPr>
              <w:t>(M.SDT.00089)</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Идентификатор налогоплательщика (csdo:TaxpayerId)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1397"/>
          <w:p>
            <w:pPr>
              <w:spacing w:after="20"/>
              <w:ind w:left="20"/>
              <w:jc w:val="both"/>
            </w:pPr>
            <w:r>
              <w:rPr>
                <w:rFonts w:ascii="Times New Roman"/>
                <w:b w:val="false"/>
                <w:i w:val="false"/>
                <w:color w:val="000000"/>
                <w:sz w:val="20"/>
              </w:rPr>
              <w:t>
csdo:TaxpayerIdType (M.SDT.00025) Значение идентификатора в соответствии с правилами, принятыми в стране регистрации налогоплательщика.</w:t>
            </w:r>
          </w:p>
          <w:bookmarkEnd w:id="1397"/>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1398"/>
          <w:p>
            <w:pPr>
              <w:spacing w:after="20"/>
              <w:ind w:left="20"/>
              <w:jc w:val="both"/>
            </w:pPr>
            <w:r>
              <w:rPr>
                <w:rFonts w:ascii="Times New Roman"/>
                <w:b w:val="false"/>
                <w:i w:val="false"/>
                <w:color w:val="000000"/>
                <w:sz w:val="20"/>
              </w:rPr>
              <w:t>
*.9. Код причины постановки на учет</w:t>
            </w:r>
          </w:p>
          <w:bookmarkEnd w:id="1398"/>
          <w:p>
            <w:pPr>
              <w:spacing w:after="20"/>
              <w:ind w:left="20"/>
              <w:jc w:val="both"/>
            </w:pPr>
            <w:r>
              <w:rPr>
                <w:rFonts w:ascii="Times New Roman"/>
                <w:b w:val="false"/>
                <w:i w:val="false"/>
                <w:color w:val="000000"/>
                <w:sz w:val="20"/>
              </w:rPr>
              <w:t>
(csdo:TaxRegistrati onReason Code)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1399"/>
          <w:p>
            <w:pPr>
              <w:spacing w:after="20"/>
              <w:ind w:left="20"/>
              <w:jc w:val="both"/>
            </w:pPr>
            <w:r>
              <w:rPr>
                <w:rFonts w:ascii="Times New Roman"/>
                <w:b w:val="false"/>
                <w:i w:val="false"/>
                <w:color w:val="000000"/>
                <w:sz w:val="20"/>
              </w:rPr>
              <w:t>
csdo:TaxRegistrationReasonCodeType</w:t>
            </w:r>
          </w:p>
          <w:bookmarkEnd w:id="1399"/>
          <w:p>
            <w:pPr>
              <w:spacing w:after="20"/>
              <w:ind w:left="20"/>
              <w:jc w:val="both"/>
            </w:pPr>
            <w:r>
              <w:rPr>
                <w:rFonts w:ascii="Times New Roman"/>
                <w:b w:val="false"/>
                <w:i w:val="false"/>
                <w:color w:val="000000"/>
                <w:sz w:val="20"/>
              </w:rPr>
              <w:t>
</w:t>
            </w:r>
            <w:r>
              <w:rPr>
                <w:rFonts w:ascii="Times New Roman"/>
                <w:b w:val="false"/>
                <w:i w:val="false"/>
                <w:color w:val="000000"/>
                <w:sz w:val="20"/>
              </w:rPr>
              <w:t>(M.SDT.00030)</w:t>
            </w:r>
          </w:p>
          <w:p>
            <w:pPr>
              <w:spacing w:after="20"/>
              <w:ind w:left="20"/>
              <w:jc w:val="both"/>
            </w:pPr>
            <w:r>
              <w:rPr>
                <w:rFonts w:ascii="Times New Roman"/>
                <w:b w:val="false"/>
                <w:i w:val="false"/>
                <w:color w:val="000000"/>
                <w:sz w:val="20"/>
              </w:rPr>
              <w:t>
Нормализованная строка символов. Шаблон: \d{9}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Удостоверение личности (ccdo:IdentityDocV3Details)</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1400"/>
          <w:p>
            <w:pPr>
              <w:spacing w:after="20"/>
              <w:ind w:left="20"/>
              <w:jc w:val="both"/>
            </w:pPr>
            <w:r>
              <w:rPr>
                <w:rFonts w:ascii="Times New Roman"/>
                <w:b w:val="false"/>
                <w:i w:val="false"/>
                <w:color w:val="000000"/>
                <w:sz w:val="20"/>
              </w:rPr>
              <w:t>
ccdo:IdentityDocDetailsV3Type</w:t>
            </w:r>
          </w:p>
          <w:bookmarkEnd w:id="1400"/>
          <w:p>
            <w:pPr>
              <w:spacing w:after="20"/>
              <w:ind w:left="20"/>
              <w:jc w:val="both"/>
            </w:pPr>
            <w:r>
              <w:rPr>
                <w:rFonts w:ascii="Times New Roman"/>
                <w:b w:val="false"/>
                <w:i w:val="false"/>
                <w:color w:val="000000"/>
                <w:sz w:val="20"/>
              </w:rPr>
              <w:t>
</w:t>
            </w:r>
            <w:r>
              <w:rPr>
                <w:rFonts w:ascii="Times New Roman"/>
                <w:b w:val="false"/>
                <w:i w:val="false"/>
                <w:color w:val="000000"/>
                <w:sz w:val="20"/>
              </w:rPr>
              <w:t>(M.CDT.00062)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Код страны (csdo:UnifiedCountryCode)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1401"/>
          <w:p>
            <w:pPr>
              <w:spacing w:after="20"/>
              <w:ind w:left="20"/>
              <w:jc w:val="both"/>
            </w:pPr>
            <w:r>
              <w:rPr>
                <w:rFonts w:ascii="Times New Roman"/>
                <w:b w:val="false"/>
                <w:i w:val="false"/>
                <w:color w:val="000000"/>
                <w:sz w:val="20"/>
              </w:rPr>
              <w:t>
csdo:UnifiedCountryCodeType</w:t>
            </w:r>
          </w:p>
          <w:bookmarkEnd w:id="1401"/>
          <w:p>
            <w:pPr>
              <w:spacing w:after="20"/>
              <w:ind w:left="20"/>
              <w:jc w:val="both"/>
            </w:pPr>
            <w:r>
              <w:rPr>
                <w:rFonts w:ascii="Times New Roman"/>
                <w:b w:val="false"/>
                <w:i w:val="false"/>
                <w:color w:val="000000"/>
                <w:sz w:val="20"/>
              </w:rPr>
              <w:t>
</w:t>
            </w:r>
            <w:r>
              <w:rPr>
                <w:rFonts w:ascii="Times New Roman"/>
                <w:b w:val="false"/>
                <w:i w:val="false"/>
                <w:color w:val="000000"/>
                <w:sz w:val="20"/>
              </w:rPr>
              <w:t>(M.SDT.00112)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1402"/>
          <w:p>
            <w:pPr>
              <w:spacing w:after="20"/>
              <w:ind w:left="20"/>
              <w:jc w:val="both"/>
            </w:pPr>
            <w:r>
              <w:rPr>
                <w:rFonts w:ascii="Times New Roman"/>
                <w:b w:val="false"/>
                <w:i w:val="false"/>
                <w:color w:val="000000"/>
                <w:sz w:val="20"/>
              </w:rPr>
              <w:t>
csdo:ReferenceDataIdType</w:t>
            </w:r>
          </w:p>
          <w:bookmarkEnd w:id="1402"/>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Код вида документа, удостоверяющего личность (csdo: IdentityDocKindCode)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1403"/>
          <w:p>
            <w:pPr>
              <w:spacing w:after="20"/>
              <w:ind w:left="20"/>
              <w:jc w:val="both"/>
            </w:pPr>
            <w:r>
              <w:rPr>
                <w:rFonts w:ascii="Times New Roman"/>
                <w:b w:val="false"/>
                <w:i w:val="false"/>
                <w:color w:val="000000"/>
                <w:sz w:val="20"/>
              </w:rPr>
              <w:t>
csdo:IdentityDocKindCodeType</w:t>
            </w:r>
          </w:p>
          <w:bookmarkEnd w:id="1403"/>
          <w:p>
            <w:pPr>
              <w:spacing w:after="20"/>
              <w:ind w:left="20"/>
              <w:jc w:val="both"/>
            </w:pPr>
            <w:r>
              <w:rPr>
                <w:rFonts w:ascii="Times New Roman"/>
                <w:b w:val="false"/>
                <w:i w:val="false"/>
                <w:color w:val="000000"/>
                <w:sz w:val="20"/>
              </w:rPr>
              <w:t>
</w:t>
            </w:r>
            <w:r>
              <w:rPr>
                <w:rFonts w:ascii="Times New Roman"/>
                <w:b w:val="false"/>
                <w:i w:val="false"/>
                <w:color w:val="000000"/>
                <w:sz w:val="20"/>
              </w:rPr>
              <w:t>(M.SDT.00098)</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1404"/>
          <w:p>
            <w:pPr>
              <w:spacing w:after="20"/>
              <w:ind w:left="20"/>
              <w:jc w:val="both"/>
            </w:pPr>
            <w:r>
              <w:rPr>
                <w:rFonts w:ascii="Times New Roman"/>
                <w:b w:val="false"/>
                <w:i w:val="false"/>
                <w:color w:val="000000"/>
                <w:sz w:val="20"/>
              </w:rPr>
              <w:t>
csdo:ReferenceDataIdType</w:t>
            </w:r>
          </w:p>
          <w:bookmarkEnd w:id="1404"/>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1405"/>
          <w:p>
            <w:pPr>
              <w:spacing w:after="20"/>
              <w:ind w:left="20"/>
              <w:jc w:val="both"/>
            </w:pPr>
            <w:r>
              <w:rPr>
                <w:rFonts w:ascii="Times New Roman"/>
                <w:b w:val="false"/>
                <w:i w:val="false"/>
                <w:color w:val="000000"/>
                <w:sz w:val="20"/>
              </w:rPr>
              <w:t>
*.10.3. Наименование вида документа</w:t>
            </w:r>
          </w:p>
          <w:bookmarkEnd w:id="1405"/>
          <w:p>
            <w:pPr>
              <w:spacing w:after="20"/>
              <w:ind w:left="20"/>
              <w:jc w:val="both"/>
            </w:pPr>
            <w:r>
              <w:rPr>
                <w:rFonts w:ascii="Times New Roman"/>
                <w:b w:val="false"/>
                <w:i w:val="false"/>
                <w:color w:val="000000"/>
                <w:sz w:val="20"/>
              </w:rPr>
              <w:t>
(csdo:DocKindName)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1406"/>
          <w:p>
            <w:pPr>
              <w:spacing w:after="20"/>
              <w:ind w:left="20"/>
              <w:jc w:val="both"/>
            </w:pPr>
            <w:r>
              <w:rPr>
                <w:rFonts w:ascii="Times New Roman"/>
                <w:b w:val="false"/>
                <w:i w:val="false"/>
                <w:color w:val="000000"/>
                <w:sz w:val="20"/>
              </w:rPr>
              <w:t>
csdo:Name500Type (M.SDT.00134) Нормализованная строка символов. Мин. длина: 1.</w:t>
            </w:r>
          </w:p>
          <w:bookmarkEnd w:id="1406"/>
          <w:p>
            <w:pPr>
              <w:spacing w:after="20"/>
              <w:ind w:left="20"/>
              <w:jc w:val="both"/>
            </w:pPr>
            <w:r>
              <w:rPr>
                <w:rFonts w:ascii="Times New Roman"/>
                <w:b w:val="false"/>
                <w:i w:val="false"/>
                <w:color w:val="000000"/>
                <w:sz w:val="20"/>
              </w:rPr>
              <w:t>
Макс. длина: 500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Серия документа (csdo:DocSeriesId)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1407"/>
          <w:p>
            <w:pPr>
              <w:spacing w:after="20"/>
              <w:ind w:left="20"/>
              <w:jc w:val="both"/>
            </w:pPr>
            <w:r>
              <w:rPr>
                <w:rFonts w:ascii="Times New Roman"/>
                <w:b w:val="false"/>
                <w:i w:val="false"/>
                <w:color w:val="000000"/>
                <w:sz w:val="20"/>
              </w:rPr>
              <w:t>
csdo:Id20Type (M.SDT.00092) Нормализованная строка символов. Мин. длина: 1.</w:t>
            </w:r>
          </w:p>
          <w:bookmarkEnd w:id="1407"/>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Номер документа (csdo:DocId)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1408"/>
          <w:p>
            <w:pPr>
              <w:spacing w:after="20"/>
              <w:ind w:left="20"/>
              <w:jc w:val="both"/>
            </w:pPr>
            <w:r>
              <w:rPr>
                <w:rFonts w:ascii="Times New Roman"/>
                <w:b w:val="false"/>
                <w:i w:val="false"/>
                <w:color w:val="000000"/>
                <w:sz w:val="20"/>
              </w:rPr>
              <w:t>
csdo:Id50Type (M.SDT.00093) Нормализованная строка символов. Мин. длина: 1.</w:t>
            </w:r>
          </w:p>
          <w:bookmarkEnd w:id="1408"/>
          <w:p>
            <w:pPr>
              <w:spacing w:after="20"/>
              <w:ind w:left="20"/>
              <w:jc w:val="both"/>
            </w:pPr>
            <w:r>
              <w:rPr>
                <w:rFonts w:ascii="Times New Roman"/>
                <w:b w:val="false"/>
                <w:i w:val="false"/>
                <w:color w:val="000000"/>
                <w:sz w:val="20"/>
              </w:rPr>
              <w:t>
Макс. длина: 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Дата документа (csdo:DocCreationDate)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Дата истечения срока действия документа (csdo:DocVali dityDate)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Идентификатор уполномоченного органа (csdo: AuthorityId)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1409"/>
          <w:p>
            <w:pPr>
              <w:spacing w:after="20"/>
              <w:ind w:left="20"/>
              <w:jc w:val="both"/>
            </w:pPr>
            <w:r>
              <w:rPr>
                <w:rFonts w:ascii="Times New Roman"/>
                <w:b w:val="false"/>
                <w:i w:val="false"/>
                <w:color w:val="000000"/>
                <w:sz w:val="20"/>
              </w:rPr>
              <w:t>
csdo:Id20Type (M.SDT.00092) Нормализованная строка символов. Мин. длина: 1.</w:t>
            </w:r>
          </w:p>
          <w:bookmarkEnd w:id="1409"/>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Наименование уполномоченного органа (csdo: AuthorityName)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1410"/>
          <w:p>
            <w:pPr>
              <w:spacing w:after="20"/>
              <w:ind w:left="20"/>
              <w:jc w:val="both"/>
            </w:pPr>
            <w:r>
              <w:rPr>
                <w:rFonts w:ascii="Times New Roman"/>
                <w:b w:val="false"/>
                <w:i w:val="false"/>
                <w:color w:val="000000"/>
                <w:sz w:val="20"/>
              </w:rPr>
              <w:t>
csdo:Name300Type (M.SDT.00056) Нормализованная строка символов. Мин. длина: 1.</w:t>
            </w:r>
          </w:p>
          <w:bookmarkEnd w:id="1410"/>
          <w:p>
            <w:pPr>
              <w:spacing w:after="20"/>
              <w:ind w:left="20"/>
              <w:jc w:val="both"/>
            </w:pPr>
            <w:r>
              <w:rPr>
                <w:rFonts w:ascii="Times New Roman"/>
                <w:b w:val="false"/>
                <w:i w:val="false"/>
                <w:color w:val="000000"/>
                <w:sz w:val="20"/>
              </w:rPr>
              <w:t>
Макс. длина: 300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1411"/>
          <w:p>
            <w:pPr>
              <w:spacing w:after="20"/>
              <w:ind w:left="20"/>
              <w:jc w:val="both"/>
            </w:pPr>
            <w:r>
              <w:rPr>
                <w:rFonts w:ascii="Times New Roman"/>
                <w:b w:val="false"/>
                <w:i w:val="false"/>
                <w:color w:val="000000"/>
                <w:sz w:val="20"/>
              </w:rPr>
              <w:t>
*.11. Адрес</w:t>
            </w:r>
          </w:p>
          <w:bookmarkEnd w:id="1411"/>
          <w:p>
            <w:pPr>
              <w:spacing w:after="20"/>
              <w:ind w:left="20"/>
              <w:jc w:val="both"/>
            </w:pPr>
            <w:r>
              <w:rPr>
                <w:rFonts w:ascii="Times New Roman"/>
                <w:b w:val="false"/>
                <w:i w:val="false"/>
                <w:color w:val="000000"/>
                <w:sz w:val="20"/>
              </w:rPr>
              <w:t>
(ccdo: SubjectAddressDetails)</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субъекта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1412"/>
          <w:p>
            <w:pPr>
              <w:spacing w:after="20"/>
              <w:ind w:left="20"/>
              <w:jc w:val="both"/>
            </w:pPr>
            <w:r>
              <w:rPr>
                <w:rFonts w:ascii="Times New Roman"/>
                <w:b w:val="false"/>
                <w:i w:val="false"/>
                <w:color w:val="000000"/>
                <w:sz w:val="20"/>
              </w:rPr>
              <w:t>
ccdo:SubjectAddressDetailsType</w:t>
            </w:r>
          </w:p>
          <w:bookmarkEnd w:id="1412"/>
          <w:p>
            <w:pPr>
              <w:spacing w:after="20"/>
              <w:ind w:left="20"/>
              <w:jc w:val="both"/>
            </w:pPr>
            <w:r>
              <w:rPr>
                <w:rFonts w:ascii="Times New Roman"/>
                <w:b w:val="false"/>
                <w:i w:val="false"/>
                <w:color w:val="000000"/>
                <w:sz w:val="20"/>
              </w:rPr>
              <w:t>
</w:t>
            </w:r>
            <w:r>
              <w:rPr>
                <w:rFonts w:ascii="Times New Roman"/>
                <w:b w:val="false"/>
                <w:i w:val="false"/>
                <w:color w:val="000000"/>
                <w:sz w:val="20"/>
              </w:rPr>
              <w:t>(M.CDT.00064)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Код вида адреса (csdo: AddressKindCode)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1413"/>
          <w:p>
            <w:pPr>
              <w:spacing w:after="20"/>
              <w:ind w:left="20"/>
              <w:jc w:val="both"/>
            </w:pPr>
            <w:r>
              <w:rPr>
                <w:rFonts w:ascii="Times New Roman"/>
                <w:b w:val="false"/>
                <w:i w:val="false"/>
                <w:color w:val="000000"/>
                <w:sz w:val="20"/>
              </w:rPr>
              <w:t>
csdo:AddressKindCodeType</w:t>
            </w:r>
          </w:p>
          <w:bookmarkEnd w:id="1413"/>
          <w:p>
            <w:pPr>
              <w:spacing w:after="20"/>
              <w:ind w:left="20"/>
              <w:jc w:val="both"/>
            </w:pPr>
            <w:r>
              <w:rPr>
                <w:rFonts w:ascii="Times New Roman"/>
                <w:b w:val="false"/>
                <w:i w:val="false"/>
                <w:color w:val="000000"/>
                <w:sz w:val="20"/>
              </w:rPr>
              <w:t>
</w:t>
            </w:r>
            <w:r>
              <w:rPr>
                <w:rFonts w:ascii="Times New Roman"/>
                <w:b w:val="false"/>
                <w:i w:val="false"/>
                <w:color w:val="000000"/>
                <w:sz w:val="20"/>
              </w:rPr>
              <w:t>(M.SDT.00162)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 Мин. длина: 1.</w:t>
            </w:r>
          </w:p>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Код страны (csdo:UnifiedCountryCode)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1414"/>
          <w:p>
            <w:pPr>
              <w:spacing w:after="20"/>
              <w:ind w:left="20"/>
              <w:jc w:val="both"/>
            </w:pPr>
            <w:r>
              <w:rPr>
                <w:rFonts w:ascii="Times New Roman"/>
                <w:b w:val="false"/>
                <w:i w:val="false"/>
                <w:color w:val="000000"/>
                <w:sz w:val="20"/>
              </w:rPr>
              <w:t>
csdo:UnifiedCountryCodeType</w:t>
            </w:r>
          </w:p>
          <w:bookmarkEnd w:id="1414"/>
          <w:p>
            <w:pPr>
              <w:spacing w:after="20"/>
              <w:ind w:left="20"/>
              <w:jc w:val="both"/>
            </w:pPr>
            <w:r>
              <w:rPr>
                <w:rFonts w:ascii="Times New Roman"/>
                <w:b w:val="false"/>
                <w:i w:val="false"/>
                <w:color w:val="000000"/>
                <w:sz w:val="20"/>
              </w:rPr>
              <w:t>
</w:t>
            </w:r>
            <w:r>
              <w:rPr>
                <w:rFonts w:ascii="Times New Roman"/>
                <w:b w:val="false"/>
                <w:i w:val="false"/>
                <w:color w:val="000000"/>
                <w:sz w:val="20"/>
              </w:rPr>
              <w:t>(M.SDT.00112)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1415"/>
          <w:p>
            <w:pPr>
              <w:spacing w:after="20"/>
              <w:ind w:left="20"/>
              <w:jc w:val="both"/>
            </w:pPr>
            <w:r>
              <w:rPr>
                <w:rFonts w:ascii="Times New Roman"/>
                <w:b w:val="false"/>
                <w:i w:val="false"/>
                <w:color w:val="000000"/>
                <w:sz w:val="20"/>
              </w:rPr>
              <w:t>
csdo:ReferenceDataIdType</w:t>
            </w:r>
          </w:p>
          <w:bookmarkEnd w:id="1415"/>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1416"/>
          <w:p>
            <w:pPr>
              <w:spacing w:after="20"/>
              <w:ind w:left="20"/>
              <w:jc w:val="both"/>
            </w:pPr>
            <w:r>
              <w:rPr>
                <w:rFonts w:ascii="Times New Roman"/>
                <w:b w:val="false"/>
                <w:i w:val="false"/>
                <w:color w:val="000000"/>
                <w:sz w:val="20"/>
              </w:rPr>
              <w:t>
*.11.3. Код территории</w:t>
            </w:r>
          </w:p>
          <w:bookmarkEnd w:id="1416"/>
          <w:p>
            <w:pPr>
              <w:spacing w:after="20"/>
              <w:ind w:left="20"/>
              <w:jc w:val="both"/>
            </w:pPr>
            <w:r>
              <w:rPr>
                <w:rFonts w:ascii="Times New Roman"/>
                <w:b w:val="false"/>
                <w:i w:val="false"/>
                <w:color w:val="000000"/>
                <w:sz w:val="20"/>
              </w:rPr>
              <w:t>
(csdo: TerritoryCode)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1417"/>
          <w:p>
            <w:pPr>
              <w:spacing w:after="20"/>
              <w:ind w:left="20"/>
              <w:jc w:val="both"/>
            </w:pPr>
            <w:r>
              <w:rPr>
                <w:rFonts w:ascii="Times New Roman"/>
                <w:b w:val="false"/>
                <w:i w:val="false"/>
                <w:color w:val="000000"/>
                <w:sz w:val="20"/>
              </w:rPr>
              <w:t>
код единицы административно-</w:t>
            </w:r>
          </w:p>
          <w:bookmarkEnd w:id="1417"/>
          <w:p>
            <w:pPr>
              <w:spacing w:after="20"/>
              <w:ind w:left="20"/>
              <w:jc w:val="both"/>
            </w:pPr>
            <w:r>
              <w:rPr>
                <w:rFonts w:ascii="Times New Roman"/>
                <w:b w:val="false"/>
                <w:i w:val="false"/>
                <w:color w:val="000000"/>
                <w:sz w:val="20"/>
              </w:rPr>
              <w:t>
территориального деления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1418"/>
          <w:p>
            <w:pPr>
              <w:spacing w:after="20"/>
              <w:ind w:left="20"/>
              <w:jc w:val="both"/>
            </w:pPr>
            <w:r>
              <w:rPr>
                <w:rFonts w:ascii="Times New Roman"/>
                <w:b w:val="false"/>
                <w:i w:val="false"/>
                <w:color w:val="000000"/>
                <w:sz w:val="20"/>
              </w:rPr>
              <w:t>
csdo:TerritoryCodeType</w:t>
            </w:r>
          </w:p>
          <w:bookmarkEnd w:id="1418"/>
          <w:p>
            <w:pPr>
              <w:spacing w:after="20"/>
              <w:ind w:left="20"/>
              <w:jc w:val="both"/>
            </w:pPr>
            <w:r>
              <w:rPr>
                <w:rFonts w:ascii="Times New Roman"/>
                <w:b w:val="false"/>
                <w:i w:val="false"/>
                <w:color w:val="000000"/>
                <w:sz w:val="20"/>
              </w:rPr>
              <w:t>
</w:t>
            </w:r>
            <w:r>
              <w:rPr>
                <w:rFonts w:ascii="Times New Roman"/>
                <w:b w:val="false"/>
                <w:i w:val="false"/>
                <w:color w:val="000000"/>
                <w:sz w:val="20"/>
              </w:rPr>
              <w:t>(M.SDT.00031)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Регион (csdo: RegionName)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1419"/>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419"/>
          <w:p>
            <w:pPr>
              <w:spacing w:after="20"/>
              <w:ind w:left="20"/>
              <w:jc w:val="both"/>
            </w:pPr>
            <w:r>
              <w:rPr>
                <w:rFonts w:ascii="Times New Roman"/>
                <w:b w:val="false"/>
                <w:i w:val="false"/>
                <w:color w:val="000000"/>
                <w:sz w:val="20"/>
              </w:rPr>
              <w:t>
Макс. длина: 120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Район (csdo:DistrictName)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1420"/>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420"/>
          <w:p>
            <w:pPr>
              <w:spacing w:after="20"/>
              <w:ind w:left="20"/>
              <w:jc w:val="both"/>
            </w:pPr>
            <w:r>
              <w:rPr>
                <w:rFonts w:ascii="Times New Roman"/>
                <w:b w:val="false"/>
                <w:i w:val="false"/>
                <w:color w:val="000000"/>
                <w:sz w:val="20"/>
              </w:rPr>
              <w:t>
Макс. длина: 120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Город (csdo:CityName)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1421"/>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421"/>
          <w:p>
            <w:pPr>
              <w:spacing w:after="20"/>
              <w:ind w:left="20"/>
              <w:jc w:val="both"/>
            </w:pPr>
            <w:r>
              <w:rPr>
                <w:rFonts w:ascii="Times New Roman"/>
                <w:b w:val="false"/>
                <w:i w:val="false"/>
                <w:color w:val="000000"/>
                <w:sz w:val="20"/>
              </w:rPr>
              <w:t>
Макс. длина: 120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Населенный пункт (csdo:SettlementName)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1422"/>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422"/>
          <w:p>
            <w:pPr>
              <w:spacing w:after="20"/>
              <w:ind w:left="20"/>
              <w:jc w:val="both"/>
            </w:pPr>
            <w:r>
              <w:rPr>
                <w:rFonts w:ascii="Times New Roman"/>
                <w:b w:val="false"/>
                <w:i w:val="false"/>
                <w:color w:val="000000"/>
                <w:sz w:val="20"/>
              </w:rPr>
              <w:t>
Макс. длина: 120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Улица (csdo:StreetName)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1423"/>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423"/>
          <w:p>
            <w:pPr>
              <w:spacing w:after="20"/>
              <w:ind w:left="20"/>
              <w:jc w:val="both"/>
            </w:pPr>
            <w:r>
              <w:rPr>
                <w:rFonts w:ascii="Times New Roman"/>
                <w:b w:val="false"/>
                <w:i w:val="false"/>
                <w:color w:val="000000"/>
                <w:sz w:val="20"/>
              </w:rPr>
              <w:t>
Макс. длина: 120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Номер дома (csdo:BuildingNumberId)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1424"/>
          <w:p>
            <w:pPr>
              <w:spacing w:after="20"/>
              <w:ind w:left="20"/>
              <w:jc w:val="both"/>
            </w:pPr>
            <w:r>
              <w:rPr>
                <w:rFonts w:ascii="Times New Roman"/>
                <w:b w:val="false"/>
                <w:i w:val="false"/>
                <w:color w:val="000000"/>
                <w:sz w:val="20"/>
              </w:rPr>
              <w:t>
csdo:Id50Type (M.SDT.00093) Нормализованная строка символов. Мин. длина: 1.</w:t>
            </w:r>
          </w:p>
          <w:bookmarkEnd w:id="1424"/>
          <w:p>
            <w:pPr>
              <w:spacing w:after="20"/>
              <w:ind w:left="20"/>
              <w:jc w:val="both"/>
            </w:pPr>
            <w:r>
              <w:rPr>
                <w:rFonts w:ascii="Times New Roman"/>
                <w:b w:val="false"/>
                <w:i w:val="false"/>
                <w:color w:val="000000"/>
                <w:sz w:val="20"/>
              </w:rPr>
              <w:t>
Макс. длина: 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Номер помещения (csdo: RoomNumberId)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1425"/>
          <w:p>
            <w:pPr>
              <w:spacing w:after="20"/>
              <w:ind w:left="20"/>
              <w:jc w:val="both"/>
            </w:pPr>
            <w:r>
              <w:rPr>
                <w:rFonts w:ascii="Times New Roman"/>
                <w:b w:val="false"/>
                <w:i w:val="false"/>
                <w:color w:val="000000"/>
                <w:sz w:val="20"/>
              </w:rPr>
              <w:t>
csdo:Id20Type (M.SDT.00092) Нормализованная строка символов. Мин. длина: 1.</w:t>
            </w:r>
          </w:p>
          <w:bookmarkEnd w:id="1425"/>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Почтовый индекс (csdo:PostCode)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 Нормализованная строка символов. Шаблон: [A-Z0-9][A-Z0-9 -]{1,8}[A- Z0-9]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1426"/>
          <w:p>
            <w:pPr>
              <w:spacing w:after="20"/>
              <w:ind w:left="20"/>
              <w:jc w:val="both"/>
            </w:pPr>
            <w:r>
              <w:rPr>
                <w:rFonts w:ascii="Times New Roman"/>
                <w:b w:val="false"/>
                <w:i w:val="false"/>
                <w:color w:val="000000"/>
                <w:sz w:val="20"/>
              </w:rPr>
              <w:t>
*.11.12. Номер абонентского ящика</w:t>
            </w:r>
          </w:p>
          <w:bookmarkEnd w:id="1426"/>
          <w:p>
            <w:pPr>
              <w:spacing w:after="20"/>
              <w:ind w:left="20"/>
              <w:jc w:val="both"/>
            </w:pPr>
            <w:r>
              <w:rPr>
                <w:rFonts w:ascii="Times New Roman"/>
                <w:b w:val="false"/>
                <w:i w:val="false"/>
                <w:color w:val="000000"/>
                <w:sz w:val="20"/>
              </w:rPr>
              <w:t>
(csdo:PostOfficeBoxId)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1427"/>
          <w:p>
            <w:pPr>
              <w:spacing w:after="20"/>
              <w:ind w:left="20"/>
              <w:jc w:val="both"/>
            </w:pPr>
            <w:r>
              <w:rPr>
                <w:rFonts w:ascii="Times New Roman"/>
                <w:b w:val="false"/>
                <w:i w:val="false"/>
                <w:color w:val="000000"/>
                <w:sz w:val="20"/>
              </w:rPr>
              <w:t>
csdo:Id20Type (M.SDT.00092) Нормализованная строка символов. Мин. длина: 1.</w:t>
            </w:r>
          </w:p>
          <w:bookmarkEnd w:id="1427"/>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Контактный реквизит (ccdo:CommunicationDetails)</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1428"/>
          <w:p>
            <w:pPr>
              <w:spacing w:after="20"/>
              <w:ind w:left="20"/>
              <w:jc w:val="both"/>
            </w:pPr>
            <w:r>
              <w:rPr>
                <w:rFonts w:ascii="Times New Roman"/>
                <w:b w:val="false"/>
                <w:i w:val="false"/>
                <w:color w:val="000000"/>
                <w:sz w:val="20"/>
              </w:rPr>
              <w:t>
ccdo:CommunicationDetailsType</w:t>
            </w:r>
          </w:p>
          <w:bookmarkEnd w:id="1428"/>
          <w:p>
            <w:pPr>
              <w:spacing w:after="20"/>
              <w:ind w:left="20"/>
              <w:jc w:val="both"/>
            </w:pPr>
            <w:r>
              <w:rPr>
                <w:rFonts w:ascii="Times New Roman"/>
                <w:b w:val="false"/>
                <w:i w:val="false"/>
                <w:color w:val="000000"/>
                <w:sz w:val="20"/>
              </w:rPr>
              <w:t>
</w:t>
            </w:r>
            <w:r>
              <w:rPr>
                <w:rFonts w:ascii="Times New Roman"/>
                <w:b w:val="false"/>
                <w:i w:val="false"/>
                <w:color w:val="000000"/>
                <w:sz w:val="20"/>
              </w:rPr>
              <w:t>(M.CDT.00003)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1429"/>
          <w:p>
            <w:pPr>
              <w:spacing w:after="20"/>
              <w:ind w:left="20"/>
              <w:jc w:val="both"/>
            </w:pPr>
            <w:r>
              <w:rPr>
                <w:rFonts w:ascii="Times New Roman"/>
                <w:b w:val="false"/>
                <w:i w:val="false"/>
                <w:color w:val="000000"/>
                <w:sz w:val="20"/>
              </w:rPr>
              <w:t>
*.12.1. Код вида связи</w:t>
            </w:r>
          </w:p>
          <w:bookmarkEnd w:id="1429"/>
          <w:p>
            <w:pPr>
              <w:spacing w:after="20"/>
              <w:ind w:left="20"/>
              <w:jc w:val="both"/>
            </w:pPr>
            <w:r>
              <w:rPr>
                <w:rFonts w:ascii="Times New Roman"/>
                <w:b w:val="false"/>
                <w:i w:val="false"/>
                <w:color w:val="000000"/>
                <w:sz w:val="20"/>
              </w:rPr>
              <w:t>
</w:t>
            </w:r>
            <w:r>
              <w:rPr>
                <w:rFonts w:ascii="Times New Roman"/>
                <w:b w:val="false"/>
                <w:i w:val="false"/>
                <w:color w:val="000000"/>
                <w:sz w:val="20"/>
              </w:rPr>
              <w:t>(csdo:CommunicationChannel</w:t>
            </w:r>
          </w:p>
          <w:p>
            <w:pPr>
              <w:spacing w:after="20"/>
              <w:ind w:left="20"/>
              <w:jc w:val="both"/>
            </w:pPr>
            <w:r>
              <w:rPr>
                <w:rFonts w:ascii="Times New Roman"/>
                <w:b w:val="false"/>
                <w:i w:val="false"/>
                <w:color w:val="000000"/>
                <w:sz w:val="20"/>
              </w:rPr>
              <w:t>
Code)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средства(канала) связи (телефон, факс, электронная почта и др.)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1430"/>
          <w:p>
            <w:pPr>
              <w:spacing w:after="20"/>
              <w:ind w:left="20"/>
              <w:jc w:val="both"/>
            </w:pPr>
            <w:r>
              <w:rPr>
                <w:rFonts w:ascii="Times New Roman"/>
                <w:b w:val="false"/>
                <w:i w:val="false"/>
                <w:color w:val="000000"/>
                <w:sz w:val="20"/>
              </w:rPr>
              <w:t>
csdo:C ommunicati onChannel CodeV2 Type (M.SDT.00163)</w:t>
            </w:r>
          </w:p>
          <w:bookmarkEnd w:id="14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Мин. длина: 1.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1431"/>
          <w:p>
            <w:pPr>
              <w:spacing w:after="20"/>
              <w:ind w:left="20"/>
              <w:jc w:val="both"/>
            </w:pPr>
            <w:r>
              <w:rPr>
                <w:rFonts w:ascii="Times New Roman"/>
                <w:b w:val="false"/>
                <w:i w:val="false"/>
                <w:color w:val="000000"/>
                <w:sz w:val="20"/>
              </w:rPr>
              <w:t>
*.12.2. Наименование вида связи</w:t>
            </w:r>
          </w:p>
          <w:bookmarkEnd w:id="1431"/>
          <w:p>
            <w:pPr>
              <w:spacing w:after="20"/>
              <w:ind w:left="20"/>
              <w:jc w:val="both"/>
            </w:pPr>
            <w:r>
              <w:rPr>
                <w:rFonts w:ascii="Times New Roman"/>
                <w:b w:val="false"/>
                <w:i w:val="false"/>
                <w:color w:val="000000"/>
                <w:sz w:val="20"/>
              </w:rPr>
              <w:t>
</w:t>
            </w:r>
            <w:r>
              <w:rPr>
                <w:rFonts w:ascii="Times New Roman"/>
                <w:b w:val="false"/>
                <w:i w:val="false"/>
                <w:color w:val="000000"/>
                <w:sz w:val="20"/>
              </w:rPr>
              <w:t>(csdo:CommunicationChannel</w:t>
            </w:r>
          </w:p>
          <w:p>
            <w:pPr>
              <w:spacing w:after="20"/>
              <w:ind w:left="20"/>
              <w:jc w:val="both"/>
            </w:pPr>
            <w:r>
              <w:rPr>
                <w:rFonts w:ascii="Times New Roman"/>
                <w:b w:val="false"/>
                <w:i w:val="false"/>
                <w:color w:val="000000"/>
                <w:sz w:val="20"/>
              </w:rPr>
              <w:t>
Name)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1432"/>
          <w:p>
            <w:pPr>
              <w:spacing w:after="20"/>
              <w:ind w:left="20"/>
              <w:jc w:val="both"/>
            </w:pPr>
            <w:r>
              <w:rPr>
                <w:rFonts w:ascii="Times New Roman"/>
                <w:b w:val="false"/>
                <w:i w:val="false"/>
                <w:color w:val="000000"/>
                <w:sz w:val="20"/>
              </w:rPr>
              <w:t>
csdo:Name120Type (M.SDT.00055) Нормализованная строка символов. Мин. длина: 1.</w:t>
            </w:r>
          </w:p>
          <w:bookmarkEnd w:id="1432"/>
          <w:p>
            <w:pPr>
              <w:spacing w:after="20"/>
              <w:ind w:left="20"/>
              <w:jc w:val="both"/>
            </w:pPr>
            <w:r>
              <w:rPr>
                <w:rFonts w:ascii="Times New Roman"/>
                <w:b w:val="false"/>
                <w:i w:val="false"/>
                <w:color w:val="000000"/>
                <w:sz w:val="20"/>
              </w:rPr>
              <w:t>
Макс. длина: 120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1433"/>
          <w:p>
            <w:pPr>
              <w:spacing w:after="20"/>
              <w:ind w:left="20"/>
              <w:jc w:val="both"/>
            </w:pPr>
            <w:r>
              <w:rPr>
                <w:rFonts w:ascii="Times New Roman"/>
                <w:b w:val="false"/>
                <w:i w:val="false"/>
                <w:color w:val="000000"/>
                <w:sz w:val="20"/>
              </w:rPr>
              <w:t>
*.12.3. Идентификатор канала связи</w:t>
            </w:r>
          </w:p>
          <w:bookmarkEnd w:id="1433"/>
          <w:p>
            <w:pPr>
              <w:spacing w:after="20"/>
              <w:ind w:left="20"/>
              <w:jc w:val="both"/>
            </w:pPr>
            <w:r>
              <w:rPr>
                <w:rFonts w:ascii="Times New Roman"/>
                <w:b w:val="false"/>
                <w:i w:val="false"/>
                <w:color w:val="000000"/>
                <w:sz w:val="20"/>
              </w:rPr>
              <w:t>
</w:t>
            </w:r>
            <w:r>
              <w:rPr>
                <w:rFonts w:ascii="Times New Roman"/>
                <w:b w:val="false"/>
                <w:i w:val="false"/>
                <w:color w:val="000000"/>
                <w:sz w:val="20"/>
              </w:rPr>
              <w:t>(csdo:CommunicationChannel</w:t>
            </w:r>
          </w:p>
          <w:p>
            <w:pPr>
              <w:spacing w:after="20"/>
              <w:ind w:left="20"/>
              <w:jc w:val="both"/>
            </w:pPr>
            <w:r>
              <w:rPr>
                <w:rFonts w:ascii="Times New Roman"/>
                <w:b w:val="false"/>
                <w:i w:val="false"/>
                <w:color w:val="000000"/>
                <w:sz w:val="20"/>
              </w:rPr>
              <w:t>
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1434"/>
          <w:p>
            <w:pPr>
              <w:spacing w:after="20"/>
              <w:ind w:left="20"/>
              <w:jc w:val="both"/>
            </w:pPr>
            <w:r>
              <w:rPr>
                <w:rFonts w:ascii="Times New Roman"/>
                <w:b w:val="false"/>
                <w:i w:val="false"/>
                <w:color w:val="000000"/>
                <w:sz w:val="20"/>
              </w:rPr>
              <w:t>
csdo:CommunicationChannelIdType</w:t>
            </w:r>
          </w:p>
          <w:bookmarkEnd w:id="1434"/>
          <w:p>
            <w:pPr>
              <w:spacing w:after="20"/>
              <w:ind w:left="20"/>
              <w:jc w:val="both"/>
            </w:pPr>
            <w:r>
              <w:rPr>
                <w:rFonts w:ascii="Times New Roman"/>
                <w:b w:val="false"/>
                <w:i w:val="false"/>
                <w:color w:val="000000"/>
                <w:sz w:val="20"/>
              </w:rPr>
              <w:t>
</w:t>
            </w:r>
            <w:r>
              <w:rPr>
                <w:rFonts w:ascii="Times New Roman"/>
                <w:b w:val="false"/>
                <w:i w:val="false"/>
                <w:color w:val="000000"/>
                <w:sz w:val="20"/>
              </w:rPr>
              <w:t>(M.SDT.00015)</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1000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435"/>
          <w:p>
            <w:pPr>
              <w:spacing w:after="20"/>
              <w:ind w:left="20"/>
              <w:jc w:val="both"/>
            </w:pPr>
            <w:r>
              <w:rPr>
                <w:rFonts w:ascii="Times New Roman"/>
                <w:b w:val="false"/>
                <w:i w:val="false"/>
                <w:color w:val="000000"/>
                <w:sz w:val="20"/>
              </w:rPr>
              <w:t>
4.6. Вид объекта действия меры</w:t>
            </w:r>
          </w:p>
          <w:bookmarkEnd w:id="1435"/>
          <w:p>
            <w:pPr>
              <w:spacing w:after="20"/>
              <w:ind w:left="20"/>
              <w:jc w:val="both"/>
            </w:pPr>
            <w:r>
              <w:rPr>
                <w:rFonts w:ascii="Times New Roman"/>
                <w:b w:val="false"/>
                <w:i w:val="false"/>
                <w:color w:val="000000"/>
                <w:sz w:val="20"/>
              </w:rPr>
              <w:t>
</w:t>
            </w:r>
            <w:r>
              <w:rPr>
                <w:rFonts w:ascii="Times New Roman"/>
                <w:b w:val="false"/>
                <w:i w:val="false"/>
                <w:color w:val="000000"/>
                <w:sz w:val="20"/>
              </w:rPr>
              <w:t>(smsdo:MeasureAffectedObjectKind</w:t>
            </w:r>
          </w:p>
          <w:p>
            <w:pPr>
              <w:spacing w:after="20"/>
              <w:ind w:left="20"/>
              <w:jc w:val="both"/>
            </w:pPr>
            <w:r>
              <w:rPr>
                <w:rFonts w:ascii="Times New Roman"/>
                <w:b w:val="false"/>
                <w:i w:val="false"/>
                <w:color w:val="000000"/>
                <w:sz w:val="20"/>
              </w:rPr>
              <w:t>
Code)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объекта действия меры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1436"/>
          <w:p>
            <w:pPr>
              <w:spacing w:after="20"/>
              <w:ind w:left="20"/>
              <w:jc w:val="both"/>
            </w:pPr>
            <w:r>
              <w:rPr>
                <w:rFonts w:ascii="Times New Roman"/>
                <w:b w:val="false"/>
                <w:i w:val="false"/>
                <w:color w:val="000000"/>
                <w:sz w:val="20"/>
              </w:rPr>
              <w:t>
csdo:Code1to2Type (M.SDT.00313) Нормализованная строка символов. Мин. длина: 1.</w:t>
            </w:r>
          </w:p>
          <w:bookmarkEnd w:id="1436"/>
          <w:p>
            <w:pPr>
              <w:spacing w:after="20"/>
              <w:ind w:left="20"/>
              <w:jc w:val="both"/>
            </w:pPr>
            <w:r>
              <w:rPr>
                <w:rFonts w:ascii="Times New Roman"/>
                <w:b w:val="false"/>
                <w:i w:val="false"/>
                <w:color w:val="000000"/>
                <w:sz w:val="20"/>
              </w:rPr>
              <w:t>
Макс. длина: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Ссылка на документ (ccdo:DocReferenceDetails)</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которым уполномоченный орган государства-члена устанавливает мероприятие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1437"/>
          <w:p>
            <w:pPr>
              <w:spacing w:after="20"/>
              <w:ind w:left="20"/>
              <w:jc w:val="both"/>
            </w:pPr>
            <w:r>
              <w:rPr>
                <w:rFonts w:ascii="Times New Roman"/>
                <w:b w:val="false"/>
                <w:i w:val="false"/>
                <w:color w:val="000000"/>
                <w:sz w:val="20"/>
              </w:rPr>
              <w:t>
ccdo:DocReferenceDetailsType</w:t>
            </w:r>
          </w:p>
          <w:bookmarkEnd w:id="1437"/>
          <w:p>
            <w:pPr>
              <w:spacing w:after="20"/>
              <w:ind w:left="20"/>
              <w:jc w:val="both"/>
            </w:pPr>
            <w:r>
              <w:rPr>
                <w:rFonts w:ascii="Times New Roman"/>
                <w:b w:val="false"/>
                <w:i w:val="false"/>
                <w:color w:val="000000"/>
                <w:sz w:val="20"/>
              </w:rPr>
              <w:t>
</w:t>
            </w:r>
            <w:r>
              <w:rPr>
                <w:rFonts w:ascii="Times New Roman"/>
                <w:b w:val="false"/>
                <w:i w:val="false"/>
                <w:color w:val="000000"/>
                <w:sz w:val="20"/>
              </w:rPr>
              <w:t>(M.CDT.00088)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Код вида документа (csdo:DocKindCode)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1438"/>
          <w:p>
            <w:pPr>
              <w:spacing w:after="20"/>
              <w:ind w:left="20"/>
              <w:jc w:val="both"/>
            </w:pPr>
            <w:r>
              <w:rPr>
                <w:rFonts w:ascii="Times New Roman"/>
                <w:b w:val="false"/>
                <w:i w:val="false"/>
                <w:color w:val="000000"/>
                <w:sz w:val="20"/>
              </w:rPr>
              <w:t>
csdo:UnifiedCode20Type</w:t>
            </w:r>
          </w:p>
          <w:bookmarkEnd w:id="1438"/>
          <w:p>
            <w:pPr>
              <w:spacing w:after="20"/>
              <w:ind w:left="20"/>
              <w:jc w:val="both"/>
            </w:pPr>
            <w:r>
              <w:rPr>
                <w:rFonts w:ascii="Times New Roman"/>
                <w:b w:val="false"/>
                <w:i w:val="false"/>
                <w:color w:val="000000"/>
                <w:sz w:val="20"/>
              </w:rPr>
              <w:t>
</w:t>
            </w:r>
            <w:r>
              <w:rPr>
                <w:rFonts w:ascii="Times New Roman"/>
                <w:b w:val="false"/>
                <w:i w:val="false"/>
                <w:color w:val="000000"/>
                <w:sz w:val="20"/>
              </w:rPr>
              <w:t>(M.SDT.00140)</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 Мин. длина: 1.</w:t>
            </w:r>
          </w:p>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1439"/>
          <w:p>
            <w:pPr>
              <w:spacing w:after="20"/>
              <w:ind w:left="20"/>
              <w:jc w:val="both"/>
            </w:pPr>
            <w:r>
              <w:rPr>
                <w:rFonts w:ascii="Times New Roman"/>
                <w:b w:val="false"/>
                <w:i w:val="false"/>
                <w:color w:val="000000"/>
                <w:sz w:val="20"/>
              </w:rPr>
              <w:t>
а) Идентификатор справочника (классификатора)</w:t>
            </w:r>
          </w:p>
          <w:bookmarkEnd w:id="1439"/>
          <w:p>
            <w:pPr>
              <w:spacing w:after="20"/>
              <w:ind w:left="20"/>
              <w:jc w:val="both"/>
            </w:pPr>
            <w:r>
              <w:rPr>
                <w:rFonts w:ascii="Times New Roman"/>
                <w:b w:val="false"/>
                <w:i w:val="false"/>
                <w:color w:val="000000"/>
                <w:sz w:val="20"/>
              </w:rPr>
              <w:t>
(атрибут codeListId)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1440"/>
          <w:p>
            <w:pPr>
              <w:spacing w:after="20"/>
              <w:ind w:left="20"/>
              <w:jc w:val="both"/>
            </w:pPr>
            <w:r>
              <w:rPr>
                <w:rFonts w:ascii="Times New Roman"/>
                <w:b w:val="false"/>
                <w:i w:val="false"/>
                <w:color w:val="000000"/>
                <w:sz w:val="20"/>
              </w:rPr>
              <w:t>
csdo:ReferenceDataIdType</w:t>
            </w:r>
          </w:p>
          <w:bookmarkEnd w:id="1440"/>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Наименование документа (csdo:DocName)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1441"/>
          <w:p>
            <w:pPr>
              <w:spacing w:after="20"/>
              <w:ind w:left="20"/>
              <w:jc w:val="both"/>
            </w:pPr>
            <w:r>
              <w:rPr>
                <w:rFonts w:ascii="Times New Roman"/>
                <w:b w:val="false"/>
                <w:i w:val="false"/>
                <w:color w:val="000000"/>
                <w:sz w:val="20"/>
              </w:rPr>
              <w:t>
csdo:Name500Type (M.SDT.00134) Нормализованная строка символов. Мин. длина: 1.</w:t>
            </w:r>
          </w:p>
          <w:bookmarkEnd w:id="1441"/>
          <w:p>
            <w:pPr>
              <w:spacing w:after="20"/>
              <w:ind w:left="20"/>
              <w:jc w:val="both"/>
            </w:pPr>
            <w:r>
              <w:rPr>
                <w:rFonts w:ascii="Times New Roman"/>
                <w:b w:val="false"/>
                <w:i w:val="false"/>
                <w:color w:val="000000"/>
                <w:sz w:val="20"/>
              </w:rPr>
              <w:t>
Макс. длина: 500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Номер документа (csdo:DocId)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1442"/>
          <w:p>
            <w:pPr>
              <w:spacing w:after="20"/>
              <w:ind w:left="20"/>
              <w:jc w:val="both"/>
            </w:pPr>
            <w:r>
              <w:rPr>
                <w:rFonts w:ascii="Times New Roman"/>
                <w:b w:val="false"/>
                <w:i w:val="false"/>
                <w:color w:val="000000"/>
                <w:sz w:val="20"/>
              </w:rPr>
              <w:t>
csdo:Id50Type (M.SDT.00093) Нормализованная строка символов. Мин. длина: 1.</w:t>
            </w:r>
          </w:p>
          <w:bookmarkEnd w:id="1442"/>
          <w:p>
            <w:pPr>
              <w:spacing w:after="20"/>
              <w:ind w:left="20"/>
              <w:jc w:val="both"/>
            </w:pPr>
            <w:r>
              <w:rPr>
                <w:rFonts w:ascii="Times New Roman"/>
                <w:b w:val="false"/>
                <w:i w:val="false"/>
                <w:color w:val="000000"/>
                <w:sz w:val="20"/>
              </w:rPr>
              <w:t>
Макс. длина: 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Дата документа (csdo:DocCreationDate)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1443"/>
          <w:p>
            <w:pPr>
              <w:spacing w:after="20"/>
              <w:ind w:left="20"/>
              <w:jc w:val="both"/>
            </w:pPr>
            <w:r>
              <w:rPr>
                <w:rFonts w:ascii="Times New Roman"/>
                <w:b w:val="false"/>
                <w:i w:val="false"/>
                <w:color w:val="000000"/>
                <w:sz w:val="20"/>
              </w:rPr>
              <w:t>
4.7.5. Дата начала срока действия</w:t>
            </w:r>
          </w:p>
          <w:bookmarkEnd w:id="1443"/>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документа</w:t>
            </w:r>
          </w:p>
          <w:p>
            <w:pPr>
              <w:spacing w:after="20"/>
              <w:ind w:left="20"/>
              <w:jc w:val="both"/>
            </w:pPr>
            <w:r>
              <w:rPr>
                <w:rFonts w:ascii="Times New Roman"/>
                <w:b w:val="false"/>
                <w:i w:val="false"/>
                <w:color w:val="000000"/>
                <w:sz w:val="20"/>
              </w:rPr>
              <w:t>
(csdo:DocStartDate)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Регион (csdo:RegionName)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территории государства-члена, на которой проводятся мероприятия, обеспечивающие соблюдение меры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1444"/>
          <w:p>
            <w:pPr>
              <w:spacing w:after="20"/>
              <w:ind w:left="20"/>
              <w:jc w:val="both"/>
            </w:pPr>
            <w:r>
              <w:rPr>
                <w:rFonts w:ascii="Times New Roman"/>
                <w:b w:val="false"/>
                <w:i w:val="false"/>
                <w:color w:val="000000"/>
                <w:sz w:val="20"/>
              </w:rPr>
              <w:t>
csdo:Name120Type (M.SDT.00055)</w:t>
            </w:r>
          </w:p>
          <w:bookmarkEnd w:id="14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120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Пункт пропуска (smcdo:BorderCheckpointDetails)</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пункте пропуска, в котором проводятся мероприятия, обеспечивающие соблюдение меры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M.SM.CDE.00380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1445"/>
          <w:p>
            <w:pPr>
              <w:spacing w:after="20"/>
              <w:ind w:left="20"/>
              <w:jc w:val="both"/>
            </w:pPr>
            <w:r>
              <w:rPr>
                <w:rFonts w:ascii="Times New Roman"/>
                <w:b w:val="false"/>
                <w:i w:val="false"/>
                <w:color w:val="000000"/>
                <w:sz w:val="20"/>
              </w:rPr>
              <w:t>
smcdo:BorderCheckpointDetailsType</w:t>
            </w:r>
          </w:p>
          <w:bookmarkEnd w:id="1445"/>
          <w:p>
            <w:pPr>
              <w:spacing w:after="20"/>
              <w:ind w:left="20"/>
              <w:jc w:val="both"/>
            </w:pPr>
            <w:r>
              <w:rPr>
                <w:rFonts w:ascii="Times New Roman"/>
                <w:b w:val="false"/>
                <w:i w:val="false"/>
                <w:color w:val="000000"/>
                <w:sz w:val="20"/>
              </w:rPr>
              <w:t>
</w:t>
            </w:r>
            <w:r>
              <w:rPr>
                <w:rFonts w:ascii="Times New Roman"/>
                <w:b w:val="false"/>
                <w:i w:val="false"/>
                <w:color w:val="000000"/>
                <w:sz w:val="20"/>
              </w:rPr>
              <w:t>(M.SM.CDT.00380)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Код пункта пропуска (csdo:BorderCheckpointCode)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пункта пропуска через таможенную границу Союза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446"/>
          <w:p>
            <w:pPr>
              <w:spacing w:after="20"/>
              <w:ind w:left="20"/>
              <w:jc w:val="both"/>
            </w:pPr>
            <w:r>
              <w:rPr>
                <w:rFonts w:ascii="Times New Roman"/>
                <w:b w:val="false"/>
                <w:i w:val="false"/>
                <w:color w:val="000000"/>
                <w:sz w:val="20"/>
              </w:rPr>
              <w:t>
csdo:BorderCheckpointCodeType</w:t>
            </w:r>
          </w:p>
          <w:bookmarkEnd w:id="1446"/>
          <w:p>
            <w:pPr>
              <w:spacing w:after="20"/>
              <w:ind w:left="20"/>
              <w:jc w:val="both"/>
            </w:pPr>
            <w:r>
              <w:rPr>
                <w:rFonts w:ascii="Times New Roman"/>
                <w:b w:val="false"/>
                <w:i w:val="false"/>
                <w:color w:val="000000"/>
                <w:sz w:val="20"/>
              </w:rPr>
              <w:t>
</w:t>
            </w:r>
            <w:r>
              <w:rPr>
                <w:rFonts w:ascii="Times New Roman"/>
                <w:b w:val="false"/>
                <w:i w:val="false"/>
                <w:color w:val="000000"/>
                <w:sz w:val="20"/>
              </w:rPr>
              <w:t>(M.SDT.00100)</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перечня пунктов пропуска через таможенную границу государств - членов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447"/>
          <w:p>
            <w:pPr>
              <w:spacing w:after="20"/>
              <w:ind w:left="20"/>
              <w:jc w:val="both"/>
            </w:pPr>
            <w:r>
              <w:rPr>
                <w:rFonts w:ascii="Times New Roman"/>
                <w:b w:val="false"/>
                <w:i w:val="false"/>
                <w:color w:val="000000"/>
                <w:sz w:val="20"/>
              </w:rPr>
              <w:t>
4.9.2. Наименование пункта пропуска</w:t>
            </w:r>
          </w:p>
          <w:bookmarkEnd w:id="1447"/>
          <w:p>
            <w:pPr>
              <w:spacing w:after="20"/>
              <w:ind w:left="20"/>
              <w:jc w:val="both"/>
            </w:pPr>
            <w:r>
              <w:rPr>
                <w:rFonts w:ascii="Times New Roman"/>
                <w:b w:val="false"/>
                <w:i w:val="false"/>
                <w:color w:val="000000"/>
                <w:sz w:val="20"/>
              </w:rPr>
              <w:t>
(csdo:BorderCheckpointName)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 пропуска через таможенную границу Союза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1448"/>
          <w:p>
            <w:pPr>
              <w:spacing w:after="20"/>
              <w:ind w:left="20"/>
              <w:jc w:val="both"/>
            </w:pPr>
            <w:r>
              <w:rPr>
                <w:rFonts w:ascii="Times New Roman"/>
                <w:b w:val="false"/>
                <w:i w:val="false"/>
                <w:color w:val="000000"/>
                <w:sz w:val="20"/>
              </w:rPr>
              <w:t>
csdo:Name250Type (M.SDT.00068) Нормализованная строка символов. Мин. длина: 1.</w:t>
            </w:r>
          </w:p>
          <w:bookmarkEnd w:id="1448"/>
          <w:p>
            <w:pPr>
              <w:spacing w:after="20"/>
              <w:ind w:left="20"/>
              <w:jc w:val="both"/>
            </w:pPr>
            <w:r>
              <w:rPr>
                <w:rFonts w:ascii="Times New Roman"/>
                <w:b w:val="false"/>
                <w:i w:val="false"/>
                <w:color w:val="000000"/>
                <w:sz w:val="20"/>
              </w:rPr>
              <w:t>
Макс. длина: 250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Описание (csdo:DescriptionText)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результатов рассмотрения временной санитарной меры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1449"/>
          <w:p>
            <w:pPr>
              <w:spacing w:after="20"/>
              <w:ind w:left="20"/>
              <w:jc w:val="both"/>
            </w:pPr>
            <w:r>
              <w:rPr>
                <w:rFonts w:ascii="Times New Roman"/>
                <w:b w:val="false"/>
                <w:i w:val="false"/>
                <w:color w:val="000000"/>
                <w:sz w:val="20"/>
              </w:rPr>
              <w:t>
csdo:Text4000Type (M.SDT.00088) Строка символов.</w:t>
            </w:r>
          </w:p>
          <w:bookmarkEnd w:id="1449"/>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1450"/>
          <w:p>
            <w:pPr>
              <w:spacing w:after="20"/>
              <w:ind w:left="20"/>
              <w:jc w:val="both"/>
            </w:pPr>
            <w:r>
              <w:rPr>
                <w:rFonts w:ascii="Times New Roman"/>
                <w:b w:val="false"/>
                <w:i w:val="false"/>
                <w:color w:val="000000"/>
                <w:sz w:val="20"/>
              </w:rPr>
              <w:t>
6. Документ</w:t>
            </w:r>
          </w:p>
          <w:bookmarkEnd w:id="1450"/>
          <w:p>
            <w:pPr>
              <w:spacing w:after="20"/>
              <w:ind w:left="20"/>
              <w:jc w:val="both"/>
            </w:pPr>
            <w:r>
              <w:rPr>
                <w:rFonts w:ascii="Times New Roman"/>
                <w:b w:val="false"/>
                <w:i w:val="false"/>
                <w:color w:val="000000"/>
                <w:sz w:val="20"/>
              </w:rPr>
              <w:t>
(ccdo:DocContentDetails)</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приложенном документе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451"/>
          <w:p>
            <w:pPr>
              <w:spacing w:after="20"/>
              <w:ind w:left="20"/>
              <w:jc w:val="both"/>
            </w:pPr>
            <w:r>
              <w:rPr>
                <w:rFonts w:ascii="Times New Roman"/>
                <w:b w:val="false"/>
                <w:i w:val="false"/>
                <w:color w:val="000000"/>
                <w:sz w:val="20"/>
              </w:rPr>
              <w:t>
ccdo:DocContentDetailsType</w:t>
            </w:r>
          </w:p>
          <w:bookmarkEnd w:id="1451"/>
          <w:p>
            <w:pPr>
              <w:spacing w:after="20"/>
              <w:ind w:left="20"/>
              <w:jc w:val="both"/>
            </w:pPr>
            <w:r>
              <w:rPr>
                <w:rFonts w:ascii="Times New Roman"/>
                <w:b w:val="false"/>
                <w:i w:val="false"/>
                <w:color w:val="000000"/>
                <w:sz w:val="20"/>
              </w:rPr>
              <w:t>
</w:t>
            </w:r>
            <w:r>
              <w:rPr>
                <w:rFonts w:ascii="Times New Roman"/>
                <w:b w:val="false"/>
                <w:i w:val="false"/>
                <w:color w:val="000000"/>
                <w:sz w:val="20"/>
              </w:rPr>
              <w:t>(M.CDT.00105)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Код страны (csdo:UnifiedCountryCode)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1452"/>
          <w:p>
            <w:pPr>
              <w:spacing w:after="20"/>
              <w:ind w:left="20"/>
              <w:jc w:val="both"/>
            </w:pPr>
            <w:r>
              <w:rPr>
                <w:rFonts w:ascii="Times New Roman"/>
                <w:b w:val="false"/>
                <w:i w:val="false"/>
                <w:color w:val="000000"/>
                <w:sz w:val="20"/>
              </w:rPr>
              <w:t>
csdo:UnifiedCountryCodeType</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(M.SDT.00112)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1453"/>
          <w:p>
            <w:pPr>
              <w:spacing w:after="20"/>
              <w:ind w:left="20"/>
              <w:jc w:val="both"/>
            </w:pPr>
            <w:r>
              <w:rPr>
                <w:rFonts w:ascii="Times New Roman"/>
                <w:b w:val="false"/>
                <w:i w:val="false"/>
                <w:color w:val="000000"/>
                <w:sz w:val="20"/>
              </w:rPr>
              <w:t>
а) Идентификатор справочника (классификатора)</w:t>
            </w:r>
          </w:p>
          <w:bookmarkEnd w:id="1453"/>
          <w:p>
            <w:pPr>
              <w:spacing w:after="20"/>
              <w:ind w:left="20"/>
              <w:jc w:val="both"/>
            </w:pPr>
            <w:r>
              <w:rPr>
                <w:rFonts w:ascii="Times New Roman"/>
                <w:b w:val="false"/>
                <w:i w:val="false"/>
                <w:color w:val="000000"/>
                <w:sz w:val="20"/>
              </w:rPr>
              <w:t>
(атрибут codeListId)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1454"/>
          <w:p>
            <w:pPr>
              <w:spacing w:after="20"/>
              <w:ind w:left="20"/>
              <w:jc w:val="both"/>
            </w:pPr>
            <w:r>
              <w:rPr>
                <w:rFonts w:ascii="Times New Roman"/>
                <w:b w:val="false"/>
                <w:i w:val="false"/>
                <w:color w:val="000000"/>
                <w:sz w:val="20"/>
              </w:rPr>
              <w:t>
csdo:ReferenceDataIdType</w:t>
            </w:r>
          </w:p>
          <w:bookmarkEnd w:id="1454"/>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Код языка (csdo: LanguageCode)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 Двухбуквенный код языка в соответствии с ISO 639-1. Шаблон: [a-z]{2}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Код вида документа (csdo:DocKindCode)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1455"/>
          <w:p>
            <w:pPr>
              <w:spacing w:after="20"/>
              <w:ind w:left="20"/>
              <w:jc w:val="both"/>
            </w:pPr>
            <w:r>
              <w:rPr>
                <w:rFonts w:ascii="Times New Roman"/>
                <w:b w:val="false"/>
                <w:i w:val="false"/>
                <w:color w:val="000000"/>
                <w:sz w:val="20"/>
              </w:rPr>
              <w:t>
csdo:UnifiedCode20Type</w:t>
            </w:r>
          </w:p>
          <w:bookmarkEnd w:id="1455"/>
          <w:p>
            <w:pPr>
              <w:spacing w:after="20"/>
              <w:ind w:left="20"/>
              <w:jc w:val="both"/>
            </w:pPr>
            <w:r>
              <w:rPr>
                <w:rFonts w:ascii="Times New Roman"/>
                <w:b w:val="false"/>
                <w:i w:val="false"/>
                <w:color w:val="000000"/>
                <w:sz w:val="20"/>
              </w:rPr>
              <w:t>
</w:t>
            </w:r>
            <w:r>
              <w:rPr>
                <w:rFonts w:ascii="Times New Roman"/>
                <w:b w:val="false"/>
                <w:i w:val="false"/>
                <w:color w:val="000000"/>
                <w:sz w:val="20"/>
              </w:rPr>
              <w:t>(M.SDT.00140)</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456"/>
          <w:p>
            <w:pPr>
              <w:spacing w:after="20"/>
              <w:ind w:left="20"/>
              <w:jc w:val="both"/>
            </w:pPr>
            <w:r>
              <w:rPr>
                <w:rFonts w:ascii="Times New Roman"/>
                <w:b w:val="false"/>
                <w:i w:val="false"/>
                <w:color w:val="000000"/>
                <w:sz w:val="20"/>
              </w:rPr>
              <w:t>
а) Идентификатор справочника (классификатора)</w:t>
            </w:r>
          </w:p>
          <w:bookmarkEnd w:id="1456"/>
          <w:p>
            <w:pPr>
              <w:spacing w:after="20"/>
              <w:ind w:left="20"/>
              <w:jc w:val="both"/>
            </w:pPr>
            <w:r>
              <w:rPr>
                <w:rFonts w:ascii="Times New Roman"/>
                <w:b w:val="false"/>
                <w:i w:val="false"/>
                <w:color w:val="000000"/>
                <w:sz w:val="20"/>
              </w:rPr>
              <w:t>
(атрибут codeListId)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1457"/>
          <w:p>
            <w:pPr>
              <w:spacing w:after="20"/>
              <w:ind w:left="20"/>
              <w:jc w:val="both"/>
            </w:pPr>
            <w:r>
              <w:rPr>
                <w:rFonts w:ascii="Times New Roman"/>
                <w:b w:val="false"/>
                <w:i w:val="false"/>
                <w:color w:val="000000"/>
                <w:sz w:val="20"/>
              </w:rPr>
              <w:t>
csdo:ReferenceDataIdType</w:t>
            </w:r>
          </w:p>
          <w:bookmarkEnd w:id="1457"/>
          <w:p>
            <w:pPr>
              <w:spacing w:after="20"/>
              <w:ind w:left="20"/>
              <w:jc w:val="both"/>
            </w:pPr>
            <w:r>
              <w:rPr>
                <w:rFonts w:ascii="Times New Roman"/>
                <w:b w:val="false"/>
                <w:i w:val="false"/>
                <w:color w:val="000000"/>
                <w:sz w:val="20"/>
              </w:rPr>
              <w:t>
</w:t>
            </w:r>
            <w:r>
              <w:rPr>
                <w:rFonts w:ascii="Times New Roman"/>
                <w:b w:val="false"/>
                <w:i w:val="false"/>
                <w:color w:val="000000"/>
                <w:sz w:val="20"/>
              </w:rPr>
              <w:t>(M.SDT.00091)</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Мин. длина: 1.</w:t>
            </w:r>
          </w:p>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Наименование вида документа (csdo:DocKindName)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1458"/>
          <w:p>
            <w:pPr>
              <w:spacing w:after="20"/>
              <w:ind w:left="20"/>
              <w:jc w:val="both"/>
            </w:pPr>
            <w:r>
              <w:rPr>
                <w:rFonts w:ascii="Times New Roman"/>
                <w:b w:val="false"/>
                <w:i w:val="false"/>
                <w:color w:val="000000"/>
                <w:sz w:val="20"/>
              </w:rPr>
              <w:t>
csdo:Name500Type (M.SDT.00134) Нормализованная строка символов. Мин. длина: 1.</w:t>
            </w:r>
          </w:p>
          <w:bookmarkEnd w:id="1458"/>
          <w:p>
            <w:pPr>
              <w:spacing w:after="20"/>
              <w:ind w:left="20"/>
              <w:jc w:val="both"/>
            </w:pPr>
            <w:r>
              <w:rPr>
                <w:rFonts w:ascii="Times New Roman"/>
                <w:b w:val="false"/>
                <w:i w:val="false"/>
                <w:color w:val="000000"/>
                <w:sz w:val="20"/>
              </w:rPr>
              <w:t>
Макс. длина: 500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Наименование документа (csdo:DocName)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1459"/>
          <w:p>
            <w:pPr>
              <w:spacing w:after="20"/>
              <w:ind w:left="20"/>
              <w:jc w:val="both"/>
            </w:pPr>
            <w:r>
              <w:rPr>
                <w:rFonts w:ascii="Times New Roman"/>
                <w:b w:val="false"/>
                <w:i w:val="false"/>
                <w:color w:val="000000"/>
                <w:sz w:val="20"/>
              </w:rPr>
              <w:t>
csdo:Name500Type (M.SDT.00134) Нормализованная строка символов. Мин. длина: 1.</w:t>
            </w:r>
          </w:p>
          <w:bookmarkEnd w:id="1459"/>
          <w:p>
            <w:pPr>
              <w:spacing w:after="20"/>
              <w:ind w:left="20"/>
              <w:jc w:val="both"/>
            </w:pPr>
            <w:r>
              <w:rPr>
                <w:rFonts w:ascii="Times New Roman"/>
                <w:b w:val="false"/>
                <w:i w:val="false"/>
                <w:color w:val="000000"/>
                <w:sz w:val="20"/>
              </w:rPr>
              <w:t>
Макс. длина: 500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Серия документа (csdo:DocSeriesId)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1460"/>
          <w:p>
            <w:pPr>
              <w:spacing w:after="20"/>
              <w:ind w:left="20"/>
              <w:jc w:val="both"/>
            </w:pPr>
            <w:r>
              <w:rPr>
                <w:rFonts w:ascii="Times New Roman"/>
                <w:b w:val="false"/>
                <w:i w:val="false"/>
                <w:color w:val="000000"/>
                <w:sz w:val="20"/>
              </w:rPr>
              <w:t>
csdo:Id20Type (M.SDT.00092) Нормализованная строка символов. Мин. длина: 1.</w:t>
            </w:r>
          </w:p>
          <w:bookmarkEnd w:id="1460"/>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Номер документа (csdo:DocId)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1461"/>
          <w:p>
            <w:pPr>
              <w:spacing w:after="20"/>
              <w:ind w:left="20"/>
              <w:jc w:val="both"/>
            </w:pPr>
            <w:r>
              <w:rPr>
                <w:rFonts w:ascii="Times New Roman"/>
                <w:b w:val="false"/>
                <w:i w:val="false"/>
                <w:color w:val="000000"/>
                <w:sz w:val="20"/>
              </w:rPr>
              <w:t>
csdo:Id50Type (M.SDT.00093) Нормализованная строка символов. Мин. длина: 1.</w:t>
            </w:r>
          </w:p>
          <w:bookmarkEnd w:id="1461"/>
          <w:p>
            <w:pPr>
              <w:spacing w:after="20"/>
              <w:ind w:left="20"/>
              <w:jc w:val="both"/>
            </w:pPr>
            <w:r>
              <w:rPr>
                <w:rFonts w:ascii="Times New Roman"/>
                <w:b w:val="false"/>
                <w:i w:val="false"/>
                <w:color w:val="000000"/>
                <w:sz w:val="20"/>
              </w:rPr>
              <w:t>
Макс. длина: 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Дата документа (csdo:DocCreationDate)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1462"/>
          <w:p>
            <w:pPr>
              <w:spacing w:after="20"/>
              <w:ind w:left="20"/>
              <w:jc w:val="both"/>
            </w:pPr>
            <w:r>
              <w:rPr>
                <w:rFonts w:ascii="Times New Roman"/>
                <w:b w:val="false"/>
                <w:i w:val="false"/>
                <w:color w:val="000000"/>
                <w:sz w:val="20"/>
              </w:rPr>
              <w:t>
6.9. Дата начала срока действия</w:t>
            </w:r>
          </w:p>
          <w:bookmarkEnd w:id="1462"/>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документа</w:t>
            </w:r>
          </w:p>
          <w:p>
            <w:pPr>
              <w:spacing w:after="20"/>
              <w:ind w:left="20"/>
              <w:jc w:val="both"/>
            </w:pPr>
            <w:r>
              <w:rPr>
                <w:rFonts w:ascii="Times New Roman"/>
                <w:b w:val="false"/>
                <w:i w:val="false"/>
                <w:color w:val="000000"/>
                <w:sz w:val="20"/>
              </w:rPr>
              <w:t>
(csdo:DocStartDate)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Дата истечения срока действия документа (csdo:DocValidityDate)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Срок действия документа (csdo:DocValidityDuration)</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 Обозначение продолжительности времени в соответствии с ГОСТ ИСО 8601-2001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Идентификатор уполномоченного органа (csdo:AuthorityId)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1463"/>
          <w:p>
            <w:pPr>
              <w:spacing w:after="20"/>
              <w:ind w:left="20"/>
              <w:jc w:val="both"/>
            </w:pPr>
            <w:r>
              <w:rPr>
                <w:rFonts w:ascii="Times New Roman"/>
                <w:b w:val="false"/>
                <w:i w:val="false"/>
                <w:color w:val="000000"/>
                <w:sz w:val="20"/>
              </w:rPr>
              <w:t>
csdo:Id20Type (M.SDT.00092) Нормализованная строка символов. Мин. длина: 1.</w:t>
            </w:r>
          </w:p>
          <w:bookmarkEnd w:id="1463"/>
          <w:p>
            <w:pPr>
              <w:spacing w:after="20"/>
              <w:ind w:left="20"/>
              <w:jc w:val="both"/>
            </w:pPr>
            <w:r>
              <w:rPr>
                <w:rFonts w:ascii="Times New Roman"/>
                <w:b w:val="false"/>
                <w:i w:val="false"/>
                <w:color w:val="000000"/>
                <w:sz w:val="20"/>
              </w:rPr>
              <w:t>
Макс. длина: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Наименование уполномоченного органа (csdo:AuthorityName)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Нормализованная строка символов. Мин. длина: 1. Макс. длина: 300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Описание (csdo:DescriptionText)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1464"/>
          <w:p>
            <w:pPr>
              <w:spacing w:after="20"/>
              <w:ind w:left="20"/>
              <w:jc w:val="both"/>
            </w:pPr>
            <w:r>
              <w:rPr>
                <w:rFonts w:ascii="Times New Roman"/>
                <w:b w:val="false"/>
                <w:i w:val="false"/>
                <w:color w:val="000000"/>
                <w:sz w:val="20"/>
              </w:rPr>
              <w:t>
csdo:Text4000Type (M.SDT.00088) Строка символов.</w:t>
            </w:r>
          </w:p>
          <w:bookmarkEnd w:id="1464"/>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Количество листов (csdo:PageQuantity)</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 Целое неотрицательное число в десятичной системе счисления. Макс.кол-во цифр: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XML-документ (ccdo:AnyDetails)</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 Определяется областями значений вложенных элементов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 XML-документ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произвольный элемент. Пространство имҰн: любое. Валидация: проводится всегда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465"/>
          <w:p>
            <w:pPr>
              <w:spacing w:after="20"/>
              <w:ind w:left="20"/>
              <w:jc w:val="both"/>
            </w:pPr>
            <w:r>
              <w:rPr>
                <w:rFonts w:ascii="Times New Roman"/>
                <w:b w:val="false"/>
                <w:i w:val="false"/>
                <w:color w:val="000000"/>
                <w:sz w:val="20"/>
              </w:rPr>
              <w:t>
6.17. Документ в бинарном формате</w:t>
            </w:r>
          </w:p>
          <w:bookmarkEnd w:id="1465"/>
          <w:p>
            <w:pPr>
              <w:spacing w:after="20"/>
              <w:ind w:left="20"/>
              <w:jc w:val="both"/>
            </w:pPr>
            <w:r>
              <w:rPr>
                <w:rFonts w:ascii="Times New Roman"/>
                <w:b w:val="false"/>
                <w:i w:val="false"/>
                <w:color w:val="000000"/>
                <w:sz w:val="20"/>
              </w:rPr>
              <w:t>
(csdo:DocBinaryText)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 Конечная последовательность двоичных октетов (байтов)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формата данных (атрибут mediaTypeCode)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1466"/>
          <w:p>
            <w:pPr>
              <w:spacing w:after="20"/>
              <w:ind w:left="20"/>
              <w:jc w:val="both"/>
            </w:pPr>
            <w:r>
              <w:rPr>
                <w:rFonts w:ascii="Times New Roman"/>
                <w:b w:val="false"/>
                <w:i w:val="false"/>
                <w:color w:val="000000"/>
                <w:sz w:val="20"/>
              </w:rPr>
              <w:t>
csdo:MediaTypeCodeType</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(M.SDT.00147)</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Мин. длина: 1. Макс, длина: 255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15 ноября 2022 г. № 178</w:t>
            </w:r>
          </w:p>
        </w:tc>
      </w:tr>
    </w:tbl>
    <w:bookmarkStart w:name="z2641" w:id="1467"/>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"Обеспечение обмена информацией о введении временных санитарных мер"</w:t>
      </w:r>
    </w:p>
    <w:bookmarkEnd w:id="1467"/>
    <w:bookmarkStart w:name="z2642" w:id="1468"/>
    <w:p>
      <w:pPr>
        <w:spacing w:after="0"/>
        <w:ind w:left="0"/>
        <w:jc w:val="left"/>
      </w:pPr>
      <w:r>
        <w:rPr>
          <w:rFonts w:ascii="Times New Roman"/>
          <w:b/>
          <w:i w:val="false"/>
          <w:color w:val="000000"/>
        </w:rPr>
        <w:t xml:space="preserve"> I. Общие положения</w:t>
      </w:r>
    </w:p>
    <w:bookmarkEnd w:id="1468"/>
    <w:bookmarkStart w:name="z2643" w:id="1469"/>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 (далее – Союз):</w:t>
      </w:r>
    </w:p>
    <w:bookmarkEnd w:id="1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06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09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18 августа 2015 г. № 96 "О межгосударственных испытаниях интегрированной информационной системы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bookmarkStart w:name="z2650" w:id="1470"/>
    <w:p>
      <w:pPr>
        <w:spacing w:after="0"/>
        <w:ind w:left="0"/>
        <w:jc w:val="left"/>
      </w:pPr>
      <w:r>
        <w:rPr>
          <w:rFonts w:ascii="Times New Roman"/>
          <w:b/>
          <w:i w:val="false"/>
          <w:color w:val="000000"/>
        </w:rPr>
        <w:t xml:space="preserve"> II. Область применения</w:t>
      </w:r>
    </w:p>
    <w:bookmarkEnd w:id="1470"/>
    <w:bookmarkStart w:name="z2651" w:id="1471"/>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"Обеспечение обмена информацией о введении временных санитарных мер" (P.SS.09)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
    <w:bookmarkEnd w:id="1471"/>
    <w:bookmarkStart w:name="z2652" w:id="1472"/>
    <w:p>
      <w:pPr>
        <w:spacing w:after="0"/>
        <w:ind w:left="0"/>
        <w:jc w:val="left"/>
      </w:pPr>
      <w:r>
        <w:rPr>
          <w:rFonts w:ascii="Times New Roman"/>
          <w:b/>
          <w:i w:val="false"/>
          <w:color w:val="000000"/>
        </w:rPr>
        <w:t xml:space="preserve"> III. Основные понятия</w:t>
      </w:r>
    </w:p>
    <w:bookmarkEnd w:id="1472"/>
    <w:bookmarkStart w:name="z2653" w:id="1473"/>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1473"/>
    <w:bookmarkStart w:name="z2654" w:id="1474"/>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1474"/>
    <w:bookmarkStart w:name="z2655" w:id="1475"/>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1475"/>
    <w:bookmarkStart w:name="z2656" w:id="1476"/>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информацией о введении временных санитарных мер", утвержденных Решением Коллегии Евразийской экономической комиссии от 15 ноября 2022 г. № 178 (далее – Правила информационного взаимодействия).</w:t>
      </w:r>
    </w:p>
    <w:bookmarkEnd w:id="1476"/>
    <w:bookmarkStart w:name="z2657" w:id="1477"/>
    <w:p>
      <w:pPr>
        <w:spacing w:after="0"/>
        <w:ind w:left="0"/>
        <w:jc w:val="left"/>
      </w:pPr>
      <w:r>
        <w:rPr>
          <w:rFonts w:ascii="Times New Roman"/>
          <w:b/>
          <w:i w:val="false"/>
          <w:color w:val="000000"/>
        </w:rPr>
        <w:t xml:space="preserve"> IV. Участники взаимодействия</w:t>
      </w:r>
    </w:p>
    <w:bookmarkEnd w:id="1477"/>
    <w:bookmarkStart w:name="z2658" w:id="1478"/>
    <w:p>
      <w:pPr>
        <w:spacing w:after="0"/>
        <w:ind w:left="0"/>
        <w:jc w:val="both"/>
      </w:pPr>
      <w:r>
        <w:rPr>
          <w:rFonts w:ascii="Times New Roman"/>
          <w:b w:val="false"/>
          <w:i w:val="false"/>
          <w:color w:val="000000"/>
          <w:sz w:val="28"/>
        </w:rPr>
        <w:t>
      4. Роли участников взаимодействия при выполнении ими процедур, предусмотренных настоящим Порядком, приведены в таблице 1.</w:t>
      </w:r>
    </w:p>
    <w:bookmarkEnd w:id="1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660" w:id="1479"/>
    <w:p>
      <w:pPr>
        <w:spacing w:after="0"/>
        <w:ind w:left="0"/>
        <w:jc w:val="left"/>
      </w:pPr>
      <w:r>
        <w:rPr>
          <w:rFonts w:ascii="Times New Roman"/>
          <w:b/>
          <w:i w:val="false"/>
          <w:color w:val="000000"/>
        </w:rPr>
        <w:t xml:space="preserve"> Роли участников взаимодействия</w:t>
      </w:r>
    </w:p>
    <w:bookmarkEnd w:id="1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(далее – уполномоченный 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(далее –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Комиссия</w:t>
            </w:r>
          </w:p>
        </w:tc>
      </w:tr>
    </w:tbl>
    <w:bookmarkStart w:name="z2661" w:id="1480"/>
    <w:p>
      <w:pPr>
        <w:spacing w:after="0"/>
        <w:ind w:left="0"/>
        <w:jc w:val="left"/>
      </w:pPr>
      <w:r>
        <w:rPr>
          <w:rFonts w:ascii="Times New Roman"/>
          <w:b/>
          <w:i w:val="false"/>
          <w:color w:val="000000"/>
        </w:rPr>
        <w:t xml:space="preserve"> V. Введение общего процесса в действие</w:t>
      </w:r>
    </w:p>
    <w:bookmarkEnd w:id="1480"/>
    <w:bookmarkStart w:name="z2662" w:id="1481"/>
    <w:p>
      <w:pPr>
        <w:spacing w:after="0"/>
        <w:ind w:left="0"/>
        <w:jc w:val="both"/>
      </w:pPr>
      <w:r>
        <w:rPr>
          <w:rFonts w:ascii="Times New Roman"/>
          <w:b w:val="false"/>
          <w:i w:val="false"/>
          <w:color w:val="000000"/>
          <w:sz w:val="28"/>
        </w:rPr>
        <w:t>
      5. С даты вступления в силу Решения Коллегии Комиссии от 15 ноября 2022 г. № 178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информацией о введении временных санитарных мер" государства – члены Союза (далее – государства-члены) при координации Комиссией приступают к выполнению процедуры введения в действие общего процесса.</w:t>
      </w:r>
    </w:p>
    <w:bookmarkEnd w:id="1481"/>
    <w:bookmarkStart w:name="z2663" w:id="1482"/>
    <w:p>
      <w:pPr>
        <w:spacing w:after="0"/>
        <w:ind w:left="0"/>
        <w:jc w:val="both"/>
      </w:pPr>
      <w:r>
        <w:rPr>
          <w:rFonts w:ascii="Times New Roman"/>
          <w:b w:val="false"/>
          <w:i w:val="false"/>
          <w:color w:val="000000"/>
          <w:sz w:val="28"/>
        </w:rPr>
        <w:t xml:space="preserve">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 </w:t>
      </w:r>
    </w:p>
    <w:bookmarkEnd w:id="1482"/>
    <w:bookmarkStart w:name="z2664" w:id="1483"/>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bookmarkEnd w:id="1483"/>
    <w:bookmarkStart w:name="z2665" w:id="1484"/>
    <w:p>
      <w:pPr>
        <w:spacing w:after="0"/>
        <w:ind w:left="0"/>
        <w:jc w:val="both"/>
      </w:pPr>
      <w:r>
        <w:rPr>
          <w:rFonts w:ascii="Times New Roman"/>
          <w:b w:val="false"/>
          <w:i w:val="false"/>
          <w:color w:val="000000"/>
          <w:sz w:val="28"/>
        </w:rPr>
        <w:t xml:space="preserve">
      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могут являться результаты тестирования информационного взаимодействия между информационными системами как минимум двух государств-членов между собой, а также тестирования информационного взаимодействия между информационной системой одного из государств-членов и Комиссии. </w:t>
      </w:r>
    </w:p>
    <w:bookmarkEnd w:id="1484"/>
    <w:bookmarkStart w:name="z2666" w:id="1485"/>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1485"/>
    <w:bookmarkStart w:name="z2667" w:id="1486"/>
    <w:p>
      <w:pPr>
        <w:spacing w:after="0"/>
        <w:ind w:left="0"/>
        <w:jc w:val="left"/>
      </w:pPr>
      <w:r>
        <w:rPr>
          <w:rFonts w:ascii="Times New Roman"/>
          <w:b/>
          <w:i w:val="false"/>
          <w:color w:val="000000"/>
        </w:rPr>
        <w:t xml:space="preserve"> VI. Описание процедуры присоединения</w:t>
      </w:r>
    </w:p>
    <w:bookmarkEnd w:id="1486"/>
    <w:bookmarkStart w:name="z2668" w:id="1487"/>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Союза,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w:t>
      </w:r>
    </w:p>
    <w:bookmarkEnd w:id="1487"/>
    <w:bookmarkStart w:name="z2669" w:id="1488"/>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1488"/>
    <w:bookmarkStart w:name="z2670" w:id="1489"/>
    <w:p>
      <w:pPr>
        <w:spacing w:after="0"/>
        <w:ind w:left="0"/>
        <w:jc w:val="both"/>
      </w:pP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p>
    <w:bookmarkEnd w:id="1489"/>
    <w:bookmarkStart w:name="z2671" w:id="1490"/>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1490"/>
    <w:bookmarkStart w:name="z2672" w:id="1491"/>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течение 4 месяцев с даты начала выполнения процедуры присоединения);</w:t>
      </w:r>
    </w:p>
    <w:bookmarkEnd w:id="1491"/>
    <w:bookmarkStart w:name="z2673" w:id="1492"/>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6 месяцев с даты начала выполнения процедуры присоединения);</w:t>
      </w:r>
    </w:p>
    <w:bookmarkEnd w:id="1492"/>
    <w:bookmarkStart w:name="z2674" w:id="1493"/>
    <w:p>
      <w:pPr>
        <w:spacing w:after="0"/>
        <w:ind w:left="0"/>
        <w:jc w:val="both"/>
      </w:pPr>
      <w:r>
        <w:rPr>
          <w:rFonts w:ascii="Times New Roman"/>
          <w:b w:val="false"/>
          <w:i w:val="false"/>
          <w:color w:val="000000"/>
          <w:sz w:val="28"/>
        </w:rPr>
        <w:t>
      д) получение присоединяющимся участником общего процесса распространяемых администратором справочников и классификаторов, указанных в Правилах информационного взаимодействия;</w:t>
      </w:r>
    </w:p>
    <w:bookmarkEnd w:id="1493"/>
    <w:bookmarkStart w:name="z2675" w:id="1494"/>
    <w:p>
      <w:pPr>
        <w:spacing w:after="0"/>
        <w:ind w:left="0"/>
        <w:jc w:val="both"/>
      </w:pPr>
      <w:r>
        <w:rPr>
          <w:rFonts w:ascii="Times New Roman"/>
          <w:b w:val="false"/>
          <w:i w:val="false"/>
          <w:color w:val="000000"/>
          <w:sz w:val="28"/>
        </w:rPr>
        <w:t xml:space="preserve">
      е) передача присоединяющимся участником общего процесса оформленных в соответствии с Описанием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информацией о введении временных санитарных мер", утвержденным Решением Коллегии Евразийской экономической комиссии от 15 ноября 2022 г. № 178, сведений из национального информационного ресурса администратору для первоначального включения в общий информационный ресурс и опубликования на информационном портале Союза, (в течение 6 месяцев с даты начала выполнения процедуры присоединения); </w:t>
      </w:r>
    </w:p>
    <w:bookmarkEnd w:id="1494"/>
    <w:bookmarkStart w:name="z2676" w:id="1495"/>
    <w:p>
      <w:pPr>
        <w:spacing w:after="0"/>
        <w:ind w:left="0"/>
        <w:jc w:val="both"/>
      </w:pPr>
      <w:r>
        <w:rPr>
          <w:rFonts w:ascii="Times New Roman"/>
          <w:b w:val="false"/>
          <w:i w:val="false"/>
          <w:color w:val="000000"/>
          <w:sz w:val="28"/>
        </w:rPr>
        <w:t>
      ж)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а также между информационными системами присоединяющихся участников общего процесса и администратора на соответствие требованиям технологических документов (в течение 9 месяцев с даты начала выполнения процедуры присоединения).</w:t>
      </w:r>
    </w:p>
    <w:bookmarkEnd w:id="14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