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de5" w14:textId="c0b4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2022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 – 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297 "О документах, регулирующих порядок формирования и ведения Сборника принятых предварительных решений таможенных органов государств – членов таможенного союза по классификации товаров на официальном сайте Комиссии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27 апреля 2015 г. № 38 "О внесении изменений в некоторые решения Комиссии Таможенного союза и Коллегии Евразийской экономической комиссии");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6 октября 2015 г. № 129 "О внесении изменений в некоторые решения Комиссии Таможенного союза и Коллегии Евразийской экономической комиссии").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распоряжения Коллегии Евразийской экономической комиссии, предусматривающего введение в действие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ноября 2022 г. № 172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 – членов Евразийского экономического союза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направления в Евразийскую экономическую комиссию (далее – Комиссия) информации из предварительных решений о классификации товаров, принятых таможенными органами, определенными законодательством государств – членов Евразийского экономического союза о таможенном регулировании (далее соответственно – информация, предварительные решения, государства-члены, Союз), состав информации, сроки ее направления, участников и правила информационного взаимодействия в целях публикации информации на официальном сайте Союза (далее – официальный сайт).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Публикуемая на официальном сайте информация носит справочно-информационный характер.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информационное взаимодействие осуществляется между государственными органами государств-членов, уполномоченными в сфере таможенного регулирования (далее – таможенные органы), и Комиссией.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формировании информации применяются справочники и классификаторы, входящие в состав ресурсов единой системы нормативно-справочной информации Союза.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формируется таможенными органами с использованием информационной системы таможенных органов или компонентов программного обеспечения интеграционного сегмента Комиссии интегрированной информационной системы (далее – интегрированная система), предусматривающих возможность использования их в составе национальных сегментов государств-членов интегрированной системы, и передается в автоматическом режиме в Комиссию.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Информационное взаимодействие осуществляется при реализации средствами интегрированной системы общего процесса в рамках Союза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товаров", предусмотренного пунктом 25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в соответствии с технологическими документами, утверждаемыми Комиссией.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Таможенные органы обеспечивают представление в Комиссию актуальной и достоверной информации.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Представление информации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Таможенные органы не позднее 30 рабочих дней с даты принятия предварительных решений передают в автоматическом режиме в Комиссию информацию из предварительных решений, срок действия которых не истек, которые не были изменены (были изменены), не были отозваны и действие которых не прекращено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соответственно).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должна содержать следующие сведения: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описание товара (за исключением информации, составляющей государственную, коммерческую, банковскую и иную охраняемую законом тайну (секреты), либо другой конфиденциальной информации);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код товара в соответствии с ТН ВЭД ЕАЭС;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код государства-члена, в котором принято предварительное решение,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обоснование принятия предварительного решения в соответствии с Основными правилами интерпретации Товарной номенклатуры внешнеэкономической деятельности, примечаниями к разделам, группам, субпозициям ТН ВЭД ЕАЭС, на основании которых принималось предварительное решение;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дата окончания срока действия предварительного решения;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регистрационный номер предварительного решения.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Информация, указанная в пункте 8 настоящего Порядка, формируется таможенным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(дополнений) в такое предварительное решение, утвержденным Решением Коллегии Евразийской экономической комиссии от 17 апреля 2018 г. № 58.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таможенными органами осуществлена корректировка ранее направленной и опубликованной на официальном сайте информации, в Комиссию передается в автоматическом режиме не позднее 5 рабочих дней с даты корректировки информация до внесения в нее изменений и информация с внесенными изменениями для опубликования на официальном сайте.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отзыва предварительного решения или принятия решения о прекращении действия такого решения информация об этом в автоматическом режиме передается соответствующим таможенным органом в Комиссию не позднее 5 рабочих дней с даты отзыва или принятия решения о прекращении действия такого решения для актуализации информации на официальном сайте.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Коллегии Евразийской экономической комиссии от 20.05.2025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Опубликование информации на официальном сайте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при получении информации осуществляет в автоматическом режиме: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опубликование на официальном сайте информации, предусмотренной подпунктами "а" – "д" пункта 8 настоящего Порядка;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изменений в информацию, ранее опубликованную на официальном сайте (при получении сведений о корректировке предварительного решения);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исключение ранее опубликованной на официальном сайте информации (в случае окончания срока действия предварительного решения, отзыва такого решения или прекращения его действия).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