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991" w14:textId="22cd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6 марта 2018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2022 года № 169.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пункта 2.7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подпункта "а", подпункте "б" и абзаце первом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марта 2018 г. № 36 "О переходных положениях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045/2017)" слова "1 января 2023 г." заменить словами "1 января 2025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