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cd5e" w14:textId="64cc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парфюмерно-косметической продукции" (ТР ТС 009/2011) и осуществления оценки соответствия объектов технического регулирования требованиям этого технического регламента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8 ноября 2022 года № 167.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 xml:space="preserve">а: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парфюмерно-косметической продукции" (ТР ТС 009/2011) и осуществления оценки соответствия объектов технического регулирования требованиям этого технического регламента.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Признать утратившими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ноября 2012 г. № 237 "О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технического регламента Таможенного союза "О безопасности парфюмерно-косметической продукции" (ТР ТС 009/2011) и осуществления оценки (подтверждения) соответствия продукции";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 от 16 апреля 2013 г. № 86 "О внесении изменения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технического регламента Таможенного союза "О безопасности парфюмерно-косметической продукции" (ТР ТС 009/2011) и осуществления оценки (подтверждения) соответствия продукции";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 от 26 ноября 2013 г. № 273 "О внесении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технического регламента Таможенного союза "О безопасности парфюмерно-косметической продукции" (ТР ТС 009/2011) и осуществления оценки (подтверждения) соответствия продукции";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 от 14 апреля 2015 г. № 26 "О внесении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технического регламента Таможенного союза "О безопасности парфюмерно-косметической продукции" (ТР ТС 009/2011) и осуществления оценки (подтверждения) соответствия продукции";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мая 2016 г. № 43 "О внесении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парфюмерно-косметической продукции" (ТР ТС 009/2011) и осуществления оценки соответствия объектов технического регулирования";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11 июля 2017 г. № 82 "О внесении изменений в Решение Коллегии Евразийской экономической комиссии от 27 ноября 2012 г. № 237";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июля 2018 г. № 117 "О внесении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парфюмерно-косметической продукции" (ТР ТС 009/2011) и осуществления оценки соответствия объектов технического регулирования";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мая 2019 г. № 79 "О внесении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парфюмерно-косметической продукции" (ТР ТС 009/2011) и осуществления оценки соответствия объектов технического регулирования";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ноября 2020 г. № 156 "О внесении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парфюмерно-косметической продукции" (ТР ТС 009/2011) и осуществления оценки соответствия объектов технического регулирования".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Председателя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2022 г. № 167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парфюмерно-косметической продукции" (ТР ТС 009/2011) и осуществления оценки соответствия объектов технического регулирования требованиям этого технического регламента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Программа с изменениями, внесенными решениями Коллегии Евразийской экономической комиссии от 11.05.2023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26.11.2024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01.07.2025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межгосударственного стандарта.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Таможенного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разработки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Евразийского экономического союза – ответственный 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Кремы косметические. Общие технические условия.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31460-2012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декоративной косметики на жировосковой основе. Общие технические условия.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31649-2012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парфюмерно-косметическая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аэрозольной упаковке.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31677-2012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парфюмерная жидкая. Общие технические условия.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31678-2012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косметическая жидкая. Общие технические условия.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31679-2012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бритья. Общие технические условия.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31692-2012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ухода за ногтями. Общие технические условия.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31693-2012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 косметические. Общие технические условия.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31695-2012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гигиеническая моющая. Общие технические условия.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31696-2012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декоративной косметики на эмульсионной основе. Общие технические условия.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31697-2012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косметическая порошкообразная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компактная.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31698-2013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Информация для потребителя. Общие требования.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32117-2013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11.05.2023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Масла эфирные. Основные правила упаковывания, создания необходимых условий и хранения.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ISO/TS 210:2014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 и 9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эфирные. Основные правила этикетирования и маркировки емкостей.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ISO/TS 211:2014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Масла эфирные. Номенклатура.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4720:2009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2 и 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Эфирные масла. Принципы номенклатуры.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3218:2014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2 и 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Ароматическое натуральное сырье. Термины и определения.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9235:2013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шалфея Далматского (Salvia oficinalis L.).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9909:1997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26.11.2024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фенхеля горького (Foeniculum vulgare Mill. ssp. vulgare var. vulgare). Технические условия.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17412:2007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 –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8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эстрагонное (Artemisia dracunculus L.). Технические условия.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10115:2013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 – 6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8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Эфирные масла. Определение перекисного числа.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18321:2015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парфюмерно-косметическая. Газохроматографический метод определения метилового, этилового,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н-пропилового и изопропилового спирта.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29188.6-91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Общие критерии обоснованности информации для потребителя в части заявленных потребительских свойств.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33488-2015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Парфюмерно-косметическая продукция. Руководство по техническим определениям и критериям для натуральных и органических косметических ингредиентов. Часть 2. Критерии для ингредиентов и продукции.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16128-2:2017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 статьи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парфюмерно-косметическая. Методы оценки токсикологических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клинико-лабораторных показателей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 32893-2014 с учетом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 1.1.0120-18 и МР 1.1.0121-18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26.11.2024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  <w:bookmarkEnd w:id="50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11.05.2023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  <w:bookmarkEnd w:id="51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11.05.2023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  <w:bookmarkEnd w:id="52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61.020,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71.100.70, 97.160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Косметический текстиль.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CEN/TR 15917:2009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2,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 7 и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71.100.40,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07.100.40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Оценка антимикробной защиты косметической продукции.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11930:2019 и пересмотр ГОСТ ISO 11930-2014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7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26.11.2024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  <w:bookmarkEnd w:id="58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26.11.2024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  <w:bookmarkEnd w:id="59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Методы испытаний защиты от солнца. Определение солнцезащитного фактора (SPF) на живых организмах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vivo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24444:2019 и пересмотр ГОСТ ISO 24444-2013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 статьи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26.11.2024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  <w:bookmarkEnd w:id="62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26.11.2024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  <w:bookmarkEnd w:id="63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26.11.2024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  <w:bookmarkEnd w:id="64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26.11.2024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  <w:bookmarkEnd w:id="65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26.11.2024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  <w:bookmarkEnd w:id="66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26.11.2024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  <w:bookmarkEnd w:id="67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Ответы на часто задаваемые вопросы об ингредиентах и характеристиках продукции в соответствии с ISO 16128-1 и ISO 16128-2.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ISO/TR 23750:2021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Упаковка, маркировка, транспортирование и хранение.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28303-2017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 жидкая. Упаковка, маркировка, транспортирование и хранение.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27429-2017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8 и 9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26.11.2024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  <w:bookmarkEnd w:id="75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01.07.2025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  <w:bookmarkEnd w:id="76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26.11.2024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  <w:bookmarkEnd w:id="77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71.040.10,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сенсибилизации кожи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vitro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ключевого события активации дендритных клеток на пути неблагоприятного результата сенсибилизации кожи.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OECD TG 442Е (2018)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71.040.10,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исследования воздействия химической продукции на организм человека. Определенные подходы к сенсибилизации кожи.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OECD TG 497 (2021)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71.040.10,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сенсибилизации кожи методами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vitro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рекомендаций ECHA "Сенсибилизация кожи" от 10.2021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Аналитические методы. Прямое определение следового количества ртути посредством термического разложения и атомно-абсорбционной спектрометрии (в анализаторе ртути).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23674:2022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Аналитические методы.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следового количества ртути методом атомно-абсорбционной спектрометрии холодного пара после разложения под давлением.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23821:2022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01.07.2025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Подсчет дрожжей и плесневых грибов.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ISO 16212-2020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Обнаружение специфических и неспецифических микроорганизмов.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ISO 18415-2020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Обнаружение Candida albicans.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ISO 18416-2018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парфюмерно-косметическая. Микробиология. Подсчет и обнаружение мезофильных аэробных бактерий.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ISO 21149-2020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Обнаружение Escherichia coli.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ГОСТ ISO 21150-2018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Обнаружение Pseudomonas aeruginosa.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ISO 22717-2018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Обнаружение Staphylococcus aureus.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ISO 22718-2018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Методы определения антимикробной активности.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34803-2021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 статьи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Парфюмерно-косметическая продукция. Микробиология. Контроль качества питательных сред, применяемых в стандартах по определению микробиологических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4973:2023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Парфюмерно-косметическая продукция. Требования к упаковке, контактирующей с продукцией.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 34652-2020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Требования безопасности. Часть 13. Настольные игры для развития обоняния, наборы для изготовления парфюмерно-косметической продукции и вкусовые игры.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EN 71-13-2018 на основе EN 71-13:2021+A1:2022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формальдегида в зубной пасте. Высокоэффективная жидкостная хроматография.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GB/T 32118-2015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и 2.4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формальдегида в косметике. Высокоэффективная жидкостная хроматография.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GB/T 34822-2017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и 2.4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Токсикологическая оценка на основе анализа токсикологических характеристик ингредиентов.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34993-2023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Парфюмерно-косметическая продукция. Методы испытаний защиты от солнца. Определение коэффициента защиты от солнца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vitro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23675:2024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Парфюмерно-косметическая продукция. Методы испытаний солнцезащитных средств. Измерение эффективности солнцезащитного крема с помощью спектроскопии диффузного отражения.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23698:2024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 Halal. Общие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OIC/SMIIC 4:2018 "Halal Cosmetics – General Requirements"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окрашивания и осветления волос.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32837-2014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–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химической завивки и распрямления волос.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32850-2014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–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принятия ванн.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32851-2014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–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косметические.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32852-2014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–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парфюмерная твердая и сухая.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32853-2014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–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моделирования и полирования ногтей.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32854-2014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– 6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пастообразная.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33487-2015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– 6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на носителях.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33489-2015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– 6 статьи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