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ca13c" w14:textId="4fca1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двойной бурильной трубы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 ноября 2022 года № 159.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Двойная бурильная труба, состоящая из наружной и внутренней труб, соединенных между собой кольцами, предназначенная для бурения геолого-разведочных скважин с обратной циркуляцией, при этом наружная труба обеспечивает передачу продольного и вращающего усилий с бурильной установки на пневмоударник и передачу воздуха по затрубному пространству между трубами, а внутренняя труба обеспечивает транспортировку шлама, в соответствии с Основным правилом интерпретации Товарной номенклатуры внешнеэкономической деятельности 1 классифицируется в товарной позиции 8431 единой Товарной номенклатуры внешнеэкономической деятельности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