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0d4" w14:textId="46ba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2022 года № 128.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2.10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указанному Решению), дополнить пунктом 8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"8. Отходы и лом электротехнических и электронных изделий, используемые главным образом для извлечения драгоценных металлов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8549 21 000 0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8549 29 000 0";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товаров, содержащих драгоценные металлы (приложение № 14 к указанному Решению):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"лом драгоценных металлов," дополнить словами "отходы и лом товаров, используемые главным образом для извлечения драгоценных металлов,";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"д"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государственного контроля драгоценных металлов и сырьевых товаров, содержащих драгоценные металлы (приложение № 2 к указанному Положению), после слов "лома драгоценных металлов," дополнить словами "отходов и лома товаров, используемых главным образом для извлечения драгоценных металлов,".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