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16759" w14:textId="18167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пароочистителя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13 сентября 2022 года № 126.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первым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Пароочиститель, предназначенный для очистки загрязнений сконцентрированной струей горячего водяного пара под давлением, оснащенный котлом с нагревательными элементами, пароподающим шлангом с паровым пистолетом, насадками для очистки поверхностей, в соответствии с Основными правилами интерпретации Товарной номенклатуры внешнеэкономической деятельности 1 и 6 классифицируется в субпозиции 8424 30 единой Товарной номенклатуры внешнеэкономической деятельности Евразийского экономического союза.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 календарных дней с даты его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