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3b2" w14:textId="bf8f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Описание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сентября 2022 года № 124.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союза", утвержденное Решением Коллегии Евразийской экономической комиссии от 25 октября 2016 г. № 122,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г. № 124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Описание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2.6.14 в графе первой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"2.6.14. Последовательность представления досье (hcsdo:​Submission​Sequence)";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позицию 2.6.15 в графе первой изложить в следующей редакции: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"2.6.15. Атрибут операции (hcsdo:​Operation​Atribute)".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таблице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6.14 в графе первой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"6.14. Последовательность представления досье (hcsdo:​Submission​Sequence)";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6.15 в графе первой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"6.15. Атрибут операции (hcsdo:​Operation​Atribute)".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позицию 7.14 в графе первой изложить в следующей редакции: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"7.14. Последовательность представления досье (hcsdo:​Submission​Sequence)";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позицию 7.15 в графе первой изложить в следующей редакции: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"7.15. Атрибут операции (hcsdo:​Operation​Atribute)".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