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21e7a" w14:textId="b821e7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ставок ввозных таможенных пошлин Единого таможенного тарифа Евразийского экономического союза в отношении отдельных видов комплектующих для производства ручных электроинструментов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августа 2022 года № 116.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45</w:t>
      </w:r>
      <w:r>
        <w:rPr>
          <w:rFonts w:ascii="Times New Roman"/>
          <w:b w:val="false"/>
          <w:i w:val="false"/>
          <w:color w:val="000000"/>
          <w:sz w:val="28"/>
        </w:rPr>
        <w:t xml:space="preserve">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18</w:t>
      </w:r>
      <w:r>
        <w:rPr>
          <w:rFonts w:ascii="Times New Roman"/>
          <w:b w:val="false"/>
          <w:i w:val="false"/>
          <w:color w:val="000000"/>
          <w:sz w:val="28"/>
        </w:rPr>
        <w:t xml:space="preserve"> Положения о Евразийской экономической комиссии (приложение № 1 к Договору о Евразийском экономическом союзе от 29 мая 2014 года)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/>
          <w:i w:val="false"/>
          <w:color w:val="000000"/>
          <w:sz w:val="28"/>
        </w:rPr>
        <w:t>а: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 ставки ввозных таможенных пошлин </w:t>
      </w:r>
      <w:r>
        <w:rPr>
          <w:rFonts w:ascii="Times New Roman"/>
          <w:b w:val="false"/>
          <w:i w:val="false"/>
          <w:color w:val="000000"/>
          <w:sz w:val="28"/>
        </w:rPr>
        <w:t>Единого таможенного тарифа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утвержденного Решением Совета Евразийской экономической комиссии от 14 сентября 2021 г. № 80, в отношении отдельных видов комплектующих для производства ручных электроинструментов, классифицируемых кодами 8483 40 230 2, 8536 50 800 2 и 8545 20 000 1 ТН ВЭД ЕАЭС, в размере 0 процентов от таможенной стоимости с 1 июля 2022 г. по 30 июня 2023 г. включительно.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Единый таможенный тариф</w:t>
      </w:r>
      <w:r>
        <w:rPr>
          <w:rFonts w:ascii="Times New Roman"/>
          <w:b w:val="false"/>
          <w:i w:val="false"/>
          <w:color w:val="000000"/>
          <w:sz w:val="28"/>
        </w:rPr>
        <w:t xml:space="preserve"> Евразийского экономического союза, утвержденный Решением Совета Евразийской экономической комиссии от 14 сентября 2021 г. № 80, следующие изменения: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а) в позициях с кодами 8483 40 230 2, 8536 50 800 2 и 8545 20 000 1 ТН ВЭД ЕАЭС ссылку на примечание к Единому таможенному тарифу Евразийского экономического союза "</w:t>
      </w:r>
      <w:r>
        <w:rPr>
          <w:rFonts w:ascii="Times New Roman"/>
          <w:b w:val="false"/>
          <w:i w:val="false"/>
          <w:color w:val="000000"/>
          <w:vertAlign w:val="superscript"/>
        </w:rPr>
        <w:t>8С)</w:t>
      </w:r>
      <w:r>
        <w:rPr>
          <w:rFonts w:ascii="Times New Roman"/>
          <w:b w:val="false"/>
          <w:i w:val="false"/>
          <w:color w:val="000000"/>
          <w:sz w:val="28"/>
        </w:rPr>
        <w:t>" заменить ссылкой "</w:t>
      </w:r>
      <w:r>
        <w:rPr>
          <w:rFonts w:ascii="Times New Roman"/>
          <w:b w:val="false"/>
          <w:i w:val="false"/>
          <w:color w:val="000000"/>
          <w:vertAlign w:val="superscript"/>
        </w:rPr>
        <w:t>69С)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б) примечания к Единому таможенному тарифу Евразийского экономического союза дополнить примечанием 69С следующего содержания: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  <w:r>
        <w:rPr>
          <w:rFonts w:ascii="Times New Roman"/>
          <w:b w:val="false"/>
          <w:i w:val="false"/>
          <w:color w:val="000000"/>
          <w:vertAlign w:val="superscript"/>
        </w:rPr>
        <w:t>69С)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Ставка ввозной таможенной пошлины в размере 0 (ноль) % от таможенной стоимости применяется с 01.07.2022 по 30.06.2023 включительно.".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по истечении 30 календарных дней с даты его официального опубликования, но не ранее даты вступления в силу решения Совета Евразийской экономической комиссии о внесении изменения в перечень товаров, в отношении которых Республикой Казахстан в соответствии с обязательствами, принятыми в качестве условия присоединения к Всемирной торговой организации, применяются ставки ввозных таможенных пошлин, более низкие по сравнению со ставками пошлин Единого таможенного тарифа Евразийского экономического союза, и размеров таких ставок пошлин в отношении выключателей для производства ручных электроинструментов и распространяется на правоотношения, возникшие с 1 июля 2022 г.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Коллегии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Евразийской экономической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Мясникович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