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0939b4" w14:textId="90939b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перечень общих процессов в рамках Евразийского экономического союза и признании утратившим силу Решения Коллегии Евразийской экономической комиссии от 30 октября 2018 г. № 179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Коллегии Евразийской экономической комиссии от 13 июля 2022 года № 102.</w:t>
      </w:r>
    </w:p>
    <w:p>
      <w:pPr>
        <w:spacing w:after="0"/>
        <w:ind w:left="0"/>
        <w:jc w:val="left"/>
      </w:pP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Протокола об информационно-коммуникационных технологиях и информационном взаимодействии в рамках Евразийского экономического союза (приложение № 3 к Договору о Евразийском экономическом союзе от 29 мая 2014 года) Коллегия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/>
          <w:i w:val="false"/>
          <w:color w:val="000000"/>
          <w:sz w:val="28"/>
        </w:rPr>
        <w:t>а: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Позиции 66, 68, 69 </w:t>
      </w:r>
      <w:r>
        <w:rPr>
          <w:rFonts w:ascii="Times New Roman"/>
          <w:b w:val="false"/>
          <w:i w:val="false"/>
          <w:color w:val="000000"/>
          <w:sz w:val="28"/>
        </w:rPr>
        <w:t>перечня</w:t>
      </w:r>
      <w:r>
        <w:rPr>
          <w:rFonts w:ascii="Times New Roman"/>
          <w:b w:val="false"/>
          <w:i w:val="false"/>
          <w:color w:val="000000"/>
          <w:sz w:val="28"/>
        </w:rPr>
        <w:t xml:space="preserve"> общих процессов в рамках Евразийского экономического союза, утвержденного Решением Коллегии Евразийской экономической комиссии от 14 апреля 2015 г. № 29, исключить.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Коллегии Евразийской экономической комиссии от 30 октября 2018 г. № 179 "О технологических документах, регламентирующих информационное взаимодействие при реализации средствами интегрированной информационной системы внешней и взаимной торговли общего процесса "Формирование, ведение и использование базы данных о выданных лицензиях, разрешениях и заключениях (разрешительных документах) в сфере внешней торговли товарами" в части, касающейся лицензий и разрешений".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по истечении 30 календарных дней с даты его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Коллегии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Евразийской экономической комиссии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Мясникович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