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c539" w14:textId="e3fc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сфер, требующих обеспечения признания электронной цифровой подписи (электронной подписи) в электронном документе и обеспечения юридической силы электронных документов при трансграничном взаимодействии хозяйствующих субъектов с органами государственной власти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января 2022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5.2.3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сфер, требующих обеспечения признания электронной цифровой подписи (электронной подписи) в электронном документе и обеспечения юридической силы электронных документов при трансграничном взаимодействии хозяйствующих субъектов с органами государственной власти государств – членов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г. № 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сфер, требующих обеспечения признания электронной цифровой подписи (электронной подписи) в электронном документе и обеспечения юридической силы электронных документов при трансграничном взаимодействии хозяйствующих субъектов с органами государственной власти государств – членов Евразийского экономического союза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лекарственных средств и медицинских изделий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Санитарные, ветеринарно-санитарные и карантинные фитосанитарные меры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Валютно-финансовая сфера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Налогообложение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Естественные монополии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Энергетическая политика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Транспорт и перевозки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и муниципальные закупки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Интеллектуальная собственность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Агропромышленный комплекс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Трудовая миграция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Таможенное регулирование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Торговля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Техническое регулирование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проекта правил взаимного признания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закупок, осуществляется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октября 2021 г. №169.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