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399e" w14:textId="bee3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мая 2022 года № 88.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приложению.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 г. № 88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Комиссии Таможенного союза от 20 сентября 2010 г. № 378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Подраздел 1.1 раздела 1 классификатора льгот по уплате таможенных платежей (Приложение 7) после позиции с кодом КИ дополнить позициями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"Освобождение от уплаты ввозной таможенной пошлины в отношении товаров, используемых для производства и реализации продовольственной продукции, ввозимых на таможенную территорию Евразийского экономического союза в целях реализации мер, направленных на повышение устойчивости экономик государств – членов Евразийского экономического союза, и включенных в перечень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Совета Евразийской экономической комиссии от 17 марта 2022 г. № 37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ввозной таможенной пошлины в отношении товаров, используемых для производства электронной продукции, ввозимых на таможенную территорию Евразийского экономического союза в целях реализации мер, направленных на повышение устойчивости экономик государств – членов Евразийского экономического союза, и включенных в перечень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№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Совета Евразийской экономической комиссии от 17 марта 2022 г. № 37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ЦЭ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ввозной таможенной пошлины в отношении товаров, используемых в целях развития цифровых технологий, ввозимых на таможенную территорию Евразийского экономического союза в целях реализации мер, направленных на повышение устойчивости экономик государств – членов Евразийского экономического союза, и включенных в перечень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№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Совета Евразийской экономической комиссии от 17 марта 2022 г. № 37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ЦЦ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ввозной таможенной пошлины в отношении товаров, используемых для производства продукции легкой промышленности, ввозимых на таможенную территорию Евразийского экономического союза в целях реализации мер, направленных на повышение устойчивости экономик государств – членов Евразийского экономического союза, и включенных в перечень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№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Совета Евразийской экономической комиссии от 17 марта 2022 г. № 37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ЦЛ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ввозной таможенной пошлины в отношении товаров, используемых для производства металлургической продукции, ввозимых на таможенную территорию Евразийского экономического союза в целях реализации мер, направленных на повышение устойчивости экономик государств – членов Евразийского экономического союза, и включенных в перечень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№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Совета Евразийской экономической комиссии от 17 марта 2022 г. № 37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ввозной таможенной пошлины в отношении товаров, используемых в строительной отрасли, ввозимых на таможенную территорию Евразийского экономического союза в целях реализации мер, направленных на повышение устойчивости экономик государств – членов Евразийского экономического союза, и включенных в перечень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№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Совета Евразийской экономической комиссии от 17 марта 2022 г. № 37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ввозной таможенной пошлины в отношении товаров, используемых в транспортной отрасли, ввозимых на таможенную территорию Евразийского экономического союза в целях реализации мер, направленных на повышение устойчивости экономик государств – членов Евразийского экономического союза, и включенных в перечень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№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Совета Евразийской экономической комиссии от 17 марта 2022 г. № 37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Освобождение от уплаты ввозной таможенной пошлины в отношении моторных транспортных средств с электрическими двигателями, классифицируемых кодом 8703 80 000 2 ТН ВЭД ЕАЭС и ввозимых в Республику Армения в количестве 7 тыс. штук в 2022 году и 8 тыс. штук в 2023 году, в Республику Беларусь – 10 тыс. штук в 2022 году и 15 тыс. штук в 2023 году, в Республику Казахстан – 10 тыс. штук в 2022 году и 15 тыс. штук в 2023 году, в Кыргызскую Республику – 5 тыс. штук в 2022 году и 10 тыс. штук в 2023 году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ЦД".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классификаторе категорий товаров, которые могут быть заявлены к выпуску товаров до подачи декларации на товары (Приложение 27) после позиции с кодом 02 дополнить позицией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включенные в перечни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Совета Евразийской экономической комиссии от 17 марта 2022 г. № 37".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