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0958" w14:textId="8750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линии для промышленного производства мороженого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2022 года № 72.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абзацем первым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Линия для промышленного производства мороженого, состоящая из отдельных машин, предназначенных для совместного выполнения полного цикла технологических операций по производству мороженого, выполняющих в определенной последовательности функции пастеризации и охлаждения молочного сырья, смешивания сухих ингредиентов, приготовления смеси для мороженого, гомогенизации, дозревания, фризерования, охлаждения, экструдирования и (или) дозирования мороженого, введения в массу сиропов, джемов и различных наполнителей, замораживания, глазирования и упаковки готового мороженого, в соответствии с Основным правилом интерпретации 1 Товарной номенклатуры внешнеэкономической деятельности, примечанием 4 к разделу XVI единой Товарной номенклатуры внешнеэкономической деятельности Евразийского экономического союза классифицируется в товарной позиции 8438 единой Товарной номенклатуры внешнеэкономической деятельности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