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c2c4" w14:textId="be4c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оплодотворенной икры рыб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марта 2022 года № 43.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Установить ставку ввозной таможенной пошлины Единого таможенного тарифа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г. № 80, в отношении отдельных видов оплодотворенной икры рыб, классифицируемых кодом 0511 91 901 9 ТН ВЭД ЕАЭС, в размере 0 процентов от таможенной стоимости с даты вступления в силу настоящего Решения по 31 декабря 2024 г. включительно.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Внести в Единый таможенный тариф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г. № 80, следующие изменения: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позиции с кодом 0511 91 901 9 ТН ВЭД 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1С)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48С)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примечания к Единому таможенному тарифу Евразийского экономического союза дополнить примечанием 48С следующего содержания: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48С)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22 марта 2022 г. № 43 по 31.12.2024 включительно.".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 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отдельных видов оплодотворенной икры рыб.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 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