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ce35" w14:textId="6e3c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отходов и лома драгоценных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марта 2022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Установить ставки ввозных таможенных пошлин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отходов и лома драгоценных металлов, классифицируемых кодами 7112 30 000 0, 7112 91 000 0, 7112 92 000 0 и 7112 99 000 0 ТН ВЭД ЕАЭС, в размере 0 процентов от таможенной стоимости с даты вступления в силу настоящего Решения по 31 декабря 2025 г. включительно.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позициях с кодами 7112 30 000 0, 7112 91 000 0, 7112 92 000 0 и 7112 99 000 0 ТН ВЭД ЕАЭС ссылку на примечание к Единому таможенному тарифу Евразийского экономического союза "5С)" заменить ссылкой "55С)";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55С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"55С)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15 марта 2022 г. № 42 по 31.12.2025 включительно.".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опубликования, но не ранее 1 января 2023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