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99a9" w14:textId="49a9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классификации стоматологических бумажных штифтов в соответствии с единой Товарной номенклатурой внешнеэкономической деятельности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марта 2022 года № 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первым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 Стоматологические бумажные штифты в стерильной упаковке, изготовленные из целлюлозы с высокой абсорбирующей способностью, предназначенные для пломбирования зубов (высушивания корневых каналов и (или) внесения в них медикаментов), в соответствии с Основными правилами интерпретации Товарной номенклатуры внешнеэкономической деятельности 1 и 6 классифицируются в субпозиции 3006 40 000 0 единой Товарной номенклатуры внешнеэкономической деятельности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