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6242" w14:textId="10b6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февраля 2022 года № 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2022 г. № 27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решения Комиссии Таможенного союза и Коллегии Евразийской экономической комиссии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пятьдесят девятый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Порядка заполнения декларации на товары, утвержденного Решением Комиссии Таможенного союза от 20 мая 2010 г. № 257, после слов "от 29 мая 2019 года" дополнить словами ", либо товаров, которые не подлежат прослеживаемости согласно указанному Соглашению, но в отношении которых используется национальная система прослеживаемости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указанного Соглашения".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заявления о выпуске товаров до подачи декларации на товары, утвержденного Решением Коллегии Евразийской экономической комиссии от 13 декабря 2017 г. № 171, после слов "от 29 мая 2019 г." дополнить словами ", либо товара, который не подлежит прослеживаемости согласно указанному Соглашению, но в отношении которого используется национальная система прослеживаемости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указанного Соглашения".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