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2625" w14:textId="c2d2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отдельных видов целлюлозы древесной полубеленой или беленой из лиственных пород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февраля 2022 года № 25.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ставку ввозной таможенной пошлины Единого таможенного тарифа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г. № 80, в отношении отдельных видов целлюлозы древесной полубеленой или беленой из лиственных пород, классифицируемых кодом 4703 29 000 1 ТН ВЭД ЕАЭС, в размере 0 процентов от таможенной стоимости с 1 июня 2022 г. по 31 мая 2023 г. включительно.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Примечание 16С к Единому таможенному тарифу Евразийского экономического союза,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г. № 80, изложить в следующей редакции: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 Ставка ввозной таможенной пошлины в размере 0 (ноль) % от таможенной стоимости применяется с 01.06.2022 по 31.05.2023 включительно.".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изменения в перечень товаров, в отношении которых Республикой Казахстан в соответствии с обязательствами, принятыми в качестве условия присоединения к 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 размеров таких ставок пошлин в отношении отдельных видов целлюлозы древесной полубеленой или беленой из лиственных пород.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