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54ca" w14:textId="b915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подлежащей обязательной оценке соответствия требованиям технического регламента Евразийского экономического союза "О требованиях к энергетической эффективности энергопотребляющих устройств" (ТР ЕАЭС 048/2019),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февраля 2022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Евразийского экономического союза "О требованиях к энергетической эффективности энергопотребляющих устройств" (ТР ЕАЭС 048/2019), в отношении которой при помещении под таможенные процедуры подтверждается соблюдение мер технического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февраля 2022 г. № 23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обязательной оценке соответствия требованиям технического регламента Евразийского экономического союза "О требованиях к энергетической эффективности энергопотребляющих устройств" (ТР ЕАЭС 048/2019), в отношении которой при помещении под таможенные процедуры подтверждается соблюдение мер технического регулирования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 ЕАЭС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Документ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оценке соответствия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Холодильные приборы бытового назначения (холодильники, морозильники и их комбинации), которые могут применяться в коммерческих целях (на производстве,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торговли и услуг), питаются от сети переменного тока с номинальным напряжением до 250 В (включительно)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имеют полезный объем охлажденной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замороженной пищевой и (или) иной продукции не более 1500 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Односкоростные трехфазные двигатели электрические асинхронные (индукционные) с короткозамкнутым ротором, количеством полюсов от 2 до 6, номинальным напряжением до 1000 В, номинальной частотой 50 или 50/60 Гц и номинальной мощностью от 0,75 до 375 кВт, предназначенные для работы в непрерывном режиме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8501 51 000 1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8501 52 300 0 8501 52 900 2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8501 53 810 0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Телевизоры, питающиеся от электрической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с номинальным напряжением до 250 В (включительно) и предназначенные для эксплуатации в жилых и офисных помещениях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8528 73 000 0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Оборудование, предназначенное для использования в быту или в офисе (в том числе вне помещений) не имеющими специальной подготовки пользователями, работающее непосредственно от электрической сети с номинальным напряжением до 250 В (включительно):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стиральные машины, машины сушильные барабанного типа и другое оборудование для обработки (стирки, глажки, сушки, чистки) белья, одежды и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посудомоечные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электрические печи, электрические плитки;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микроволновые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тостеры, фритюрницы, электроножи, кофемолки, кофемашины и другие приборы для приготовления и обработки пищи;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приборы для стрижки волос, фены, бритвы, зубные щетки, массажное оборудование и другое оборудование для ухода за телом;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оборудование для открывания и закрывания сосудов и упаковок;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и) оконечное оборудование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к) принтеры;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л) сканеры;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 мониторы;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н) активные акустические системы с питанием от сети переменного тока;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о) мультимедийные проекторы;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п) радиоприемники;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р) видеомагнитофоны;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видеокамеры;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т) аппаратура звукозаписывающая;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у) звуковые усилители;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ф) домашние кинотеатры;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х) инструменты электромузыкальные;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ц) другое оборудование для записи и воспроизведения изображения и звука, включая оборудование для передачи изображения и звука иными путями, чем по телекоммуникационным каналам, посредством сигналов или другим способом (за исключением телевизоров);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ч) игрушки, оборудование для проведения досуга и занятий спортом, включая электрические миниатюрные железные дороги и автодромы, ручные консоли для видеоигр, спортивное оборудование с электрическими и электронными компонентами, другие игрушки и тренажеры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8421 19 700 9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8451 21 000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8451 30 000 0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8516 60 101 0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8516 31 000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8516 32 000 0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8422 30 000 8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8423 81 500 0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8517 18 000 0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8471 60 700 0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8521 90 000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Бытовые автоматические стиральные машины, которые могут применяться и в коммерческих целях (на производстве, в торговле и сфере услуг), питаемые от сети переменного тока с номинальным напряжением до 250 В (включительно), стиральные машины, которые наряду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питанием от сети могут работать от электрических батарей (аккумуляторов), а также встраиваемые стиральные машины, за исключением комбинированных стирально-сушильных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8450 11 110 0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Бытовые посудомоечные машины, питаемые от сети переменного тока с номинальным напряжением до 230 В, в том числе применяемые в небытовых целях, способные работать также от электрических батарей (аккумуляторов) и встраиваемые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8422 11 000 0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Автономные (не встраиваемые в приемники теле- и (или) радиовещания) абонентские телевизионные приставки, предназначенные для преобразования открытого некодированного цифрового теле- и (или) радиовещания стандартной и (или) высокой четкости в сигналы, соответствующие аналоговому телевидению и (или) радио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8528 71 150 0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8528 71 990 0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Лампы электрические ненаправленного света бытового и аналогичного назначения, которые также могут применяться для других целей, помимо освещения, или встраиваться в другие электрические энергопотребляющие устройства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Внешние источники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Герметичные циркуляционные насосы автономные и интегрированные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8413 70 300 0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Вентиляторы с электроприводом мощностью от 125 Вт (включительно) до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кВт (включительно) и напряжением питания до 1000 В (включительно) переменного и до 1500 В (включительно) постоянного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8414 51 000 0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Люминесцентные лампы без встроенного пускорегулирующего аппарата, газоразрядные лампы высокого давления, пускорегулирующие аппараты и светильники для таких ламп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Лампы направленного света, светодиодные лампы (LED-лампы), а также связанные с ними оборудование, предназначенное для установки между сетью электропитания и лампами, включая пускорегулирующие аппараты ламп, устройства управления и светильники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Питаемые от сети переменного тока бытовые машины сушильные барабанного типа для текстильных изделий, которые могут применяться и в коммерческих целях (на производстве, в торговле и сфере услуг),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устройством электрического или газового подогрева воздуха, в том числе встраиваемые машины сушильные барабанного типа,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центрифуг и машин сушильных, входящих в состав комбинированных машин стирально-сушильных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8421 12 000 0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Пылесосы бытового назначения, которые могут применяться в коммерческих целях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производстве, в торговле и сфере услуг), питаемые от сети переменного 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номинальным напряжением до 250 В (включительно), или гибридные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Компьютеры и серверы, предназначенные для питания непосредственно от сети переменного тока, в том числе через внешний или внутренний источник питания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8471 30 000 0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Автономные и интегрированные насосы, предназначенные для перекачки чистой воды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Питающиеся от электрической сети кондиционеры воздуха с номинальной мощностью для охлаждения и (или) для обогрева не более 12 кВт, а также комнатные вентиляторы с номинальной потребляемой мощностью не более 125 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8414 51 000 0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Для целей применения настоящего перечня необходимо пользоваться как наименованием продукции, так и кодом ТН ВЭД ЕАЭС.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Настоящий перечень распространяется на продукцию, которая является объектом технического регулирования технического регламента Евразийского экономического союза "О требованиях к энергетической эффективности энергопотребляющих устройств" (ТР ЕАЭС 048/2019).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 соответствии с пунктом 20 технического регламента Евразийского экономического союза "О требованиях к энергетической эффективности энергопотребляющих устройств" (ТР ЕАЭС 048/2019) вместо представления декларации о соответствии подача таможенной декларации может сопровождаться представлением сертификата о соответствии.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