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d78f" w14:textId="976d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переходных положениях технического регламента Евразийского экономического союза "О безопасности подвижного состава метрополитена" (ТР ЕАЭС 052/2021)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8 февраля 2022 года № 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с учетом абзаца пятого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48, Коллегия Евразийской экономической комиссии 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Установить, что: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документы об оценке соответствия продукции обязательным требованиям, установленным актами, входящими в право Евразийского экономического союза (далее – Союз), или законодательством государства – члена Союза (далее – государство-член), выданные или принятые в отношении продукции, являющейся объектом технического регулирования технического регламента Евразийского экономического союза "О безопасности подвижного состава метрополитена" (ТР ЕАЭС 052/2021) (далее соответственно – продукция, технический регламент), до даты вступления в силу технического регламента, действительны до окончания срока их действия, но не позднее 24 месяцев с даты вступления в силу технического регламента.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вступления в силу технического регламента выдача или принятие документов об оценке соответствия продукции обязательным требованиям, ранее установленным актами, входящими в право Союза, или законодательством государства-члена, не допускается;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течение 24 месяцев с даты вступления в силу технического регламента допускаются производство и выпуск в обращение на таможенной территории Союза продукции, не подлежавшей до даты вступления в силу технического регламента обязательной оценке соответствия обязательным требованиям, установленным актами, входящими в право Союза, или законодательством государства-члена, без документов об обязательной оценке соответствия продукции и без маркировки национальным знаком соответствия (знаком обращения на рынке);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 течение 24 месяцев с даты вступления в силу технического регламента допускаются производство и выпуск в обращение на таможенной территории Союза продукции в соответствии с обязательными требованиями, ранее установленными актами, входящими в право Союза, или законодательством государства-члена, при наличии документов об оценке соответствия продукции указанным обязательным требованиям, выданных или принятых до даты вступления в силу технического регламента.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маркируется национальным знаком соответствия (знаком обращения на рынке) в соответствии с законодательством государства-члена. Маркировка такой продукции единым знаком обращения продукции на рынке Союза не допускается;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обращение продукции, указанной в подпунктах "б" и "в" настоящего пункта, допускается в течение срока службы, установленного в соответствии с законодательством государства-члена.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Просить Правительство Российской Федерации совместно с государствами-членами обеспечить разработку и представление в Евразийскую экономическую комиссию до даты вступления в силу технического регламента: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проекта программы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соответствия объектов технического регулирования требованиям технического регламента;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проекта перечня продукции, подлежащей обязательной оценке соответствия требованиям технического регламента, в отношении которой при помещении под таможенные процедуры подтверждается соблюдение мер технического регулирования.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