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ddac" w14:textId="59bd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продукции, предназначенной для детей и подростков" (ТР ТС 007/2011)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11 января 2022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продукции, предназначенной для детей и подростков" (ТР ТС 007/2011) и осуществления оценки соответствия объектов технического регулирования, утвержденный Решением Комиссии Таможенного союза от 23 сентября 2011 г. № 797,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г. № 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перечень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продукции, предназначенной для детей и подростков" (ТР ТС 007/2011) и осуществления оценки соответствия объектов технического регулирования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позиции 7: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"бутадиен" в графе третьей дополнить словами "KZ.А.01.0602 "Методика выполнения измерений уровня миграции, выраженного в единицах массовой концентрации, в водные и воздушные среды бутадиена, содержащегося в изделиях из полистирола и сополимеров стирола" (свидетельство об аттестации № 168 от 22.10.2020; применяется с 01.06.2022 до включения соответствующего межгосударственного стандарта в настоящий перечень)";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"хлорбензол" в графе третьей дополнить словами "МВИ.МН 6309-2020 "Массовая концентрация хлорбензола, выделяемого из изделий из поликарбоната, в водных и воздушных средах. Методика выполнения измерений методом газовой хроматографии" (свидетельство об аттестации № BY 00120 от 29.10.2020; применяется с 01.06.2022 до включения соответствующего межгосударственного стандарта в настоящий перечень)".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позиции 18 подсубпозицию "хлорбензол" в графе третьей дополнить словами "МВИ.МН 6309-2020 "Массовая концентрация хлорбензола, выделяемого из изделий из поликарбоната, в водных и воздушных средах. Методика выполнения измерений методом газовой хроматографии" (свидетельство об аттестации № BY 00120 от 29.10.2020; применяется с 01.06.2022 до включения соответствующего межгосударственного стандарта в настоящий перечень)".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позиции 21 подсубпозицию "хлорбензол" в графе третьей дополнить словами "МВИ.МН 6309-2020 "Массовая концентрация хлорбензола, выделяемого из изделий из поликарбоната, в водных и воздушных средах. Методика выполнения измерений методом газовой хроматографии" (свидетельство об аттестации № BY 00120 от 29.10.2020; применяется с 01.06.2022 до включения соответствующего межгосударственного стандарта в настоящий перечень)".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позиции 50: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"бутадиен" в графе третьей дополнить словами "KZ.А.01.0602 "Методика выполнения измерений уровня миграции, выраженного в единицах массовой концентрации, в водные и воздушные среды бутадиена, содержащегося в изделиях из полистирола и сополимеров стирола" (свидетельство об аттестации № 168 от 22.10.2020; применяется с 01.06.2022 до включения соответствующего межгосударственного стандарта в настоящий перечень)";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подсубпозицию "хлорбензол" в графе третьей дополнить словами "МВИ.МН 6309-2020 "Массовая концентрация хлорбензола, выделяемого из изделий из поликарбоната, в водных и воздушных средах. Методика выполнения измерений методом газовой хроматографии" (свидетельство об аттестации № BY 00120 от 29.10.2020; применяется с 01.06.2022 до включения соответствующего межгосударственного стандарта в настоящий перечень)".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