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c43" w14:textId="0ee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работы по устранению препятствий на внутреннем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мая 2022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Евразийской экономической комиссии о ходе работы по устранению государствами - членами Евразийского экономического союза (далее - Союз) препятствий на внутреннем рынке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целесообразным рассмотрение на очередном заседании Высшего Евразийского экономического совета в очном формате информации о ситуации по устранению препятствий на внутреннем рынке Союза, исходя из необходимости недопущения возникновения барьеров, а также максимального сокращения изъятий и ограничений.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