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058a" w14:textId="461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мая 2022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2021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представить в I полугодии 2023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в 2022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Казвхстан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