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4258" w14:textId="3bf4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Совете руководителей уполномоченных органов государств - членов Евразийского экономического союза в сфере энергетики</w:t>
      </w:r>
    </w:p>
    <w:p>
      <w:pPr>
        <w:spacing w:after="0"/>
        <w:ind w:left="0"/>
        <w:jc w:val="both"/>
      </w:pPr>
      <w:r>
        <w:rPr>
          <w:rFonts w:ascii="Times New Roman"/>
          <w:b w:val="false"/>
          <w:i w:val="false"/>
          <w:color w:val="000000"/>
          <w:sz w:val="28"/>
        </w:rPr>
        <w:t>Решение Высшего Евразийского экономического совета от 9 декабря 2022 года № 19.</w:t>
      </w:r>
    </w:p>
    <w:p>
      <w:pPr>
        <w:spacing w:after="0"/>
        <w:ind w:left="0"/>
        <w:jc w:val="both"/>
      </w:pPr>
      <w:bookmarkStart w:name="z0" w:id="0"/>
      <w:r>
        <w:rPr>
          <w:rFonts w:ascii="Times New Roman"/>
          <w:b w:val="false"/>
          <w:i w:val="false"/>
          <w:color w:val="000000"/>
          <w:sz w:val="28"/>
        </w:rPr>
        <w:t xml:space="preserve">
      В соответствии с подпунктом 22 </w:t>
      </w:r>
      <w:r>
        <w:rPr>
          <w:rFonts w:ascii="Times New Roman"/>
          <w:b w:val="false"/>
          <w:i w:val="false"/>
          <w:color w:val="000000"/>
          <w:sz w:val="28"/>
        </w:rPr>
        <w:t>пункта 2</w:t>
      </w:r>
      <w:r>
        <w:rPr>
          <w:rFonts w:ascii="Times New Roman"/>
          <w:b w:val="false"/>
          <w:i w:val="false"/>
          <w:color w:val="000000"/>
          <w:sz w:val="28"/>
        </w:rPr>
        <w:t xml:space="preserve"> статьи 12 Договора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1. Создать вспомогательный орган - Совет руководителей уполномоченных органов государств - членов Евразийского экономического союза в сфере энергетики.</w:t>
      </w:r>
    </w:p>
    <w:bookmarkEnd w:id="1"/>
    <w:bookmarkStart w:name="z2" w:id="2"/>
    <w:p>
      <w:pPr>
        <w:spacing w:after="0"/>
        <w:ind w:left="0"/>
        <w:jc w:val="both"/>
      </w:pPr>
      <w:r>
        <w:rPr>
          <w:rFonts w:ascii="Times New Roman"/>
          <w:b w:val="false"/>
          <w:i w:val="false"/>
          <w:color w:val="000000"/>
          <w:sz w:val="28"/>
        </w:rPr>
        <w:t xml:space="preserve">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Совете руководителей уполномоченных органов государств - членов Евразийского экономического союза в сфере энергетики.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 даты его официального опубликования.</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Высшего Евразийского экономического совета:</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9 декабря 2022 г. № 19</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Совете руководителей уполномоченных органов государств - членов Евразийского экономического союза в сфере энергетики</w:t>
      </w:r>
    </w:p>
    <w:bookmarkStart w:name="z6" w:id="5"/>
    <w:p>
      <w:pPr>
        <w:spacing w:after="0"/>
        <w:ind w:left="0"/>
        <w:jc w:val="left"/>
      </w:pPr>
      <w:r>
        <w:rPr>
          <w:rFonts w:ascii="Times New Roman"/>
          <w:b/>
          <w:i w:val="false"/>
          <w:color w:val="000000"/>
        </w:rPr>
        <w:t xml:space="preserve"> I. Общие положения</w:t>
      </w:r>
    </w:p>
    <w:bookmarkEnd w:id="5"/>
    <w:bookmarkStart w:name="z7" w:id="6"/>
    <w:p>
      <w:pPr>
        <w:spacing w:after="0"/>
        <w:ind w:left="0"/>
        <w:jc w:val="both"/>
      </w:pPr>
      <w:r>
        <w:rPr>
          <w:rFonts w:ascii="Times New Roman"/>
          <w:b w:val="false"/>
          <w:i w:val="false"/>
          <w:color w:val="000000"/>
          <w:sz w:val="28"/>
        </w:rPr>
        <w:t xml:space="preserve">
      1. Совет руководителей уполномоченных органов государств - членов Евразийского экономического союза в сфере энергетики (далее соответственно - Совет руководителей, уполномоченные органы, государства-члены) создается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как вспомогательный орган для реализации государствами- членами скоординированной энергетической политики.</w:t>
      </w:r>
    </w:p>
    <w:bookmarkEnd w:id="6"/>
    <w:bookmarkStart w:name="z8" w:id="7"/>
    <w:p>
      <w:pPr>
        <w:spacing w:after="0"/>
        <w:ind w:left="0"/>
        <w:jc w:val="both"/>
      </w:pPr>
      <w:r>
        <w:rPr>
          <w:rFonts w:ascii="Times New Roman"/>
          <w:b w:val="false"/>
          <w:i w:val="false"/>
          <w:color w:val="000000"/>
          <w:sz w:val="28"/>
        </w:rPr>
        <w:t>
      Под уполномоченными органами понимаются государственные органы в сфере энергетики, уполномоченные государством-членом.</w:t>
      </w:r>
    </w:p>
    <w:bookmarkEnd w:id="7"/>
    <w:bookmarkStart w:name="z9" w:id="8"/>
    <w:p>
      <w:pPr>
        <w:spacing w:after="0"/>
        <w:ind w:left="0"/>
        <w:jc w:val="both"/>
      </w:pPr>
      <w:r>
        <w:rPr>
          <w:rFonts w:ascii="Times New Roman"/>
          <w:b w:val="false"/>
          <w:i w:val="false"/>
          <w:color w:val="000000"/>
          <w:sz w:val="28"/>
        </w:rPr>
        <w:t>
      2. Совет руководителей в своей деятельности руководствуется Договором, другими международными договорами и актами, составляющими право Евразийского экономического союза (далее - Союз), Регламентом работы Евразийской экономической комиссии, утвержденным Решением Высшего Евразийского экономического совета от 23 декабря 2014 г. № 98, а также настоящим Положением.</w:t>
      </w:r>
    </w:p>
    <w:bookmarkEnd w:id="8"/>
    <w:bookmarkStart w:name="z10" w:id="9"/>
    <w:p>
      <w:pPr>
        <w:spacing w:after="0"/>
        <w:ind w:left="0"/>
        <w:jc w:val="left"/>
      </w:pPr>
      <w:r>
        <w:rPr>
          <w:rFonts w:ascii="Times New Roman"/>
          <w:b/>
          <w:i w:val="false"/>
          <w:color w:val="000000"/>
        </w:rPr>
        <w:t xml:space="preserve"> II. Основные задачи, функции и полномочия Совета руководителей</w:t>
      </w:r>
    </w:p>
    <w:bookmarkEnd w:id="9"/>
    <w:bookmarkStart w:name="z11" w:id="10"/>
    <w:p>
      <w:pPr>
        <w:spacing w:after="0"/>
        <w:ind w:left="0"/>
        <w:jc w:val="both"/>
      </w:pPr>
      <w:r>
        <w:rPr>
          <w:rFonts w:ascii="Times New Roman"/>
          <w:b w:val="false"/>
          <w:i w:val="false"/>
          <w:color w:val="000000"/>
          <w:sz w:val="28"/>
        </w:rPr>
        <w:t>
      а) Основными задачами Совета руководителей являются: обеспечение долгосрочного и взаимовыгодного сотрудничества государств-членов в сфере энергетики;</w:t>
      </w:r>
    </w:p>
    <w:bookmarkEnd w:id="10"/>
    <w:bookmarkStart w:name="z12" w:id="11"/>
    <w:p>
      <w:pPr>
        <w:spacing w:after="0"/>
        <w:ind w:left="0"/>
        <w:jc w:val="both"/>
      </w:pPr>
      <w:r>
        <w:rPr>
          <w:rFonts w:ascii="Times New Roman"/>
          <w:b w:val="false"/>
          <w:i w:val="false"/>
          <w:color w:val="000000"/>
          <w:sz w:val="28"/>
        </w:rPr>
        <w:t>
      б) содействие реализации скоординированной энергетической политики;</w:t>
      </w:r>
    </w:p>
    <w:bookmarkEnd w:id="11"/>
    <w:bookmarkStart w:name="z13" w:id="12"/>
    <w:p>
      <w:pPr>
        <w:spacing w:after="0"/>
        <w:ind w:left="0"/>
        <w:jc w:val="both"/>
      </w:pPr>
      <w:r>
        <w:rPr>
          <w:rFonts w:ascii="Times New Roman"/>
          <w:b w:val="false"/>
          <w:i w:val="false"/>
          <w:color w:val="000000"/>
          <w:sz w:val="28"/>
        </w:rPr>
        <w:t>
      в) содействие поэтапному формированию общих рынков энергетических ресурсов Союза;</w:t>
      </w:r>
    </w:p>
    <w:bookmarkEnd w:id="12"/>
    <w:bookmarkStart w:name="z14" w:id="13"/>
    <w:p>
      <w:pPr>
        <w:spacing w:after="0"/>
        <w:ind w:left="0"/>
        <w:jc w:val="both"/>
      </w:pPr>
      <w:r>
        <w:rPr>
          <w:rFonts w:ascii="Times New Roman"/>
          <w:b w:val="false"/>
          <w:i w:val="false"/>
          <w:color w:val="000000"/>
          <w:sz w:val="28"/>
        </w:rPr>
        <w:t>
      г) выработка подходов, определяющих направления и перспективы развития интеграции в сфере энергетики, с учетом договоренностей государств-членов;</w:t>
      </w:r>
    </w:p>
    <w:bookmarkEnd w:id="13"/>
    <w:bookmarkStart w:name="z15" w:id="14"/>
    <w:p>
      <w:pPr>
        <w:spacing w:after="0"/>
        <w:ind w:left="0"/>
        <w:jc w:val="both"/>
      </w:pPr>
      <w:r>
        <w:rPr>
          <w:rFonts w:ascii="Times New Roman"/>
          <w:b w:val="false"/>
          <w:i w:val="false"/>
          <w:color w:val="000000"/>
          <w:sz w:val="28"/>
        </w:rPr>
        <w:t>
      д) содействие эффективному использованию совокупного энергетического потенциала государств-членов;</w:t>
      </w:r>
    </w:p>
    <w:bookmarkEnd w:id="14"/>
    <w:bookmarkStart w:name="z16" w:id="15"/>
    <w:p>
      <w:pPr>
        <w:spacing w:after="0"/>
        <w:ind w:left="0"/>
        <w:jc w:val="both"/>
      </w:pPr>
      <w:r>
        <w:rPr>
          <w:rFonts w:ascii="Times New Roman"/>
          <w:b w:val="false"/>
          <w:i w:val="false"/>
          <w:color w:val="000000"/>
          <w:sz w:val="28"/>
        </w:rPr>
        <w:t>
      е) содействие взаимодействию государств-членов в сфере энергоэффективности и энергосбережения.</w:t>
      </w:r>
    </w:p>
    <w:bookmarkEnd w:id="15"/>
    <w:bookmarkStart w:name="z17" w:id="16"/>
    <w:p>
      <w:pPr>
        <w:spacing w:after="0"/>
        <w:ind w:left="0"/>
        <w:jc w:val="both"/>
      </w:pPr>
      <w:r>
        <w:rPr>
          <w:rFonts w:ascii="Times New Roman"/>
          <w:b w:val="false"/>
          <w:i w:val="false"/>
          <w:color w:val="000000"/>
          <w:sz w:val="28"/>
        </w:rPr>
        <w:t>
      4. Совет руководителей для реализации возложенных на него задач осуществляет следующие функции:</w:t>
      </w:r>
    </w:p>
    <w:bookmarkEnd w:id="16"/>
    <w:bookmarkStart w:name="z18" w:id="17"/>
    <w:p>
      <w:pPr>
        <w:spacing w:after="0"/>
        <w:ind w:left="0"/>
        <w:jc w:val="both"/>
      </w:pPr>
      <w:r>
        <w:rPr>
          <w:rFonts w:ascii="Times New Roman"/>
          <w:b w:val="false"/>
          <w:i w:val="false"/>
          <w:color w:val="000000"/>
          <w:sz w:val="28"/>
        </w:rPr>
        <w:t>
      а) оказывает содействие в выработке согласованных позиций государств-членов по проектам актов органов Союза, по которым имеются разногласия, в части вопросов:</w:t>
      </w:r>
    </w:p>
    <w:bookmarkEnd w:id="17"/>
    <w:bookmarkStart w:name="z19" w:id="18"/>
    <w:p>
      <w:pPr>
        <w:spacing w:after="0"/>
        <w:ind w:left="0"/>
        <w:jc w:val="both"/>
      </w:pPr>
      <w:r>
        <w:rPr>
          <w:rFonts w:ascii="Times New Roman"/>
          <w:b w:val="false"/>
          <w:i w:val="false"/>
          <w:color w:val="000000"/>
          <w:sz w:val="28"/>
        </w:rPr>
        <w:t>
      формирования эффективных механизмов и инструментов реализации скоординированной энергетической политики;</w:t>
      </w:r>
    </w:p>
    <w:bookmarkEnd w:id="18"/>
    <w:bookmarkStart w:name="z20" w:id="19"/>
    <w:p>
      <w:pPr>
        <w:spacing w:after="0"/>
        <w:ind w:left="0"/>
        <w:jc w:val="both"/>
      </w:pPr>
      <w:r>
        <w:rPr>
          <w:rFonts w:ascii="Times New Roman"/>
          <w:b w:val="false"/>
          <w:i w:val="false"/>
          <w:color w:val="000000"/>
          <w:sz w:val="28"/>
        </w:rPr>
        <w:t>
      устранения препятствий (барьеров, ограничений, изъятий), влияющих на функционирование общих рынков энергетических ресурсов Союза;</w:t>
      </w:r>
    </w:p>
    <w:bookmarkEnd w:id="19"/>
    <w:bookmarkStart w:name="z21" w:id="20"/>
    <w:p>
      <w:pPr>
        <w:spacing w:after="0"/>
        <w:ind w:left="0"/>
        <w:jc w:val="both"/>
      </w:pPr>
      <w:r>
        <w:rPr>
          <w:rFonts w:ascii="Times New Roman"/>
          <w:b w:val="false"/>
          <w:i w:val="false"/>
          <w:color w:val="000000"/>
          <w:sz w:val="28"/>
        </w:rPr>
        <w:t>
      привлечения и использования кадрового потенциала государств- членов в сфере энергетики;</w:t>
      </w:r>
    </w:p>
    <w:bookmarkEnd w:id="20"/>
    <w:bookmarkStart w:name="z22" w:id="21"/>
    <w:p>
      <w:pPr>
        <w:spacing w:after="0"/>
        <w:ind w:left="0"/>
        <w:jc w:val="both"/>
      </w:pPr>
      <w:r>
        <w:rPr>
          <w:rFonts w:ascii="Times New Roman"/>
          <w:b w:val="false"/>
          <w:i w:val="false"/>
          <w:color w:val="000000"/>
          <w:sz w:val="28"/>
        </w:rPr>
        <w:t>
      совершенствования взаимодействия (в том числе информационного) уполномоченных органов;</w:t>
      </w:r>
    </w:p>
    <w:bookmarkEnd w:id="21"/>
    <w:bookmarkStart w:name="z23" w:id="22"/>
    <w:p>
      <w:pPr>
        <w:spacing w:after="0"/>
        <w:ind w:left="0"/>
        <w:jc w:val="both"/>
      </w:pPr>
      <w:r>
        <w:rPr>
          <w:rFonts w:ascii="Times New Roman"/>
          <w:b w:val="false"/>
          <w:i w:val="false"/>
          <w:color w:val="000000"/>
          <w:sz w:val="28"/>
        </w:rPr>
        <w:t>
      иных вопросов, необходимых для решения задач Совета руководителей;</w:t>
      </w:r>
    </w:p>
    <w:bookmarkEnd w:id="22"/>
    <w:bookmarkStart w:name="z24" w:id="23"/>
    <w:p>
      <w:pPr>
        <w:spacing w:after="0"/>
        <w:ind w:left="0"/>
        <w:jc w:val="both"/>
      </w:pPr>
      <w:r>
        <w:rPr>
          <w:rFonts w:ascii="Times New Roman"/>
          <w:b w:val="false"/>
          <w:i w:val="false"/>
          <w:color w:val="000000"/>
          <w:sz w:val="28"/>
        </w:rPr>
        <w:t>
      б) вырабатывает согласованные предложения по вопросам, не урегулированным в рамках Консультативного комитета по электроэнергетике и (или) Консультативного комитета по нефти и газу, в том числе связанным с разработкой проектов актов органов Союза, регулирующих общие рынки энергетических ресурсов Союза;</w:t>
      </w:r>
    </w:p>
    <w:bookmarkEnd w:id="23"/>
    <w:bookmarkStart w:name="z25" w:id="24"/>
    <w:p>
      <w:pPr>
        <w:spacing w:after="0"/>
        <w:ind w:left="0"/>
        <w:jc w:val="both"/>
      </w:pPr>
      <w:r>
        <w:rPr>
          <w:rFonts w:ascii="Times New Roman"/>
          <w:b w:val="false"/>
          <w:i w:val="false"/>
          <w:color w:val="000000"/>
          <w:sz w:val="28"/>
        </w:rPr>
        <w:t>
      в) участвует в выработке согласованных решений по межотраслевым вопросам, связанным с энергетической политикой;</w:t>
      </w:r>
    </w:p>
    <w:bookmarkEnd w:id="24"/>
    <w:bookmarkStart w:name="z26" w:id="25"/>
    <w:p>
      <w:pPr>
        <w:spacing w:after="0"/>
        <w:ind w:left="0"/>
        <w:jc w:val="both"/>
      </w:pPr>
      <w:r>
        <w:rPr>
          <w:rFonts w:ascii="Times New Roman"/>
          <w:b w:val="false"/>
          <w:i w:val="false"/>
          <w:color w:val="000000"/>
          <w:sz w:val="28"/>
        </w:rPr>
        <w:t>
      г) запрашивает необходимую информацию в сфере энергетики у органов государственной власти государств-членов;</w:t>
      </w:r>
    </w:p>
    <w:bookmarkEnd w:id="25"/>
    <w:bookmarkStart w:name="z67" w:id="26"/>
    <w:p>
      <w:pPr>
        <w:spacing w:after="0"/>
        <w:ind w:left="0"/>
        <w:jc w:val="both"/>
      </w:pPr>
      <w:r>
        <w:rPr>
          <w:rFonts w:ascii="Times New Roman"/>
          <w:b w:val="false"/>
          <w:i w:val="false"/>
          <w:color w:val="000000"/>
          <w:sz w:val="28"/>
        </w:rPr>
        <w:t>
      г</w:t>
      </w:r>
      <w:r>
        <w:rPr>
          <w:rFonts w:ascii="Times New Roman"/>
          <w:b w:val="false"/>
          <w:i w:val="false"/>
          <w:color w:val="000000"/>
          <w:vertAlign w:val="superscript"/>
        </w:rPr>
        <w:t>1</w:t>
      </w:r>
      <w:r>
        <w:rPr>
          <w:rFonts w:ascii="Times New Roman"/>
          <w:b w:val="false"/>
          <w:i w:val="false"/>
          <w:color w:val="000000"/>
          <w:sz w:val="28"/>
        </w:rPr>
        <w:t>) запрашивает необходимую информацию в сфере энергетики у организаций государств-членов (в том числе у инфраструктурных организаций общих рынков энергетических ресурсов Союза) в части выполняемых ими обязанностей (функций) на общем рынке соответствующего энергетического ресурса Союза в соответствии с Договором и актами, регулирующими функционирование общего рынка такого энергетического ресурса;</w:t>
      </w:r>
    </w:p>
    <w:bookmarkEnd w:id="26"/>
    <w:bookmarkStart w:name="z68" w:id="27"/>
    <w:p>
      <w:pPr>
        <w:spacing w:after="0"/>
        <w:ind w:left="0"/>
        <w:jc w:val="both"/>
      </w:pPr>
      <w:r>
        <w:rPr>
          <w:rFonts w:ascii="Times New Roman"/>
          <w:b w:val="false"/>
          <w:i w:val="false"/>
          <w:color w:val="000000"/>
          <w:sz w:val="28"/>
        </w:rPr>
        <w:t>
      г</w:t>
      </w:r>
      <w:r>
        <w:rPr>
          <w:rFonts w:ascii="Times New Roman"/>
          <w:b w:val="false"/>
          <w:i w:val="false"/>
          <w:color w:val="000000"/>
          <w:vertAlign w:val="superscript"/>
        </w:rPr>
        <w:t>2</w:t>
      </w:r>
      <w:r>
        <w:rPr>
          <w:rFonts w:ascii="Times New Roman"/>
          <w:b w:val="false"/>
          <w:i w:val="false"/>
          <w:color w:val="000000"/>
          <w:sz w:val="28"/>
        </w:rPr>
        <w:t xml:space="preserve">) обеспечивает контроль за выполнением организацией, осуществляющей организацию централизованной торговли электрической энергией на сутки вперед на общем электроэнергетическом рынке Союза, обязанностей (функций) регистратора в соответствии с актами, предусмотренными </w:t>
      </w:r>
      <w:r>
        <w:rPr>
          <w:rFonts w:ascii="Times New Roman"/>
          <w:b w:val="false"/>
          <w:i w:val="false"/>
          <w:color w:val="000000"/>
          <w:sz w:val="28"/>
        </w:rPr>
        <w:t>Протоколом</w:t>
      </w:r>
      <w:r>
        <w:rPr>
          <w:rFonts w:ascii="Times New Roman"/>
          <w:b w:val="false"/>
          <w:i w:val="false"/>
          <w:color w:val="000000"/>
          <w:sz w:val="28"/>
        </w:rPr>
        <w:t xml:space="preserve"> об общем электроэнергетическом рынке Евразийского экономического союза (приложение № 21 к Договору);</w:t>
      </w:r>
    </w:p>
    <w:bookmarkEnd w:id="27"/>
    <w:bookmarkStart w:name="z27" w:id="28"/>
    <w:p>
      <w:pPr>
        <w:spacing w:after="0"/>
        <w:ind w:left="0"/>
        <w:jc w:val="both"/>
      </w:pPr>
      <w:r>
        <w:rPr>
          <w:rFonts w:ascii="Times New Roman"/>
          <w:b w:val="false"/>
          <w:i w:val="false"/>
          <w:color w:val="000000"/>
          <w:sz w:val="28"/>
        </w:rPr>
        <w:t>
      д) осуществляет иные функции в рамках реализации государствами-членами права Союза по вопросам энергетики.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Высшего Евразийского экономического совета от 25.12.2023 </w:t>
      </w:r>
      <w:r>
        <w:rPr>
          <w:rFonts w:ascii="Times New Roman"/>
          <w:b w:val="false"/>
          <w:i w:val="false"/>
          <w:color w:val="000000"/>
          <w:sz w:val="28"/>
        </w:rPr>
        <w:t>№ 19</w:t>
      </w:r>
      <w:r>
        <w:rPr>
          <w:rFonts w:ascii="Times New Roman"/>
          <w:b w:val="false"/>
          <w:i w:val="false"/>
          <w:color w:val="ff0000"/>
          <w:sz w:val="28"/>
        </w:rPr>
        <w:t xml:space="preserve"> (вступает в силу с даты вступления в силу Протокола о внесении изменений в Договор о Евразийском экономическом союзе от 29 мая 2014 года в части наделения </w:t>
      </w:r>
      <w:r>
        <w:rPr>
          <w:rFonts w:ascii="Times New Roman"/>
          <w:b w:val="false"/>
          <w:i w:val="false"/>
          <w:color w:val="000000"/>
          <w:sz w:val="28"/>
        </w:rPr>
        <w:t>Совета</w:t>
      </w:r>
      <w:r>
        <w:rPr>
          <w:rFonts w:ascii="Times New Roman"/>
          <w:b w:val="false"/>
          <w:i w:val="false"/>
          <w:color w:val="ff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 19, полномочиями по осуществлению контроля за действиями,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5. Совет руководителей принимает решения, подготавливает предложения и рекомендации для органов Союза, направленные на обеспечение реализации положений раздела XX Договора, а также предотвращение осуществления на общем электроэнергетическом рынке Союза действий, противоречащих </w:t>
      </w:r>
      <w:r>
        <w:rPr>
          <w:rFonts w:ascii="Times New Roman"/>
          <w:b w:val="false"/>
          <w:i w:val="false"/>
          <w:color w:val="000000"/>
          <w:sz w:val="28"/>
        </w:rPr>
        <w:t>Протоколу</w:t>
      </w:r>
      <w:r>
        <w:rPr>
          <w:rFonts w:ascii="Times New Roman"/>
          <w:b w:val="false"/>
          <w:i w:val="false"/>
          <w:color w:val="000000"/>
          <w:sz w:val="28"/>
        </w:rPr>
        <w:t xml:space="preserve"> об общем электроэнергетическом рынке Евразийского экономического союза (приложение № 21 к Договору) и актам, предусмотренным указанным Протоколом, результатом которых являются или могут являться барьеры, влияющие на функционирование общего электроэнергетического рынка Союза, и (или) ущемление интересов субъектов общего электроэнергетического рынка Союза.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Высшего Евразийского экономического совета от 25.12.2023 </w:t>
      </w:r>
      <w:r>
        <w:rPr>
          <w:rFonts w:ascii="Times New Roman"/>
          <w:b w:val="false"/>
          <w:i w:val="false"/>
          <w:color w:val="000000"/>
          <w:sz w:val="28"/>
        </w:rPr>
        <w:t>№ 19</w:t>
      </w:r>
      <w:r>
        <w:rPr>
          <w:rFonts w:ascii="Times New Roman"/>
          <w:b w:val="false"/>
          <w:i w:val="false"/>
          <w:color w:val="ff0000"/>
          <w:sz w:val="28"/>
        </w:rPr>
        <w:t xml:space="preserve"> (вступает в силу с даты вступления в силу Протокола о внесении изменений в Договор о Евразийском экономическом союзе от 29 мая 2014 года в части наделения </w:t>
      </w:r>
      <w:r>
        <w:rPr>
          <w:rFonts w:ascii="Times New Roman"/>
          <w:b w:val="false"/>
          <w:i w:val="false"/>
          <w:color w:val="000000"/>
          <w:sz w:val="28"/>
        </w:rPr>
        <w:t>Совета</w:t>
      </w:r>
      <w:r>
        <w:rPr>
          <w:rFonts w:ascii="Times New Roman"/>
          <w:b w:val="false"/>
          <w:i w:val="false"/>
          <w:color w:val="ff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 19, полномочиями по осуществлению контроля за действиями,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w:t>
      </w:r>
      <w:r>
        <w:br/>
      </w:r>
      <w:r>
        <w:rPr>
          <w:rFonts w:ascii="Times New Roman"/>
          <w:b w:val="false"/>
          <w:i w:val="false"/>
          <w:color w:val="000000"/>
          <w:sz w:val="28"/>
        </w:rPr>
        <w:t>
</w:t>
      </w:r>
    </w:p>
    <w:bookmarkStart w:name="z69" w:id="30"/>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В целях осуществления функций, предусмотренных пунктом 4 настоящего Положения, Совет руководителей может создавать рабочие органы (группы, комитеты, комиссии) (далее - рабочие органы).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пунктом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Высшего Евразийского экономического совета от 25.12.2023 </w:t>
      </w:r>
      <w:r>
        <w:rPr>
          <w:rFonts w:ascii="Times New Roman"/>
          <w:b w:val="false"/>
          <w:i w:val="false"/>
          <w:color w:val="000000"/>
          <w:sz w:val="28"/>
        </w:rPr>
        <w:t>№ 19</w:t>
      </w:r>
      <w:r>
        <w:rPr>
          <w:rFonts w:ascii="Times New Roman"/>
          <w:b w:val="false"/>
          <w:i w:val="false"/>
          <w:color w:val="ff0000"/>
          <w:sz w:val="28"/>
        </w:rPr>
        <w:t xml:space="preserve"> (вступает в силу с даты вступления в силу Протокола о внесении изменений в Договор о Евразийском экономическом союзе от 29 мая 2014 года в части наделения </w:t>
      </w:r>
      <w:r>
        <w:rPr>
          <w:rFonts w:ascii="Times New Roman"/>
          <w:b w:val="false"/>
          <w:i w:val="false"/>
          <w:color w:val="000000"/>
          <w:sz w:val="28"/>
        </w:rPr>
        <w:t>Совета</w:t>
      </w:r>
      <w:r>
        <w:rPr>
          <w:rFonts w:ascii="Times New Roman"/>
          <w:b w:val="false"/>
          <w:i w:val="false"/>
          <w:color w:val="ff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 19, полномочиями по осуществлению контроля за действиями,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w:t>
      </w:r>
      <w:r>
        <w:br/>
      </w:r>
      <w:r>
        <w:rPr>
          <w:rFonts w:ascii="Times New Roman"/>
          <w:b w:val="false"/>
          <w:i w:val="false"/>
          <w:color w:val="000000"/>
          <w:sz w:val="28"/>
        </w:rPr>
        <w:t>
</w:t>
      </w:r>
    </w:p>
    <w:bookmarkStart w:name="z70" w:id="31"/>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В целях осуществления функций, предусмотренных подпунктом "г</w:t>
      </w:r>
      <w:r>
        <w:rPr>
          <w:rFonts w:ascii="Times New Roman"/>
          <w:b w:val="false"/>
          <w:i w:val="false"/>
          <w:color w:val="000000"/>
          <w:vertAlign w:val="superscript"/>
        </w:rPr>
        <w:t>2</w:t>
      </w:r>
      <w:r>
        <w:rPr>
          <w:rFonts w:ascii="Times New Roman"/>
          <w:b w:val="false"/>
          <w:i w:val="false"/>
          <w:color w:val="000000"/>
          <w:sz w:val="28"/>
        </w:rPr>
        <w:t>" пункта 4 настоящего Положения, Совет руководителей создает комитет по контролю за выполнением регистратором общего электроэнергетического рынка Союза своих обязанностей (функций) и утверждает порядок проведения такого контроля, предусматривающий в том числе определение периодичности и продолжительности проведения контроля, состав информации, необходимой для его проведения, исходя из степени риска невыполнения (ненадлежащего выполнения) регистратором соответствующих обязанностей (функций).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пунктом 5</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Высшего Евразийского экономического совета от 25.12.2023 </w:t>
      </w:r>
      <w:r>
        <w:rPr>
          <w:rFonts w:ascii="Times New Roman"/>
          <w:b w:val="false"/>
          <w:i w:val="false"/>
          <w:color w:val="000000"/>
          <w:sz w:val="28"/>
        </w:rPr>
        <w:t>№ 19</w:t>
      </w:r>
      <w:r>
        <w:rPr>
          <w:rFonts w:ascii="Times New Roman"/>
          <w:b w:val="false"/>
          <w:i w:val="false"/>
          <w:color w:val="ff0000"/>
          <w:sz w:val="28"/>
        </w:rPr>
        <w:t xml:space="preserve"> (вступает в силу с даты вступления в силу Протокола о внесении изменений в Договор о Евразийском экономическом союзе от 29 мая 2014 года в части наделения </w:t>
      </w:r>
      <w:r>
        <w:rPr>
          <w:rFonts w:ascii="Times New Roman"/>
          <w:b w:val="false"/>
          <w:i w:val="false"/>
          <w:color w:val="000000"/>
          <w:sz w:val="28"/>
        </w:rPr>
        <w:t>Совета</w:t>
      </w:r>
      <w:r>
        <w:rPr>
          <w:rFonts w:ascii="Times New Roman"/>
          <w:b w:val="false"/>
          <w:i w:val="false"/>
          <w:color w:val="ff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 19, полномочиями по осуществлению контроля за действиями,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w:t>
      </w:r>
      <w:r>
        <w:br/>
      </w:r>
      <w:r>
        <w:rPr>
          <w:rFonts w:ascii="Times New Roman"/>
          <w:b w:val="false"/>
          <w:i w:val="false"/>
          <w:color w:val="000000"/>
          <w:sz w:val="28"/>
        </w:rPr>
        <w:t>
</w:t>
      </w:r>
    </w:p>
    <w:bookmarkStart w:name="z29" w:id="32"/>
    <w:p>
      <w:pPr>
        <w:spacing w:after="0"/>
        <w:ind w:left="0"/>
        <w:jc w:val="left"/>
      </w:pPr>
      <w:r>
        <w:rPr>
          <w:rFonts w:ascii="Times New Roman"/>
          <w:b/>
          <w:i w:val="false"/>
          <w:color w:val="000000"/>
        </w:rPr>
        <w:t xml:space="preserve"> III. Состав Совета руководителей</w:t>
      </w:r>
    </w:p>
    <w:bookmarkEnd w:id="32"/>
    <w:bookmarkStart w:name="z30" w:id="33"/>
    <w:p>
      <w:pPr>
        <w:spacing w:after="0"/>
        <w:ind w:left="0"/>
        <w:jc w:val="both"/>
      </w:pPr>
      <w:r>
        <w:rPr>
          <w:rFonts w:ascii="Times New Roman"/>
          <w:b w:val="false"/>
          <w:i w:val="false"/>
          <w:color w:val="000000"/>
          <w:sz w:val="28"/>
        </w:rPr>
        <w:t>
      6. Состав Совета руководителей формируется из руководителей уполномоченных органов. В состав Совета руководителей включается член Коллегии Евразийской экономической комиссии (далее - Комиссия), к компетенции которого относятся вопросы энергетики.</w:t>
      </w:r>
    </w:p>
    <w:bookmarkEnd w:id="33"/>
    <w:bookmarkStart w:name="z31" w:id="34"/>
    <w:p>
      <w:pPr>
        <w:spacing w:after="0"/>
        <w:ind w:left="0"/>
        <w:jc w:val="both"/>
      </w:pPr>
      <w:r>
        <w:rPr>
          <w:rFonts w:ascii="Times New Roman"/>
          <w:b w:val="false"/>
          <w:i w:val="false"/>
          <w:color w:val="000000"/>
          <w:sz w:val="28"/>
        </w:rPr>
        <w:t>
      7. Председателем Совета руководителей является член Коллегии Комиссии, к компетенции которого относятся вопросы энергетики.</w:t>
      </w:r>
    </w:p>
    <w:bookmarkEnd w:id="34"/>
    <w:bookmarkStart w:name="z32" w:id="35"/>
    <w:p>
      <w:pPr>
        <w:spacing w:after="0"/>
        <w:ind w:left="0"/>
        <w:jc w:val="both"/>
      </w:pPr>
      <w:r>
        <w:rPr>
          <w:rFonts w:ascii="Times New Roman"/>
          <w:b w:val="false"/>
          <w:i w:val="false"/>
          <w:color w:val="000000"/>
          <w:sz w:val="28"/>
        </w:rPr>
        <w:t>
      8. Председатель Совета руководителей:</w:t>
      </w:r>
    </w:p>
    <w:bookmarkEnd w:id="35"/>
    <w:bookmarkStart w:name="z33" w:id="36"/>
    <w:p>
      <w:pPr>
        <w:spacing w:after="0"/>
        <w:ind w:left="0"/>
        <w:jc w:val="both"/>
      </w:pPr>
      <w:r>
        <w:rPr>
          <w:rFonts w:ascii="Times New Roman"/>
          <w:b w:val="false"/>
          <w:i w:val="false"/>
          <w:color w:val="000000"/>
          <w:sz w:val="28"/>
        </w:rPr>
        <w:t>
      а) обеспечивает организацию деятельности Совета руководителей: формирует, согласовывает и утверждает повестку дня заседания Совета руководителей с учетом поручений органов Союза и (или) предложений членов Совета руководителей, определяет дату, время и место его проведения;</w:t>
      </w:r>
    </w:p>
    <w:bookmarkEnd w:id="36"/>
    <w:bookmarkStart w:name="z34" w:id="37"/>
    <w:p>
      <w:pPr>
        <w:spacing w:after="0"/>
        <w:ind w:left="0"/>
        <w:jc w:val="both"/>
      </w:pPr>
      <w:r>
        <w:rPr>
          <w:rFonts w:ascii="Times New Roman"/>
          <w:b w:val="false"/>
          <w:i w:val="false"/>
          <w:color w:val="000000"/>
          <w:sz w:val="28"/>
        </w:rPr>
        <w:t>
      взаимодействует с органами государственной власти государств- членов, научными и образовательными учреждениями, общественными организациями, бизнес-сообществами государств-членов, международными организациями и независимыми экспертами;</w:t>
      </w:r>
    </w:p>
    <w:bookmarkEnd w:id="37"/>
    <w:bookmarkStart w:name="z35" w:id="38"/>
    <w:p>
      <w:pPr>
        <w:spacing w:after="0"/>
        <w:ind w:left="0"/>
        <w:jc w:val="both"/>
      </w:pPr>
      <w:r>
        <w:rPr>
          <w:rFonts w:ascii="Times New Roman"/>
          <w:b w:val="false"/>
          <w:i w:val="false"/>
          <w:color w:val="000000"/>
          <w:sz w:val="28"/>
        </w:rPr>
        <w:t>
      б) ведет заседания Совета руководителей;</w:t>
      </w:r>
    </w:p>
    <w:bookmarkEnd w:id="38"/>
    <w:bookmarkStart w:name="z36" w:id="39"/>
    <w:p>
      <w:pPr>
        <w:spacing w:after="0"/>
        <w:ind w:left="0"/>
        <w:jc w:val="both"/>
      </w:pPr>
      <w:r>
        <w:rPr>
          <w:rFonts w:ascii="Times New Roman"/>
          <w:b w:val="false"/>
          <w:i w:val="false"/>
          <w:color w:val="000000"/>
          <w:sz w:val="28"/>
        </w:rPr>
        <w:t>
      в) подписывает протоколы заседаний Совета руководителей.</w:t>
      </w:r>
    </w:p>
    <w:bookmarkEnd w:id="39"/>
    <w:bookmarkStart w:name="z37" w:id="40"/>
    <w:p>
      <w:pPr>
        <w:spacing w:after="0"/>
        <w:ind w:left="0"/>
        <w:jc w:val="both"/>
      </w:pPr>
      <w:r>
        <w:rPr>
          <w:rFonts w:ascii="Times New Roman"/>
          <w:b w:val="false"/>
          <w:i w:val="false"/>
          <w:color w:val="000000"/>
          <w:sz w:val="28"/>
        </w:rPr>
        <w:t>
      9. В заседании Совета руководителей могут участвовать должностные лица и сотрудники Комиссии, к компетенции которых относятся рассматриваемые на заседании Совета руководителей вопросы, члены рабочих органов, а также представители уполномоченных и иных государственных органов, научных и образовательных учреждений, общественных организаций, бизнес-сообществ государств-членов, международных организаций и независимые эксперты (далее - участники заседания).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Высшего Евразийского экономического совета от 25.12.2023 </w:t>
      </w:r>
      <w:r>
        <w:rPr>
          <w:rFonts w:ascii="Times New Roman"/>
          <w:b w:val="false"/>
          <w:i w:val="false"/>
          <w:color w:val="000000"/>
          <w:sz w:val="28"/>
        </w:rPr>
        <w:t>№ 19</w:t>
      </w:r>
      <w:r>
        <w:rPr>
          <w:rFonts w:ascii="Times New Roman"/>
          <w:b w:val="false"/>
          <w:i w:val="false"/>
          <w:color w:val="ff0000"/>
          <w:sz w:val="28"/>
        </w:rPr>
        <w:t xml:space="preserve"> (вступает в силу с даты вступления в силу Протокола о внесении изменений в Договор о Евразийском экономическом союзе от 29 мая 2014 года в части наделения </w:t>
      </w:r>
      <w:r>
        <w:rPr>
          <w:rFonts w:ascii="Times New Roman"/>
          <w:b w:val="false"/>
          <w:i w:val="false"/>
          <w:color w:val="000000"/>
          <w:sz w:val="28"/>
        </w:rPr>
        <w:t>Совета</w:t>
      </w:r>
      <w:r>
        <w:rPr>
          <w:rFonts w:ascii="Times New Roman"/>
          <w:b w:val="false"/>
          <w:i w:val="false"/>
          <w:color w:val="ff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 19, полномочиями по осуществлению контроля за действиями,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10. Уполномоченные органы своевременно информируют председателя Совета руководителей об изменениях в составе их руководителей.</w:t>
      </w:r>
    </w:p>
    <w:bookmarkEnd w:id="41"/>
    <w:bookmarkStart w:name="z39" w:id="42"/>
    <w:p>
      <w:pPr>
        <w:spacing w:after="0"/>
        <w:ind w:left="0"/>
        <w:jc w:val="left"/>
      </w:pPr>
      <w:r>
        <w:rPr>
          <w:rFonts w:ascii="Times New Roman"/>
          <w:b/>
          <w:i w:val="false"/>
          <w:color w:val="000000"/>
        </w:rPr>
        <w:t xml:space="preserve"> IV. Порядок работы Совета руководителей</w:t>
      </w:r>
    </w:p>
    <w:bookmarkEnd w:id="42"/>
    <w:bookmarkStart w:name="z40" w:id="43"/>
    <w:p>
      <w:pPr>
        <w:spacing w:after="0"/>
        <w:ind w:left="0"/>
        <w:jc w:val="both"/>
      </w:pPr>
      <w:r>
        <w:rPr>
          <w:rFonts w:ascii="Times New Roman"/>
          <w:b w:val="false"/>
          <w:i w:val="false"/>
          <w:color w:val="000000"/>
          <w:sz w:val="28"/>
        </w:rPr>
        <w:t>
      11. Члены Совета руководителей участвуют в заседаниях Совета руководителей лично или через своих уполномоченных представителей. В случае участия в заседании Совета руководителей уполномоченного представителя член Совета руководителей информирует об этом председателя Совета руководителей в письменной форме.</w:t>
      </w:r>
    </w:p>
    <w:bookmarkEnd w:id="43"/>
    <w:bookmarkStart w:name="z41" w:id="44"/>
    <w:p>
      <w:pPr>
        <w:spacing w:after="0"/>
        <w:ind w:left="0"/>
        <w:jc w:val="both"/>
      </w:pPr>
      <w:r>
        <w:rPr>
          <w:rFonts w:ascii="Times New Roman"/>
          <w:b w:val="false"/>
          <w:i w:val="false"/>
          <w:color w:val="000000"/>
          <w:sz w:val="28"/>
        </w:rPr>
        <w:t>
      Заседание Совета руководителей считается правомочным при условии участия в нем членов Совета руководителей или их уполномоченных представителей от каждого государства-члена в соответствии с вопросами повестки заседания.</w:t>
      </w:r>
    </w:p>
    <w:bookmarkEnd w:id="44"/>
    <w:bookmarkStart w:name="z42" w:id="45"/>
    <w:p>
      <w:pPr>
        <w:spacing w:after="0"/>
        <w:ind w:left="0"/>
        <w:jc w:val="both"/>
      </w:pPr>
      <w:r>
        <w:rPr>
          <w:rFonts w:ascii="Times New Roman"/>
          <w:b w:val="false"/>
          <w:i w:val="false"/>
          <w:color w:val="000000"/>
          <w:sz w:val="28"/>
        </w:rPr>
        <w:t>
      12. Заседания Совета руководителей проводятся по мере необходимости, как правило, в помещениях Комиссии.</w:t>
      </w:r>
    </w:p>
    <w:bookmarkEnd w:id="45"/>
    <w:bookmarkStart w:name="z43" w:id="46"/>
    <w:p>
      <w:pPr>
        <w:spacing w:after="0"/>
        <w:ind w:left="0"/>
        <w:jc w:val="both"/>
      </w:pPr>
      <w:r>
        <w:rPr>
          <w:rFonts w:ascii="Times New Roman"/>
          <w:b w:val="false"/>
          <w:i w:val="false"/>
          <w:color w:val="000000"/>
          <w:sz w:val="28"/>
        </w:rPr>
        <w:t>
      Заседание Совета руководителей также может проводиться в любом из государств-членов по согласованию со всеми членами Совета руководителей. В этом случае принимающее государство-член оказывает содействие Комиссии в организации и проведении заседания Совета руководителей.</w:t>
      </w:r>
    </w:p>
    <w:bookmarkEnd w:id="46"/>
    <w:bookmarkStart w:name="z44" w:id="47"/>
    <w:p>
      <w:pPr>
        <w:spacing w:after="0"/>
        <w:ind w:left="0"/>
        <w:jc w:val="both"/>
      </w:pPr>
      <w:r>
        <w:rPr>
          <w:rFonts w:ascii="Times New Roman"/>
          <w:b w:val="false"/>
          <w:i w:val="false"/>
          <w:color w:val="000000"/>
          <w:sz w:val="28"/>
        </w:rPr>
        <w:t>
      На основании предложений членов Совета руководителей заседание Совета руководителей может проводиться в режиме видеоконференции.</w:t>
      </w:r>
    </w:p>
    <w:bookmarkEnd w:id="47"/>
    <w:bookmarkStart w:name="z45" w:id="48"/>
    <w:p>
      <w:pPr>
        <w:spacing w:after="0"/>
        <w:ind w:left="0"/>
        <w:jc w:val="both"/>
      </w:pPr>
      <w:r>
        <w:rPr>
          <w:rFonts w:ascii="Times New Roman"/>
          <w:b w:val="false"/>
          <w:i w:val="false"/>
          <w:color w:val="000000"/>
          <w:sz w:val="28"/>
        </w:rPr>
        <w:t>
      13. Заседания Совета руководителей проводятся по решению председателя Совета руководителей или по инициативе члена Совета руководителей.</w:t>
      </w:r>
    </w:p>
    <w:bookmarkEnd w:id="48"/>
    <w:bookmarkStart w:name="z71" w:id="49"/>
    <w:p>
      <w:pPr>
        <w:spacing w:after="0"/>
        <w:ind w:left="0"/>
        <w:jc w:val="both"/>
      </w:pPr>
      <w:r>
        <w:rPr>
          <w:rFonts w:ascii="Times New Roman"/>
          <w:b w:val="false"/>
          <w:i w:val="false"/>
          <w:color w:val="000000"/>
          <w:sz w:val="28"/>
        </w:rPr>
        <w:t>
      Решение о проведении заседания Совета руководителей принимается председателем Совета руководителей по согласованию с членами Совета руководителей.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Высшего Евразийского экономического совета от 25.12.2023 </w:t>
      </w:r>
      <w:r>
        <w:rPr>
          <w:rFonts w:ascii="Times New Roman"/>
          <w:b w:val="false"/>
          <w:i w:val="false"/>
          <w:color w:val="000000"/>
          <w:sz w:val="28"/>
        </w:rPr>
        <w:t>№ 19</w:t>
      </w:r>
      <w:r>
        <w:rPr>
          <w:rFonts w:ascii="Times New Roman"/>
          <w:b w:val="false"/>
          <w:i w:val="false"/>
          <w:color w:val="ff0000"/>
          <w:sz w:val="28"/>
        </w:rPr>
        <w:t xml:space="preserve"> (вступает в силу с даты вступления в силу Протокола о внесении изменений в Договор о Евразийском экономическом союзе от 29 мая 2014 года в части наделения </w:t>
      </w:r>
      <w:r>
        <w:rPr>
          <w:rFonts w:ascii="Times New Roman"/>
          <w:b w:val="false"/>
          <w:i w:val="false"/>
          <w:color w:val="000000"/>
          <w:sz w:val="28"/>
        </w:rPr>
        <w:t>Совета</w:t>
      </w:r>
      <w:r>
        <w:rPr>
          <w:rFonts w:ascii="Times New Roman"/>
          <w:b w:val="false"/>
          <w:i w:val="false"/>
          <w:color w:val="ff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 19, полномочиями по осуществлению контроля за действиями,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14. Материалы к повестке дня заседания Совета руководителей включают в себя:</w:t>
      </w:r>
    </w:p>
    <w:bookmarkEnd w:id="50"/>
    <w:bookmarkStart w:name="z47" w:id="51"/>
    <w:p>
      <w:pPr>
        <w:spacing w:after="0"/>
        <w:ind w:left="0"/>
        <w:jc w:val="both"/>
      </w:pPr>
      <w:r>
        <w:rPr>
          <w:rFonts w:ascii="Times New Roman"/>
          <w:b w:val="false"/>
          <w:i w:val="false"/>
          <w:color w:val="000000"/>
          <w:sz w:val="28"/>
        </w:rPr>
        <w:t>
      а) справки и проекты протокольных решений по рассматриваемым вопросам;</w:t>
      </w:r>
    </w:p>
    <w:bookmarkEnd w:id="51"/>
    <w:bookmarkStart w:name="z48" w:id="52"/>
    <w:p>
      <w:pPr>
        <w:spacing w:after="0"/>
        <w:ind w:left="0"/>
        <w:jc w:val="both"/>
      </w:pPr>
      <w:r>
        <w:rPr>
          <w:rFonts w:ascii="Times New Roman"/>
          <w:b w:val="false"/>
          <w:i w:val="false"/>
          <w:color w:val="000000"/>
          <w:sz w:val="28"/>
        </w:rPr>
        <w:t>
      б) проекты предлагаемых к рассмотрению документов (при наличии);</w:t>
      </w:r>
    </w:p>
    <w:bookmarkEnd w:id="52"/>
    <w:bookmarkStart w:name="z49" w:id="53"/>
    <w:p>
      <w:pPr>
        <w:spacing w:after="0"/>
        <w:ind w:left="0"/>
        <w:jc w:val="both"/>
      </w:pPr>
      <w:r>
        <w:rPr>
          <w:rFonts w:ascii="Times New Roman"/>
          <w:b w:val="false"/>
          <w:i w:val="false"/>
          <w:color w:val="000000"/>
          <w:sz w:val="28"/>
        </w:rPr>
        <w:t>
      в) необходимые справочные и аналитические материалы.</w:t>
      </w:r>
    </w:p>
    <w:bookmarkEnd w:id="53"/>
    <w:bookmarkStart w:name="z50" w:id="54"/>
    <w:p>
      <w:pPr>
        <w:spacing w:after="0"/>
        <w:ind w:left="0"/>
        <w:jc w:val="both"/>
      </w:pPr>
      <w:r>
        <w:rPr>
          <w:rFonts w:ascii="Times New Roman"/>
          <w:b w:val="false"/>
          <w:i w:val="false"/>
          <w:color w:val="000000"/>
          <w:sz w:val="28"/>
        </w:rPr>
        <w:t>
      15. Члены Совета руководителей вправе представить предложения (с приведением соответствующих обоснований) о включении дополнительных вопросов в повестку дня заседания Совета руководителей или исключении вопросов (если требуется дополнительная проработка) из повестки дня заседания Совета руководителей не позднее чем за 10 календарных дней до даты проведения заседания Совета руководителей. Предложения, поступившие после истечения указанного срока, включаются в повестку дня заседания Совета руководителей при согласии членов Совета руководителей (уполномоченных представителей) от всех государств-членов.</w:t>
      </w:r>
    </w:p>
    <w:bookmarkEnd w:id="54"/>
    <w:bookmarkStart w:name="z51" w:id="55"/>
    <w:p>
      <w:pPr>
        <w:spacing w:after="0"/>
        <w:ind w:left="0"/>
        <w:jc w:val="both"/>
      </w:pPr>
      <w:r>
        <w:rPr>
          <w:rFonts w:ascii="Times New Roman"/>
          <w:b w:val="false"/>
          <w:i w:val="false"/>
          <w:color w:val="000000"/>
          <w:sz w:val="28"/>
        </w:rPr>
        <w:t>
      Члены Совета руководителей, предложившие вопросы для включения в повестку дня заседания Совета руководителей, обеспечивают представление председателю Совета руководителей соответствующих материалов и информации.</w:t>
      </w:r>
    </w:p>
    <w:bookmarkEnd w:id="55"/>
    <w:bookmarkStart w:name="z52" w:id="56"/>
    <w:p>
      <w:pPr>
        <w:spacing w:after="0"/>
        <w:ind w:left="0"/>
        <w:jc w:val="both"/>
      </w:pPr>
      <w:r>
        <w:rPr>
          <w:rFonts w:ascii="Times New Roman"/>
          <w:b w:val="false"/>
          <w:i w:val="false"/>
          <w:color w:val="000000"/>
          <w:sz w:val="28"/>
        </w:rPr>
        <w:t>
      16. Члены Совета руководителей обладают равными правами при обсуждении вопросов на заседании Совета руководителей.</w:t>
      </w:r>
    </w:p>
    <w:bookmarkEnd w:id="56"/>
    <w:bookmarkStart w:name="z53" w:id="57"/>
    <w:p>
      <w:pPr>
        <w:spacing w:after="0"/>
        <w:ind w:left="0"/>
        <w:jc w:val="both"/>
      </w:pPr>
      <w:r>
        <w:rPr>
          <w:rFonts w:ascii="Times New Roman"/>
          <w:b w:val="false"/>
          <w:i w:val="false"/>
          <w:color w:val="000000"/>
          <w:sz w:val="28"/>
        </w:rPr>
        <w:t>
      17. Совет руководителей принимает решения консенсусом.</w:t>
      </w:r>
    </w:p>
    <w:bookmarkEnd w:id="57"/>
    <w:bookmarkStart w:name="z54" w:id="58"/>
    <w:p>
      <w:pPr>
        <w:spacing w:after="0"/>
        <w:ind w:left="0"/>
        <w:jc w:val="both"/>
      </w:pPr>
      <w:r>
        <w:rPr>
          <w:rFonts w:ascii="Times New Roman"/>
          <w:b w:val="false"/>
          <w:i w:val="false"/>
          <w:color w:val="000000"/>
          <w:sz w:val="28"/>
        </w:rPr>
        <w:t>
      18. Результаты заседания Совета руководителей оформляются протоколом, в котором фиксируются позиции членов Совета руководителей.</w:t>
      </w:r>
    </w:p>
    <w:bookmarkEnd w:id="58"/>
    <w:bookmarkStart w:name="z55" w:id="59"/>
    <w:p>
      <w:pPr>
        <w:spacing w:after="0"/>
        <w:ind w:left="0"/>
        <w:jc w:val="both"/>
      </w:pPr>
      <w:r>
        <w:rPr>
          <w:rFonts w:ascii="Times New Roman"/>
          <w:b w:val="false"/>
          <w:i w:val="false"/>
          <w:color w:val="000000"/>
          <w:sz w:val="28"/>
        </w:rPr>
        <w:t>
      Протокол заседания Совета руководителей подписывается председателем Совета руководителей не позднее 3 рабочих дней с даты проведения заседания Совета руководителей.</w:t>
      </w:r>
    </w:p>
    <w:bookmarkEnd w:id="59"/>
    <w:bookmarkStart w:name="z56" w:id="60"/>
    <w:p>
      <w:pPr>
        <w:spacing w:after="0"/>
        <w:ind w:left="0"/>
        <w:jc w:val="both"/>
      </w:pPr>
      <w:r>
        <w:rPr>
          <w:rFonts w:ascii="Times New Roman"/>
          <w:b w:val="false"/>
          <w:i w:val="false"/>
          <w:color w:val="000000"/>
          <w:sz w:val="28"/>
        </w:rPr>
        <w:t>
      Протоколы заседаний Совета руководителей хранятся в структурном подразделении Комиссии, обеспечивающим реализацию функций Комиссии в сфере энергетики.</w:t>
      </w:r>
    </w:p>
    <w:bookmarkEnd w:id="60"/>
    <w:bookmarkStart w:name="z57" w:id="61"/>
    <w:p>
      <w:pPr>
        <w:spacing w:after="0"/>
        <w:ind w:left="0"/>
        <w:jc w:val="both"/>
      </w:pPr>
      <w:r>
        <w:rPr>
          <w:rFonts w:ascii="Times New Roman"/>
          <w:b w:val="false"/>
          <w:i w:val="false"/>
          <w:color w:val="000000"/>
          <w:sz w:val="28"/>
        </w:rPr>
        <w:t>
      19. Организационно-техническое обеспечение деятельности Совета руководителей осуществляется структурным подразделением Комиссии, обеспечивающим реализацию функций Комиссии в сфере энергетики, которое:</w:t>
      </w:r>
    </w:p>
    <w:bookmarkEnd w:id="61"/>
    <w:bookmarkStart w:name="z58" w:id="62"/>
    <w:p>
      <w:pPr>
        <w:spacing w:after="0"/>
        <w:ind w:left="0"/>
        <w:jc w:val="both"/>
      </w:pPr>
      <w:r>
        <w:rPr>
          <w:rFonts w:ascii="Times New Roman"/>
          <w:b w:val="false"/>
          <w:i w:val="false"/>
          <w:color w:val="000000"/>
          <w:sz w:val="28"/>
        </w:rPr>
        <w:t>
      а) готовит проект повестки дня заседания Совета руководителей и материалы к ней;</w:t>
      </w:r>
    </w:p>
    <w:bookmarkEnd w:id="62"/>
    <w:bookmarkStart w:name="z59" w:id="63"/>
    <w:p>
      <w:pPr>
        <w:spacing w:after="0"/>
        <w:ind w:left="0"/>
        <w:jc w:val="both"/>
      </w:pPr>
      <w:r>
        <w:rPr>
          <w:rFonts w:ascii="Times New Roman"/>
          <w:b w:val="false"/>
          <w:i w:val="false"/>
          <w:color w:val="000000"/>
          <w:sz w:val="28"/>
        </w:rPr>
        <w:t>
      б) направляет членам Совета руководителей и участникам заседания проект повестки дня заседания Совета руководителей и материалы к ней не позднее чем за 15 календарных дней до даты проведения заседания Совета руководителей, а в исключительных случаях - не позднее чем за 3 рабочих дня до даты проведения заседания Совета руководителей;</w:t>
      </w:r>
    </w:p>
    <w:bookmarkEnd w:id="63"/>
    <w:bookmarkStart w:name="z60" w:id="64"/>
    <w:p>
      <w:pPr>
        <w:spacing w:after="0"/>
        <w:ind w:left="0"/>
        <w:jc w:val="both"/>
      </w:pPr>
      <w:r>
        <w:rPr>
          <w:rFonts w:ascii="Times New Roman"/>
          <w:b w:val="false"/>
          <w:i w:val="false"/>
          <w:color w:val="000000"/>
          <w:sz w:val="28"/>
        </w:rPr>
        <w:t>
      в) информирует членов Совета руководителей и участников заседания о дате, времени и месте проведения заседания Совета руководителей;</w:t>
      </w:r>
    </w:p>
    <w:bookmarkEnd w:id="64"/>
    <w:bookmarkStart w:name="z61" w:id="65"/>
    <w:p>
      <w:pPr>
        <w:spacing w:after="0"/>
        <w:ind w:left="0"/>
        <w:jc w:val="both"/>
      </w:pPr>
      <w:r>
        <w:rPr>
          <w:rFonts w:ascii="Times New Roman"/>
          <w:b w:val="false"/>
          <w:i w:val="false"/>
          <w:color w:val="000000"/>
          <w:sz w:val="28"/>
        </w:rPr>
        <w:t>
      г) ведет протокол заседания Совета руководителей;</w:t>
      </w:r>
    </w:p>
    <w:bookmarkEnd w:id="65"/>
    <w:bookmarkStart w:name="z62" w:id="66"/>
    <w:p>
      <w:pPr>
        <w:spacing w:after="0"/>
        <w:ind w:left="0"/>
        <w:jc w:val="both"/>
      </w:pPr>
      <w:r>
        <w:rPr>
          <w:rFonts w:ascii="Times New Roman"/>
          <w:b w:val="false"/>
          <w:i w:val="false"/>
          <w:color w:val="000000"/>
          <w:sz w:val="28"/>
        </w:rPr>
        <w:t>
      д) направляет копии протокола заседания Совета руководителей членам Совета руководителей не позднее 3 рабочих дней с даты его подписания председателем Совета руководителей;</w:t>
      </w:r>
    </w:p>
    <w:bookmarkEnd w:id="66"/>
    <w:bookmarkStart w:name="z63" w:id="67"/>
    <w:p>
      <w:pPr>
        <w:spacing w:after="0"/>
        <w:ind w:left="0"/>
        <w:jc w:val="both"/>
      </w:pPr>
      <w:r>
        <w:rPr>
          <w:rFonts w:ascii="Times New Roman"/>
          <w:b w:val="false"/>
          <w:i w:val="false"/>
          <w:color w:val="000000"/>
          <w:sz w:val="28"/>
        </w:rPr>
        <w:t>
      е) осуществляет мониторинг реализации мероприятий, предусмотренных протоколом заседания Совета руководителей, и информирует членов Совета руководителей о его результатах.</w:t>
      </w:r>
    </w:p>
    <w:bookmarkEnd w:id="67"/>
    <w:bookmarkStart w:name="z64" w:id="68"/>
    <w:p>
      <w:pPr>
        <w:spacing w:after="0"/>
        <w:ind w:left="0"/>
        <w:jc w:val="both"/>
      </w:pPr>
      <w:r>
        <w:rPr>
          <w:rFonts w:ascii="Times New Roman"/>
          <w:b w:val="false"/>
          <w:i w:val="false"/>
          <w:color w:val="000000"/>
          <w:sz w:val="28"/>
        </w:rPr>
        <w:t>
      20. Расходы, связанные с участием в деятельности Совета руководителей членов Совета руководителей и представителей уполномоченных органов, несут направляющие их государства-члены.</w:t>
      </w:r>
    </w:p>
    <w:bookmarkEnd w:id="68"/>
    <w:bookmarkStart w:name="z72" w:id="69"/>
    <w:p>
      <w:pPr>
        <w:spacing w:after="0"/>
        <w:ind w:left="0"/>
        <w:jc w:val="both"/>
      </w:pPr>
      <w:r>
        <w:rPr>
          <w:rFonts w:ascii="Times New Roman"/>
          <w:b w:val="false"/>
          <w:i w:val="false"/>
          <w:color w:val="000000"/>
          <w:sz w:val="28"/>
        </w:rPr>
        <w:t>
      Расходы, связанные с участием в деятельности рабочих органов представителей уполномоченных органов, несут направляющие их государства-члены.</w:t>
      </w:r>
    </w:p>
    <w:bookmarkEnd w:id="69"/>
    <w:bookmarkStart w:name="z65" w:id="70"/>
    <w:p>
      <w:pPr>
        <w:spacing w:after="0"/>
        <w:ind w:left="0"/>
        <w:jc w:val="both"/>
      </w:pPr>
      <w:r>
        <w:rPr>
          <w:rFonts w:ascii="Times New Roman"/>
          <w:b w:val="false"/>
          <w:i w:val="false"/>
          <w:color w:val="000000"/>
          <w:sz w:val="28"/>
        </w:rPr>
        <w:t>
      Расходы, связанные с участием в деятельности Совета руководителей, а также рабочих органов представителей научных и образовательных учреждений, общественных организаций, бизнес-сообществ государств- членов, международных организаций и независимых экспертов, указанные лица несут самостоятельно.</w:t>
      </w:r>
    </w:p>
    <w:bookmarkEnd w:id="70"/>
    <w:bookmarkStart w:name="z66" w:id="71"/>
    <w:p>
      <w:pPr>
        <w:spacing w:after="0"/>
        <w:ind w:left="0"/>
        <w:jc w:val="both"/>
      </w:pPr>
      <w:r>
        <w:rPr>
          <w:rFonts w:ascii="Times New Roman"/>
          <w:b w:val="false"/>
          <w:i w:val="false"/>
          <w:color w:val="000000"/>
          <w:sz w:val="28"/>
        </w:rPr>
        <w:t>
      Расходы, связанные с участием в деятельности Совета руководителей, а также рабочих органов члена Коллегии Комиссии, должностных лиц и сотрудников Комиссии, несет Комиссия.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решением Высшего Евразийского экономического совета от 25.12.2023 </w:t>
      </w:r>
      <w:r>
        <w:rPr>
          <w:rFonts w:ascii="Times New Roman"/>
          <w:b w:val="false"/>
          <w:i w:val="false"/>
          <w:color w:val="000000"/>
          <w:sz w:val="28"/>
        </w:rPr>
        <w:t>№ 19</w:t>
      </w:r>
      <w:r>
        <w:rPr>
          <w:rFonts w:ascii="Times New Roman"/>
          <w:b w:val="false"/>
          <w:i w:val="false"/>
          <w:color w:val="ff0000"/>
          <w:sz w:val="28"/>
        </w:rPr>
        <w:t xml:space="preserve"> (вступает в силу с даты вступления в силу Протокола о внесении изменений в Договор о Евразийском экономическом союзе от 29 мая 2014 года в части наделения </w:t>
      </w:r>
      <w:r>
        <w:rPr>
          <w:rFonts w:ascii="Times New Roman"/>
          <w:b w:val="false"/>
          <w:i w:val="false"/>
          <w:color w:val="000000"/>
          <w:sz w:val="28"/>
        </w:rPr>
        <w:t>Совета</w:t>
      </w:r>
      <w:r>
        <w:rPr>
          <w:rFonts w:ascii="Times New Roman"/>
          <w:b w:val="false"/>
          <w:i w:val="false"/>
          <w:color w:val="ff0000"/>
          <w:sz w:val="28"/>
        </w:rPr>
        <w:t xml:space="preserve"> руководителей уполномоченных органов государств - членов Евразийского экономического союза в сфере энергетики, созданного Решением Высшего Евразийского экономического совета от 9 декабря 2022 г. № 19, полномочиями по осуществлению контроля за действиями, выполняемыми на общем электроэнергетическом рынке Евразийского экономического союза оператором централизованной торговли электрической энергией на сутки вперед на общем электроэнергетическом рынке Евразийского экономического союза).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