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28ca" w14:textId="cb02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совместных прогнозах развития агропромышленного комплекса, балансах спроса и предложения государств - членов Евразийского экономического союза по сельскохозяйственной продукции, продовольствию, льноволокну, кожевенному сырью, хлопковолокну и шерсти на 2021 - 2022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19 ноября 2021 года № 22.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опубликовать на официальном сайте Евразийского экономического союза разработанные и согласованные государствами - членами Евразийского экономического союза совместные прогнозы развития агропромышленного комплекса, балансы спроса и предложения государств - членов Евразийского      экономического союза по сельскохозяйственной продукции, продовольствию, льноволокну, кожевенному сырью, хлопковолокну и шерсти на 2021 - 2022 годы для их использования государствами - членами Евразийского экономического союза в целях увеличения объемов взаимной торговли.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