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7712" w14:textId="3777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формированию общего рынка органической сельскохозяйственной продукции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3 и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формированию общего рынка органической сельскохозяйственной продукции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правительствами государств - членов Евразийского экономического союза обеспечить реализацию мероприятий, предусмотренных планом, утвержденным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г. № 16   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("дорожная карта") по формированию общего рынка органической сельскохозяйственной продукции в рамках Евразийского экономического союза 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международного договора, направленного на обеспечение свободного (беспрепятственного) перемещения органической сельскохозяйственной продукции в рамках Евразийского экономического союза (далее - Союз), в том числе: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международного договора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- Комиссия), уполномоченные органы государств - членов Союза (далее - государства-члены)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гармонизации или унификации требований законодательства государств-членов к производству органической сельскохозяйственной продукции на основе проведения сравнительного анализа, в том числе на соответствие требованиям Кодекса Алиментариус CAC/GL 32-1999 "Руководство для производства, переработки, маркировки и продажи органических продуктов"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агропромышленному комплексу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гармонизации или унификации требований законодательства государств-членов к маркировке органической сельскохозяйственной продукции и сопроводительным документам по итогам всесторонней оценки целесообразности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агропромышленному комплексу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гармонизации или унификации требований законодательства государств-членов для обеспечения взаимного признания документов об оценке соответствия производства органической сельскохозяйственной продукции и органической сельскохозяйственной продукции, выдаваемых уполномоченными органами (организациями) государств- членов (в том числе правил и процедур контроля соблюдения требований к производству органической продукции)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агропромышленному комплексу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2022 г.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формированию единого реестра аккредитованных органов, осуществляющих подтверждение соответствия производства органической сельскохозяйственной продукции и производителей органической сельскохозяйственной продукции в государствах-членах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агропромышленному комплексу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2022 г.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регулированию доступа органической сельскохозяйственной продукции, произведенной в-третьих странах, на внутренний рынок Союза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агропромышленному комплексу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2022 г.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предложений по формированию в государствах- членах официальной статистической информации о производстве и обращении органической сельскохозяйственной продукции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Консультативного комитета по агропромышленному комплексу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2022 г.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Подготовка проектов меморандумов о сотрудничестве Комиссии с Международной федерацией движения за органическое сельское хозяйство (IFOAM) и Научно-исследовательским институтом органического сельского хозяйства (FIBL)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Выработка рекомендаций по вопросам получения доступа органической сельскохозяйственной продукции, произведенной в государствах-членах, на рынки третьих стран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органов Союза (при необходимости)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2023 - 2025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 членов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