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78d2" w14:textId="8f67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("дорожной карте") по реализации Основных направлений и этапов реализации скоординированной (согласованной) транспортной политики государств - членов Евразийского экономического союза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20 августа 2021 года № 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Решения Высшего Евразийского экономического совета от 26 декабря 2016 г. № 19 "Об Основных направлениях и этапах реализации скоординированной (согласованной) транспортной политики государств - членов Евразийского экономического союза":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("дорожную карту") по реализации Основных направлений и этапов реализации скоординированной (согласованной) транспортной политики государств - членов Евразийского экономического союза на 2021 - 2023 годы (далее - план мероприятий).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- членов Евразийского экономического союза и Евразийской экономической комиссии обеспечить своевременное исполнение плана мероприятий.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обеспечить проведение мониторинга исполнения плана мероприятий государствами - членами Евразийского экономического союза и проинформировать о его результатах Евразийский межправительственный совет в первом полугодии 2024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Евразийской экономической комиссии совместно с государствами - членами Евразийского экономического союза продолжить в 2021 - 2023 годах мониторинг реализации государствами- членами скоординированной (согласованной) транспортной политики в части организации перевозок железнодорожным транспортом в целях выработки предложений по их совершенствованию.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Евразийского межправительственного совета: 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Евразийского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межправительственного совета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августа 2021 г. № 15      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("дорожная карта")       </w:t>
      </w:r>
      <w:r>
        <w:br/>
      </w:r>
      <w:r>
        <w:rPr>
          <w:rFonts w:ascii="Times New Roman"/>
          <w:b/>
          <w:i w:val="false"/>
          <w:color w:val="000000"/>
        </w:rPr>
        <w:t>по реализации Основных направлений и этапов реализации скоординированной (согласованной) транспортной политики государств - членов Евразийского экономического союза на 2021 - 2023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(разработчик проекта документа)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результат (документ)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Мероприятия, направленные на реализацию задач и приоритетов скоординированной (согласованной) транспортной политики государств-членов Евразийского экономического союза (далее соответственно – государства-члены, Союз)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Принятие согласованных мер по обеспечению общих преимуществ в сфере транспорта и реализация наилучших международных практик, в том числе содействие более полной реализации географических преимуществ Союза при осуществлении транзитных транспортно-экономических связей между Европой и Азией, анализ и согласованное внедрение передового зарубежного опыта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и внедрение международного передового опыта, реализация наилучших международных практик с учетом Рекомендации Коллегии Евразийской экономической комиссии от 24 декабря 2019 г. № 43 "О развитии транспортных систем государств - членов Евразийского экономического союза с учетом наилучших международных практик"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Евразийская экономическая комиссия (далее - Комиссия)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государств-членов, аналитические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конференций (в том числе онлайн) по реализации Основных направлений и этапов реализации скоординированной (согласованной) транспортной политики государств - членов Евразийского экономического союза, а также по вопросам обмена наилучшими международными практиками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 уполномоченных органов в области транспорта государств-членов (далее - уполномоченные органы)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Интеграция транспортных систем государств-членов в мировую транспортную систему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Развитие и совершенствование права Союза и законодательства государств-членов в целях внедрения в Союзе электронных транспортных 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Союза, нормативные правовые акты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Реализация пилотных (тестовых) проектов (в том числе в двустороннем формате) по внедрению электронных документов, используемых в транспортной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испытаний, отчеты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Определение перечня международных договоров в области транспорта, по которым возможна выработка скоординированных позиций в целях учета интересов государств-членов в международных организациях: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мониторинг участия государств-членов в международных договорах в области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представление информации о результатах мониторинга Совету руководителей уполномоченных органов в области транспорта государств-членов (далее - Совет руководителей)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проведение консультаций в целях формирования скоординированной позиции государств-членов в международных организациях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консультаций, решения консультативных органов Комиссии, Совета руководителей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Эффективное использование транзитного потенциала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Формирование правовых основ для регламентации смешанных перевозок в рамках Союза:     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проведение консультаций для выработки предложений по определению формата регламентации смешанных перевозок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консультаций, решения консультативных органов Комиссии, Совета руководителей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определение принципов организации смешанных перевозок в рамках Союза с учетом особенностей осуществления международных перевозок по территориям государств-членов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Развитие контейнерных перевозок в рамках Союза: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проведение анализа контейнерных перевозок в целях выработки предложений, направленных на их развитие, определение административных барьеров, препятствующих контейнеризации грузов в Союзе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выработка предложений по совершенствованию права Союза в целях учета интересов субъектов транспортной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Участие в работе по формированию правовых основ обеспечения единой системы транзита в Союзе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скоординированные позиции уполномоченных органов, проекты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Анализ состояния и современных тенденций развития транспортнологистических центров в целях выработки рекомендаций по их развитию в рамках Союза   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доклад, рекомендация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Реализация предложений по общим подходам к вопросам цифровой логистики в Союзе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Повышение качества транспортных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Мониторинг реализации Рекомендации Коллегии Евразийской экономической комиссии от 3 декабря 2019 г. № 41 "О перечне индикаторов качества транспортных услуг в Евразийском экономическом союзе"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Создание и развитие евразийских транспортных коридоров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Утверждение перечня евразийских транспортных коридоров и маршрутов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Подготовка комплексного плана развития евразийских транспортных коридоров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Проведение консультаций в целях выработки согласованных позиций в рамках работы по формированию экосистемы цифровых транспортных коридоров, в том числе в рамках поэтапной реализации плана мероприятий, утвержденного распоряжением Евразийского межправительственного совета от 31 января 2020 г. №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Координация развития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Развитие транспортной инфраструктуры, реализация совместных инфраструктурных проектов, в том числе в рамках сопряжения с китайской инициативой "Один пояс - один путь":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актуализация перечня совместных проектов государств-членов в сфере транспорта и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совместных проектов, протоколы заседаний рабочей группы по рассмотрению значимых интеграционных проектов в сфере транспорта и инфраструктуры, созданной распоряжением Коллегии Евразийской экономической комиссии от 24 апреля 2018 г. №75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мониторинг реализации совместных проектов государств-членов в сфере транспорта и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отчет, протоколы заседаний рабочей группы по рассмотрению значимых интеграционных проектов в сфере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Привлечение и использование кадрового потенциала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Проведение анализа законодательства государств-членов, регулирующего вопросы подготовки, переподготовки и повышения квалификации специалистов в целях подготовки предложений по совершенствованию или гармонизации нормативных правовых актов государств-членов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Подготовка предложений, касающихся вопросов: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условий для рационального использования высокопрофессиональных специалистов в области транспорта;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гармонизации профессиональных и квалификационных требований к специалистам;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сотрудничества в сфере обучения, подготовки, переподготовки и повышения квалификации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рабочей группы по выработке предложений по развитию кадрового потенциала в сфере транспорта и инфраструктуры, созданной распоряжением Коллегии Евразийской экономической комиссии от 24 апреля 2018 г. №76, решения консультативных органов Комиссии, Совета руководителей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Развитие науки и инноваций в сфере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Создание условий для проведения совместных научных исследований. Формирование и развитие совместных современных конкурентоспособных научно-образовательных центров. Выработка предложений по развитию науки и инноваций в сфере транспорта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Аналитические материалы, решения уполномоченных органов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Мероприятия, направленные на реализацию скоординированной (согласованной) транспортной политики государств-членов в сфере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интеллектуальных транспортных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Подготовка предложений по формированию правовых основ для создания, развития и обеспечения функционирования национальной сети интеллектуальных транспортных систем государств-членов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Разработка проекта концепции по совершенствованию взаимодействия национальных интеллектуальных транспортных систем в Союзе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концепции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пассажирских перевозок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Подготовка предложений и рекомендаций, направленных на развитие системы информационного обеспечения потребителей услуг международных пассажирских перевозок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Подготовка предложений о целесообразности гармонизации порядка лицензирования деятельности в области международных автомобильных пассажирских перевозок (допуска к осуществлению международных автомобильных пассажирских перевозок) в рамках Союза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— 2022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Выработка предложений по внедрению системы электронного билетирования при международных пассажирских перевозках в рамках Союза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Развитие и обеспечение сохранности инфраструктуры автомобильных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Разработка и внедрение согласованного механизма контроля за движением крупногабаритных и (или) тяжеловесных транспортных средств по автомобильным дорогам государств-членов, в том числе при въезде (выезде) на территории (с территорий) государств-членов, с учетом законодательства государств-членов, по автомобильным дорогам которых осуществляется движение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Разработка и подписание в рамках Союза международного договора о допустимых массах, осевых нагрузках и габаритах транспортных средств при движении по дорогам, включенным в перечень евразийских транспортных коридоров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Повышение качества автотранспортных услуг и эффективности использования транзитного потенциала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Выявление и устранение препятствий (барьеров, изъятий, ограничений) на внутреннем рынке Союза в сфере автомобильного транспорта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включения в ежегодный доклад о ходе устранения препятствий, представляемый Высшему Евразийскому экономическому совету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Обеспечение синхронизации процедур оформления и выдачи специальных разрешений на проезд тяжеловесных и (или) крупногабаритных транспортных средств при осуществлении международных автомобильных перевозок по автомобильным дорогам, включенным в перечень евразийских транспортных коридоров, в том числе проработка общих подходов к выдаче таких разрешений по принципу "единого окна"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решение уполномоченных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Обеспечение синхронизации процедур оформления и выдачи специальных разрешений, предусмотренных законодательством государств-членов, на перевозку опасных грузов при осуществлении международных автомобильных перевозок по автомобильным дорогам, включенным в перечень евразийских транспортных коридоров, в том числе процедур установления предельных согласованных сроков выдачи специальных разрешений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решение уполномоченных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Обмен информацией о результатах транспортного (автомобильного) контроля с внешней границы Союза между уполномоченными органами государств-членов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с внешней границы Союза в ситуационные центры государств- членов, информация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Выработка предложений по поэтапному переходу к применению в электронном виде документов при международных автомобильных перевозках грузов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доклад, рекомендация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Обеспечение профессиональной компетентности работников, связанных с осуществлением международных автомобильных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Гармонизация профессиональных и квалификационных требований к водителям и специалистам, ответственным за организацию международных автомобильных перевозок грузов, на основе принятых согласованных подходов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Подготовка и принятие рекомендации о гармонизации требований к документам, удостоверяющим образование и наличие необходимой квалификации, к соответствующим учебным центрам и образовательным организациям, к контролю качества образования и его научно-методическому обеспечению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Мероприятия, направленные на реализацию скоординированной (согласованной) транспортной политики государств-членов в сфере водного транспорта  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Морской транспорт 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Выработка мер по упрощению процедур в портах государств-членов при организации перевозок в третьи страны (из третьих стран)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 (по мере необходимости)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Протокольные решения уполномоченных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Внутренний водный транспорт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Завершение процедур, необходимых для вступления в силу Соглашения о судоходстве от 1 февраля 2019 года 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ноты министерств иностранных дел государств-членов, ноты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Подготовка и принятие нормативных правовых актов и международного межведомственного договора, предусмотренных Соглашением о судоходстве от 1 февраля 2019 года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межведомственный договор, нормативные правовые акты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Проведение консультаций по выработке согласованных подходов по гармонизации законодательства государств-членов в сфере внутреннего водного транспорта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 (по мере необходимости)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Совершенствование порядка прохода судов по внутренним водным путям для государств-членов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Проведение консультаций по выработке согласованных подходов по гармонизации программ и стандартов подготовки кадров в сфере внутреннего водного транспорта 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Мероприятия, направленные на реализацию скоординированной (согласованной) транспортной политики государств-членов в сфере железнодорожного транспорта 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Совершенствование условий для функционирования единого транспортного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Проработка вопроса о заключении международного договора об организации обмена предварительной информацией о товарах и транспортных средствах международной перевозки железнодорожным транспортом с третьей стороной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консультаций, решения Совета руководителей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Реализация проектов, связанных с переходом на использование электронной железнодорожной накладной при осуществлении перевозок в рамках Союза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уполномоченных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Создание условий для функционирования общего рынка услуг железнодорожного транспорта, за исключением услуг по перевозке и услуг инфраструктуры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Выявление и устранение препятствий (барьеров, изъятий, ограничений), влияющих на функционирование рынка услуг железнодорожного транспорта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включения в ежегодный доклад о ходе устранения препятствий, представляемый Высшему Евразийскому экономическому совету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Мероприятия, направленные на реализацию скоординированной (согласованной) транспортной политики государств-членов в сфере воздушного 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Гармонизация законодательства государств-членов в соответствии с нормами и принципами международного права в области гражданской авиации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Выработка и согласование норм, правил и процедур на основании согласованных предложений по сферам гармонизации, регулирование которых осуществляется законодательством государств-членов с учетом Рекомендации Коллегии Евразийской экономической комиссии от 26 ноября 2019 г. № 37 "О гармонизации законодательства государств - членов Евразийского экономического союза в области гражданской авиации"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Внесение изменений в нормативные правовые акты государств-членов согласно выработанным нормам, правилам и процедурам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2023 - 2025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Снижение негативного воздействия гражданской авиации на окружающую среду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Выработка и координация общих для государств-членов подходов по вопросам реализации стандартов Международной организации гражданской авиации (ИКАО) в части Системы компенсации и сокращения выбросов углерода для международной авиации (CORSIA)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Обмен опытом по разработке и представлению в ИКАО "зеленых проектов"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справка, протоколы консультаций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справедливой и добросовестной конкуренции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Выявление и устранение препятствий (барьеров, изъятий, ограничений), влияющих на развитие конкуренции на рынке перевозок воздушным транспортом между государствами-членами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включения в ежегодный доклад о ходе устранения препятствий, представляемый Высшему Евразийскому экономическому совету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Разработка и принятие акта органа Союза об обеспечении справедливой и добросовестной конкуренции на общем рынке услуг воздушного транспорта Союза, включающего, но не ограничивающего: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выработку и согласование норм в реализацию положений Рекомендации Коллегии Евразийской экономической комиссии от 26 ноября 2019 г. № 39 "О согласованных подходах по обеспечению справедливой и добросовестной конкуренции и расширению воздушного сообщения при поэтапном формировании общего рынка услуг воздушного транспорта Евразийского экономического союза", обеспечивающих до 2025 года (по мере готовности государств-членов*) одновременно: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взимании сборов за аэронавигационное и аэропортовое обслуживание применение для эксплуатантов воздушных судов других государств-членов, выполняющих регулярные международные воздушные сообщения между государствами-членами, тех же тарифных ставок, что и для своих эксплуатантов;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взаиморасчетах в национальных валютах или валютах третьих стран за аэронавигационное и аэропортовое обслуживание применение для эксплуатантов воздушных судов других государств-членов официальных курсов, установленных национальными (центральными) банками государств- членов на соответствующие календарные даты;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2023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законодательство государств-членов положений, в соответствии с которыми оказание услуг аэропортов и аэронавигации потребителям других государств-членов осуществляется на условиях не менее благоприятных, чем условия, на которых данные услуги предоставляются своим потребителям;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взимания дополнительных платежей с авиакомпаний государств-членов за использование воздушного пространства другого государства-члена при выполнении пассажирских и грузовых авиаперевозок;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существующих ограничений при выполнении пассажирских и грузовых авиаперевозок по транзитным пролетам через воздушное пространство другого государства-члена; по количеству авиапредприятий, назначенных и уполномоченных для эксплуатации договорных линий по установленным маршрутам (перевозчиков);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поэтапного снятия до 2025 года (по мере готовности государств-членов*) существующих ограничений при выполнении регулярных международных воздушных сообщений между государствами-членами: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договорным линиям по установленным маршрутам (пунктам назначения);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количеству авиапредприятий, назначенных и уполномоченных для эксплуатации договорных линий по установленным маршрутам (перевозчиков);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коммерческой загрузке воздушных судов на маршруте или части маршрута (емкости воздушных судов);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количеству полетов, совершаемых воздушным судном на протяжении определенного периода на маршруте или части маршрута (частоте выполнения полетов)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внесение изменений в нормативные правовые акты государств-членов и в приложения к соглашениям о воздушном сообщении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2025 года (по мере готовности государств- членов*)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государства-члены, Комиссия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внесение изменений в соглашения о воздушном сообщении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Создание условий для обновления парка воздушных судов, модернизации и развития объектов наземной инфраструктуры аэропортов в соответствии со стандартами и рекомендуемой практикой ИКАО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Обеспечение исполнения поручения Высшего Евразийского экономического совета от 11 декабря 2020 г. № 6: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рассмотрение правительствами государств-членов в первом полугодии 2021 г. возможности создания в рамках Союза комиссии по импортозамещению в высокотехнологичных отраслях экономики, включая авиационную промышленность;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проработка Комиссией совместно с государствами-членами возможности расширения промышленной кооперации в области авиастроения;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продолжение совместной работы Комиссии и государств-членов по вопросу предоставления тарифной льготы при ввозе на таможенную территорию Союза отдельных видов гражданских пассажирских самолетов с учетом имеющегося и планируемого производства воздушных судов на территории Союза; г) представление Комиссией информации об исполнении пункта 2 поручения на заседании Совета Комиссии во II квартале 2021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2021-2023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Обеспечение безопасности полетов и авиационной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Организация систематического взаимодействия уполномоченных органов государств-членов в части обмена опытом по организации и проведению проверок ИКАО по Универсальным программам ИКАО по проведению проверок в сфере обеспечения безопасности полетов (УППБП) и авиационной безопасности (УППАБ) в рамках механизма непрерывного мониторинга (МНМ), а также реализации стандартов приложения 17 "Безопасность" и приложения 19 "Управление безопасностью полетов" ИКАО для повышения эффективности государственного контроля и надзора за безопасностью полетов и авиационной безопасностью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ежегодных конференций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Организация взаимодействия по прохождению государственными инспекторами практической подготовки (OJT) в сфере авиационной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ежегодных конференций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Проработка вопроса целесообразности заключения соглашений в области летной годности и обеспечения безопасности полетов между уполномоченными органами, а также организации обмена информацией в области работ по типовой сертификации авиационной техники (признания первичных сертификатов типа)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доклад, рекомендация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Проведение консультаций по реализации положений Рекомендации Коллегии Евразийской экономической комиссии от 24 ноября 2020 г. № 22 "О согласованных подходах к планированию использования воздушного пространства и организации воздушного движения", включая: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положений Глобального аэронавигационного плана ИКАО на согласованной основе в рамках реализации блочной модернизации авиационной системы ИКАО на 2016 - 2030 годы;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совместимости и гармонизации национальных аэронавигационных систем государств-членов на согласованной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концепции гибкого использования воздушного пространства; гармонизацию процедур выдачи разрешений (уведомлений) на использование воздушного пространства воздушным судам, эксплуатируемым авиаперевозчиками государств-членов, при регулярном международном воздушном сообщении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Расширение воздушного сообщения 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Проработка вопроса о целесообразности разработки и заключения международного договора по созданию и функционированию общего рынка услуг воздушного транспорта в рамках Союза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доклад, рекомендация Комиссии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Предусматривает возможность исполнения мероприятия ранее указанного срока.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