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78d2" w14:textId="8f67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реализации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20 августа 2021 года № 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Решения Высшего Евразийского экономического совета от 26 декабря 2016 г. № 19 "Об Основных направлениях и этапах реализации скоординированной (согласованной) транспортной политики государств - членов Евразийского экономического союза":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("дорожную карту") по реализации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 на 2021 - 2023 годы (далее - план мероприятий).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- членов Евразийского экономического союза и Евразийской экономической комиссии обеспечить своевременное исполнение плана мероприятий.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обеспечить проведение мониторинга исполнения плана мероприятий государствами - членами Евразийского экономического союза и проинформировать о его результатах Евразийский межправительственный совет в первом полугодии 2024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Евразийской экономической комиссии совместно с государствами - членами Евразийского экономического союза продолжить в 2021 - 2023 годах мониторинг реализации государствами- членами скоординированной (согласованной) транспортной политики в части организации перевозок железнодорожным транспортом в целях выработки предложений по их совершенствованию.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 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Евразийского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2021 г. № 15     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("дорожная карта")       </w:t>
      </w:r>
      <w:r>
        <w:br/>
      </w:r>
      <w:r>
        <w:rPr>
          <w:rFonts w:ascii="Times New Roman"/>
          <w:b/>
          <w:i w:val="false"/>
          <w:color w:val="000000"/>
        </w:rPr>
        <w:t>по реализации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 на 2021 - 2023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(разработчик проекта документа)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 (документ)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Мероприятия, направленные на реализацию задач и приоритетов скоординированной (согласованной) транспортной политики государств-членов Евразийского экономического союза (далее соответственно – государства-члены, Союз)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Принятие согласованных мер по обеспечению общих преимуществ в сфере транспорта и реализация наилучших международных практик, в том числе содействие более полной реализации географических преимуществ Союза при осуществлении транзитных транспортно-экономических связей между Европой и Азией, анализ и согласованное внедрение передового зарубежного опыта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и внедрение международного передового опыта, реализация наилучших международных практик с учетом Рекомендации Коллегии Евразийской экономической комиссии от 24 декабря 2019 г. № 43 "О развитии транспортных систем государств - членов Евразийского экономического союза с учетом наилучших международных практик"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Евразийская экономическая комиссия (далее - Комиссия)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государств-членов, аналитические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конференций (в том числе онлайн) по реализации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союза, а также по вопросам обмена наилучшими международными практиками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уполномоченных органов в области транспорта государств-членов (далее - уполномоченные органы)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Интеграция транспортных систем государств-членов в мировую транспортную систему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и совершенствование права Союза и законодательства государств-членов в целях внедрения в Союзе электронных транспортных 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Союза, 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Реализация пилотных (тестовых) проектов (в том числе в двустороннем формате) по внедрению электронных документов, используемых в транспортной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испытаний, отчеты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перечня международных договоров в области транспорта, по которым возможна выработка скоординированных позиций в целях учета интересов государств-членов в международных организациях: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мониторинг участия государств-членов в международных договорах в области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представление информации о результатах мониторинга Совету руководителей уполномоченных органов в области транспорта государств-членов (далее - Совет руководителей)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проведение консультаций в целях формирования скоординированной позиции государств-членов в международных организациях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консультаций, решения консультативных органов Комиссии, Совета руководителей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Эффективное использование транзитного потенциала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Формирование правовых основ для регламентации смешанных перевозок в рамках Союза:   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проведение консультаций для выработки предложений по определению формата регламентации смешанных перевозок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консультаций, решения консультативных органов Комиссии, Совета руководителей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определение принципов организации смешанных перевозок в рамках Союза с учетом особенностей осуществления международных перевозок по территориям государств-членов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Развитие контейнерных перевозок в рамках Союза: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проведение анализа контейнерных перевозок в целях выработки предложений, направленных на их развитие, определение административных барьеров, препятствующих контейнеризации грузов в Союзе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выработка предложений по совершенствованию права Союза в целях учета интересов субъектов транспортной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работе по формированию правовых основ обеспечения единой системы транзита в Союзе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скоординированные позиции уполномоченных органов, проекты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Анализ состояния и современных тенденций развития транспортнологистических центров в целях выработки рекомендаций по их развитию в рамках Союза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доклад, рекомендация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Реализация предложений по общим подходам к вопросам цифровой логистики в Союзе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Повышение качества транспортных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Мониторинг реализации Рекомендации Коллегии Евразийской экономической комиссии от 3 декабря 2019 г. № 41 "О перечне индикаторов качества транспортных услуг в Евразийском экономическом союзе"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Создание и развитие евразийских транспортных коридоров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Утверждение перечня евразийских транспортных коридоров и маршрутов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Подготовка комплексного плана развития евразийских транспортных коридоров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Проведение консультаций в целях выработки согласованных позиций в рамках работы по формированию экосистемы цифровых транспортных коридоров, в том числе в рамках поэтапной реализации плана мероприятий, утвержденного распоряжением Евразийского межправительственного совета от 31 января 2020 г. №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Координация развития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Развитие транспортной инфраструктуры, реализация совместных инфраструктурных проектов, в том числе в рамках сопряжения с китайской инициативой "Один пояс - один путь":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актуализация перечня совместных проектов государств-членов в сфере транспорта и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проектов, протоколы заседаний рабочей группы по рассмотрению значимых интеграционных проектов в сфере транспорта и инфраструктуры, созданной распоряжением Коллегии Евразийской экономической комиссии от 24 апреля 2018 г. №75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мониторинг реализации совместных проектов государств-членов в сфере транспорта и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отчет, протоколы заседаний рабочей группы по рассмотрению значимых интеграционных проектов в сфере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Привлечение и использование кадрового потенциала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Проведение анализа законодательства государств-членов, регулирующего вопросы подготовки, переподготовки и повышения квалификации специалистов в целях подготовки предложений по совершенствованию или гармонизации нормативных правовых актов государств-членов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Подготовка предложений, касающихся вопросов: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условий для рационального использования высокопрофессиональных специалистов в области транспорта;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гармонизации профессиональных и квалификационных требований к специалистам;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сотрудничества в сфере обучения, подготовки, переподготовки и повышения квалификации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рабочей группы по выработке предложений по развитию кадрового потенциала в сфере транспорта и инфраструктуры, созданной распоряжением Коллегии Евразийской экономической комиссии от 24 апреля 2018 г. №76, решения консультативных органов Комиссии, Совета руководителей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Развитие науки и инноваций в сфере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Создание условий для проведения совместных научных исследований. Формирование и развитие совместных современных конкурентоспособных научно-образовательных центров. Выработка предложений по развитию науки и инноваций в сфере транспорта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Аналитические материалы, решения уполномоченных органов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Мероприятия, направленные на реализацию скоординированной (согласованной) транспортной политики государств-членов в сфере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интеллектуальных транспортных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Подготовка предложений по формированию правовых основ для создания, развития и обеспечения функционирования национальной сети интеллектуальных транспортных систем государств-членов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Разработка проекта концепции по совершенствованию взаимодействия национальных интеллектуальных транспортных систем в Союзе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концепции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пассажирских перевозок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Подготовка предложений и рекомендаций, направленных на развитие системы информационного обеспечения потребителей услуг международных пассажирских перевозок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Подготовка предложений о целесообразности гармонизации порядка лицензирования деятельности в области международных автомобильных пассажирских перевозок (допуска к осуществлению международных автомобильных пассажирских перевозок) в рамках Союза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— 2022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Выработка предложений по внедрению системы электронного билетирования при международных пассажирских перевозках в рамках Союза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и обеспечение сохранности инфраструктуры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Разработка и внедрение согласованного механизма контроля за движением крупногабаритных и (или) тяжеловесных транспортных средств по автомобильным дорогам государств-членов, в том числе при въезде (выезде) на территории (с территорий) государств-членов, с учетом законодательства государств-членов, по автомобильным дорогам которых осуществляется движение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Разработка и подписание в рамках Союза международного договора о допустимых массах, осевых нагрузках и габаритах транспортных средств при движении по дорогам, включенным в перечень евразийских транспортных коридоров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Повышение качества автотранспортных услуг и эффективности использования транзитного потенциала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Выявление и устранение препятствий (барьеров, изъятий, ограничений) на внутреннем рынке Союза в сфере автомобильного транспорта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включения в ежегодный доклад о ходе устранения препятствий, представляемый Высшему Евразийскому экономическому совету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Обеспечение синхронизации процедур оформления и выдачи специальных разрешений на проезд тяжеловесных и (или) крупногабаритных транспортных средств при осуществлении международных автомобильных перевозок по автомобильным дорогам, включенным в перечень евразийских транспортных коридоров, в том числе проработка общих подходов к выдаче таких разрешений по принципу "единого окна"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решение уполномоченных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Обеспечение синхронизации процедур оформления и выдачи специальных разрешений, предусмотренных законодательством государств-членов, на перевозку опасных грузов при осуществлении международных автомобильных перевозок по автомобильным дорогам, включенным в перечень евразийских транспортных коридоров, в том числе процедур установления предельных согласованных сроков выдачи специальных разрешений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решение уполномоченных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Обмен информацией о результатах транспортного (автомобильного) контроля с внешней границы Союза между уполномоченными органами государств-членов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с внешней границы Союза в ситуационные центры государств- членов, информация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Выработка предложений по поэтапному переходу к применению в электронном виде документов при международных автомобильных перевозках грузов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доклад, рекомендация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Обеспечение профессиональной компетентности работников, связанных с осуществлением международных автомобильных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Гармонизация профессиональных и квалификационных требований к водителям и специалистам, ответственным за организацию международных автомобильных перевозок грузов, на основе принятых согласованных подходов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Подготовка и принятие рекомендации о гармонизации требований к документам, удостоверяющим образование и наличие необходимой квалификации, к соответствующим учебным центрам и образовательным организациям, к контролю качества образования и его научно-методическому обеспечению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Мероприятия, направленные на реализацию скоординированной (согласованной) транспортной политики государств-членов в сфере водного транспорта  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Морской транспорт 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Выработка мер по упрощению процедур в портах государств-членов при организации перевозок в третьи страны (из третьих стран)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 (по мере необходимости)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Протокольные решения уполномоченных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Внутренний водный транспорт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Завершение процедур, необходимых для вступления в силу Соглашения о судоходстве от 1 февраля 2019 года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ноты министерств иностранных дел государств-членов, ноты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Подготовка и принятие нормативных правовых актов и международного межведомственного договора, предусмотренных Соглашением о судоходстве от 1 февраля 2019 года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межведомственный договор, 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Проведение консультаций по выработке согласованных подходов по гармонизации законодательства государств-членов в сфере внутреннего водного транспорта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 (по мере необходимости)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Совершенствование порядка прохода судов по внутренним водным путям для государств-членов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Проведение консультаций по выработке согласованных подходов по гармонизации программ и стандартов подготовки кадров в сфере внутреннего водного транспорта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Мероприятия, направленные на реализацию скоординированной (согласованной) транспортной политики государств-членов в сфере железнодорожного транспорта 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Совершенствование условий для функционирования единого транспортного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Проработка вопроса о заключении международного договора об организации обмена предварительной информацией о товарах и транспортных средствах международной перевозки железнодорожным транспортом с третьей стороной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консультаций, решения Совета руководителей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Реализация проектов, связанных с переходом на использование электронной железнодорожной накладной при осуществлении перевозок в рамках Союза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уполномоченных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Создание условий для функционирования общего рынка услуг железнодорожного транспорта, за исключением услуг по перевозке и услуг инфраструктуры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Выявление и устранение препятствий (барьеров, изъятий, ограничений), влияющих на функционирование рынка услуг железнодорожного транспорта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включения в ежегодный доклад о ходе устранения препятствий, представляемый Высшему Евразийскому экономическому совету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Мероприятия, направленные на реализацию скоординированной (согласованной) транспортной политики государств-членов в сфере воздушного 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Гармонизация законодательства государств-членов в соответствии с нормами и принципами международного права в области гражданской авиации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Выработка и согласование норм, правил и процедур на основании согласованных предложений по сферам гармонизации, регулирование которых осуществляется законодательством государств-членов с учетом Рекомендации Коллегии Евразийской экономической комиссии от 26 ноября 2019 г. № 37 "О гармонизации законодательства государств - членов Евразийского экономического союза в области гражданской авиации"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Внесение изменений в нормативные правовые акты государств-членов согласно выработанным нормам, правилам и процедурам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2023 - 2025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Снижение негативного воздействия гражданской авиации на окружающую среду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Выработка и координация общих для государств-членов подходов по вопросам реализации стандартов Международной организации гражданской авиации (ИКАО) в части Системы компенсации и сокращения выбросов углерода для международной авиации (CORSIA)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Обмен опытом по разработке и представлению в ИКАО "зеленых проектов"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справка, протоколы консультаций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справедливой и добросовестной конкуренции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Выявление и устранение препятствий (барьеров, изъятий, ограничений), влияющих на развитие конкуренции на рынке перевозок воздушным транспортом между государствами-членами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включения в ежегодный доклад о ходе устранения препятствий, представляемый Высшему Евразийскому экономическому совету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Разработка и принятие акта органа Союза об обеспечении справедливой и добросовестной конкуренции на общем рынке услуг воздушного транспорта Союза, включающего, но не ограничивающего: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выработку и согласование норм в реализацию положений Рекомендации Коллегии Евразийской экономической комиссии от 26 ноября 2019 г. № 39 "О согласованных подходах по обеспечению справедливой и добросовестной конкуренции и расширению воздушного сообщения при поэтапном формировании общего рынка услуг воздушного транспорта Евразийского экономического союза", обеспечивающих до 2025 года (по мере готовности государств-членов*) одновременно: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взимании сборов за аэронавигационное и аэропортовое обслуживание применение для эксплуатантов воздушных судов других государств-членов, выполняющих регулярные международные воздушные сообщения между государствами-членами, тех же тарифных ставок, что и для своих эксплуатантов;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взаиморасчетах в национальных валютах или валютах третьих стран за аэронавигационное и аэропортовое обслуживание применение для эксплуатантов воздушных судов других государств-членов официальных курсов, установленных национальными (центральными) банками государств- членов на соответствующие календарные даты;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2023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законодательство государств-членов положений, в соответствии с которыми оказание услуг аэропортов и аэронавигации потребителям других государств-членов осуществляется на условиях не менее благоприятных, чем условия, на которых данные услуги предоставляются своим потребителям;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взимания дополнительных платежей с авиакомпаний государств-членов за использование воздушного пространства другого государства-члена при выполнении пассажирских и грузовых авиаперевозок;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существующих ограничений при выполнении пассажирских и грузовых авиаперевозок по транзитным пролетам через воздушное пространство другого государства-члена; по количеству авиапредприятий, назначенных и уполномоченных для эксплуатации договорных линий по установленным маршрутам (перевозчиков);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поэтапного снятия до 2025 года (по мере готовности государств-членов*) существующих ограничений при выполнении регулярных международных воздушных сообщений между государствами-членами: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договорным линиям по установленным маршрутам (пунктам назначения);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количеству авиапредприятий, назначенных и уполномоченных для эксплуатации договорных линий по установленным маршрутам (перевозчиков);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коммерческой загрузке воздушных судов на маршруте или части маршрута (емкости воздушных судов);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количеству полетов, совершаемых воздушным судном на протяжении определенного периода на маршруте или части маршрута (частоте выполнения полетов)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внесение изменений в нормативные правовые акты государств-членов и в приложения к соглашениям о воздушном сообщении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2025 года (по мере готовности государств- членов*)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Комиссия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внесение изменений в соглашения о воздушном сообщении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Создание условий для обновления парка воздушных судов, модернизации и развития объектов наземной инфраструктуры аэропортов в соответствии со стандартами и рекомендуемой практикой ИКАО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Обеспечение исполнения поручения Высшего Евразийского экономического совета от 11 декабря 2020 г. № 6: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рассмотрение правительствами государств-членов в первом полугодии 2021 г. возможности создания в рамках Союза комиссии по импортозамещению в высокотехнологичных отраслях экономики, включая авиационную промышленность;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проработка Комиссией совместно с государствами-членами возможности расширения промышленной кооперации в области авиастроения;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продолжение совместной работы Комиссии и государств-членов по вопросу предоставления тарифной льготы при ввозе на таможенную территорию Союза отдельных видов гражданских пассажирских самолетов с учетом имеющегося и планируемого производства воздушных судов на территории Союза; г) представление Комиссией информации об исполнении пункта 2 поручения на заседании Совета Комиссии во II квартале 2021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2021-2023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Обеспечение безопасности полетов и авиационной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Организация систематического взаимодействия уполномоченных органов государств-членов в части обмена опытом по организации и проведению проверок ИКАО по Универсальным программам ИКАО по проведению проверок в сфере обеспечения безопасности полетов (УППБП) и авиационной безопасности (УППАБ) в рамках механизма непрерывного мониторинга (МНМ), а также реализации стандартов приложения 17 "Безопасность" и приложения 19 "Управление безопасностью полетов" ИКАО для повышения эффективности государственного контроля и надзора за безопасностью полетов и авиационной безопасностью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конференций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Организация взаимодействия по прохождению государственными инспекторами практической подготовки (OJT) в сфере авиационной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конференций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Проработка вопроса целесообразности заключения соглашений в области летной годности и обеспечения безопасности полетов между уполномоченными органами, а также организации обмена информацией в области работ по типовой сертификации авиационной техники (признания первичных сертификатов типа)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доклад, рекомендация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Проведение консультаций по реализации положений Рекомендации Коллегии Евразийской экономической комиссии от 24 ноября 2020 г. № 22 "О согласованных подходах к планированию использования воздушного пространства и организации воздушного движения", включая: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положений Глобального аэронавигационного плана ИКАО на согласованной основе в рамках реализации блочной модернизации авиационной системы ИКАО на 2016 - 2030 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совместимости и гармонизации национальных аэронавигационных систем государств-членов на согласованной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концепции гибкого использования воздушного пространства; гармонизацию процедур выдачи разрешений (уведомлений) на использование воздушного пространства воздушным судам, эксплуатируемым авиаперевозчиками государств-членов, при регулярном международном воздушном сообщении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Расширение воздушного сообщения 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Проработка вопроса о целесообразности разработки и заключения международного договора по созданию и функционированию общего рынка услуг воздушного транспорта в рамках Союза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доклад, рекомендация Комиссии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Предусматривает возможность исполнения мероприятия ранее указанного срока.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