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2c68" w14:textId="1782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зачислении и распределении сумм ввозных таможенных пошлин между бюджетами государств - членов Евразийского экономического союза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20 августа 2021 года № 12.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 и приняв к сведению информацию Евразийской экономической комиссии о зачислении и распределении сумм ввозных таможенных пошлин между бюджетами государств - членов Евразийского экономического союза в 2020 году: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Коллегии Евразийской экономической комиссии продолжить работу по мониторингу реализации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Евразийского межправительственного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