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0c29c" w14:textId="030c2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произведенных на территории Республики Казахстан товаров, в отношении которых допускается использование сертификата о происхождении серийной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Евразийского Межправительственного Совета от 19 ноября 2021 года № 12.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/>
          <w:i w:val="false"/>
          <w:color w:val="000000"/>
          <w:sz w:val="28"/>
        </w:rPr>
        <w:t xml:space="preserve"> Протокола о некоторых вопросах ввоза и обращения товаров на таможенной территории Евразийского экономического союза от 16 октября 2015 года и на основании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/>
          <w:i w:val="false"/>
          <w:color w:val="000000"/>
          <w:sz w:val="28"/>
        </w:rPr>
        <w:t xml:space="preserve"> Договора о Евразийском экономическом союзе от 29 мая 2014 года Евразийский межправительственный совет </w:t>
      </w:r>
      <w:r>
        <w:rPr>
          <w:rFonts w:ascii="Times New Roman"/>
          <w:b w:val="false"/>
          <w:i w:val="false"/>
          <w:color w:val="000000"/>
          <w:sz w:val="28"/>
        </w:rPr>
        <w:t>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/>
          <w:i w:val="false"/>
          <w:color w:val="000000"/>
          <w:sz w:val="28"/>
        </w:rPr>
        <w:t xml:space="preserve"> произведенн</w:t>
      </w:r>
      <w:r>
        <w:rPr>
          <w:rFonts w:ascii="Times New Roman"/>
          <w:b/>
          <w:i w:val="false"/>
          <w:color w:val="000000"/>
          <w:sz w:val="28"/>
        </w:rPr>
        <w:t xml:space="preserve">ых на территории Республики Казахстан товаров, в отношении которых допускается использование сертификата о происхождении серийной продукции (приложение № 1 к Решению Евразийского межправительственного совета от 10 апреля 2020 г. № 2),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/>
          <w:i w:val="false"/>
          <w:color w:val="000000"/>
          <w:sz w:val="28"/>
        </w:rPr>
        <w:t>Настоящее Решение вступает в силу с даты его официального опубликования, но не ранее 1 января 2022 г.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Члены Евразийского межправительственного совета: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 Федерации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 Решению Евразийского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межправительственного совета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19 ноября 2021 г. № 12</w:t>
            </w:r>
          </w:p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перечень произведенных на территории Республики Казахстан товаров, в отношении которых допускается использование сертификата о происхождении серийной продукции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После позиции с кодом 0201 30 000 ТН ВЭД ЕАЭС дополнить позициями следующего содержания: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"0202 20 900 8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отруба крупного рогатого скота, необваленные, замороженные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0202 30 500 8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Лопатка, шейно-лопаточная часть и грудинка крупного рогатого скота, обваленные, замороженные, прочие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0202 30 900 8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Прочее мясо крупного рогатого скота, обваленное, замороженное".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После позиции с кодом 0203 19 ТН ВЭД ЕАЭС дополнить позицией следующего содержания: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"0206 21 000 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Языки крупного рогатого скота, замороженные".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/>
          <w:i w:val="false"/>
          <w:color w:val="000000"/>
          <w:sz w:val="28"/>
        </w:rPr>
        <w:t>После позиции с кодом 0207 11 ТН ВЭД ЕАЭС дополнить позицией следующего содержания: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"0207 12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 домашних (Gallus domesticus), не разделенное на части, замороженное".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/>
          <w:i w:val="false"/>
          <w:color w:val="000000"/>
          <w:sz w:val="28"/>
        </w:rPr>
        <w:t>После позиции с кодом 0207 13 ТН ВЭД ЕАЭС дополнить позициями следующего содержания: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"0207 14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тушек и субпродукты кур домашних (Gallus domesticus), замороженные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0207 27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тушек и субпродукты индеек, замороженные".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/>
          <w:i w:val="false"/>
          <w:color w:val="000000"/>
          <w:sz w:val="28"/>
        </w:rPr>
        <w:t>После позиции с кодом 0304 59 ТН ВЭД ЕАЭС дополнить позициями следующего содержания: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"0306 39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ракообразные, живые, свежие или охлажденные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0403 20 710 0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Прочий йогурт со вкусо-ароматическими добавками или с добавлением фруктов, орехов или какао, с содержанием молочного жира не более 3 мас.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%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0403 20 730 0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йогурт со вкусо-ароматическими добавками или с добавлением фруктов, орехов или какао, с содержанием молочного жира более 3 мас. %, но не более 6 мас. %".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/>
          <w:i w:val="false"/>
          <w:color w:val="000000"/>
          <w:sz w:val="28"/>
        </w:rPr>
        <w:t>После позиции с кодом 0404 90 890 0 ТН ВЭД ЕАЭС дополнить позициями следующего содержания: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"0703 20 000 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 свежий или охлажденный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0707 00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 и корнишоны, свежие или охлажденные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1602 90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готовые или консервированные продукты из мяса, мясных субпродуктов или насекомых, включая готовые продукты из крови любых животных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1604 32 009 0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заменители икры осетровых".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/>
          <w:i w:val="false"/>
          <w:color w:val="000000"/>
          <w:sz w:val="28"/>
        </w:rPr>
        <w:t>В позициях с кодами 1902 20 300 0 и 1902 20 990 0 ТН ВЭД ЕАЭС знак сноски "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/>
          <w:i w:val="false"/>
          <w:color w:val="000000"/>
          <w:sz w:val="28"/>
        </w:rPr>
        <w:t>" исключить.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