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acda1" w14:textId="c9ac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Порядок официального опубликования международных договоров в рамках Евразийского экономического союза, международных договоров Евразийского экономического союза, заключаемых с третьими государствами, их интеграционными объединениями и международными организациями, решений органов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20 августа 2021 года № 9.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Евразийский межправительственный совет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официального опубликования международных договоров в рамках Евразийского экономического союза, международных договоров Евразийского экономического союза, заключаемых с третьими государствами, их интеграционными объединениями и международными организациями, решений органов Евразийского экономического союза, утвержденного Решением Высшего Евразийского экономического совета от 21 ноября 2014 г. № 90, абзацем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"Решения Коллегии Евразийской экономической комиссии по вопросам нарушения общих правил конкуренции на трансграничных рынках подлежат официальному опубликованию на официальном сайте Союза с исключением информации ограниченного распространения из текста акта. Вместо исключенного текста ставится знак “&lt;…&gt;”.".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его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Евразийского межправительственного совета: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