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6895" w14:textId="fb16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в отношении оксидов т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декабря 2021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унктом 7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7.1.2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слова "с 1 сентября 2016 г. по 31 августа 2021 г. включительно в объеме не более 40 тонн ежегодно" заменить словами "с даты вступления в силу Решения Совета Евразийской экономической комиссии от 24 декабря 2021 г. № 148 по 31 декабря 2023 г. включительн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