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230" w14:textId="1738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проекта межгосударственной программы "Повышение эффективности и надежности работы объектов промышленности и распределенной энергетики в государствах – членах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2021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Одобрить предложение федерального государственного бюджетного образовательного учреждения высшего образования "Национальный исследовательский университет "МЭИ" о разработке проекта межгосударственной программы "Повышение эффективности и надежности работы объектов промышленности и распределенной энергетики в государствах – членах Евразийского экономического союза" (далее – Программа).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Определить федеральное государственное бюджетное образовательное учреждение высшего образования "Национальный исследовательский университет "МЭИ" ответственным за координацию деятельности по разработке и реализации Программы (далее – ответственный по Программе).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Заинтересованным государствам – членам Евразийского экономического союза в 30-дневный срок определить национальных заказчиков-координаторов и направить свои предложения в Евразийскую экономическую комиссию.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Ответственному по Программе совместно с национальными заказчиками-координаторами обеспечить разработку проекта Программы и представить его в Евразийскую экономическую комиссию.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Евразийской экономической комиссии представить до 1 июля 2022 г. проект Программы для рассмотрения Евразийским межправительственным советом.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У. Кармышаков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