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6d2a" w14:textId="fb56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о подтверждении исполнения государством – членом Евразийского экономического союза положений Соглашения об особенностях осуществления операций с драгоценными металлами и драгоценными камнями в рамках Евразийского экономического союза от 22 ноября 2019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мая 2021 года № 51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Соглашения об особенностях осуществления операций с драгоценными металлами и драгоценными камнями в рамках Евразийского экономического союза от 22 ноября 2019 года (далее – Соглашение)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о подтверждении исполнения государством – членом Евразийского экономического союза положений Соглашения об особенностях осуществления операций с драгоценными металлами и драгоценными камнями в рамках Евразийского экономического союза от 22 ноября 2019 года (далее – заключение);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сведений, подлежащих отражению в заключении о подтверждении исполнения государством – членом Евразийского экономического союза положений Соглашения об особенностях осуществления операций с драгоценными металлами и драгоценными камнями в рамках Евразийского экономического союза от 22 ноября 2019 года.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сведения, предусмотренные пунктами 1 – 13 перечня, утвержденного настоящим Решением, направляются в Евразийскую экономическую комиссию не позднее чем за месяц до начала проведения первичных обзорных визитов в соответствии с графиком,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февраля 2021 г. № 10;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Евразийская экономическая комиссия в течение 3 рабочих дней со дня получения сведений, указанных в подпункте "а" настоящего пункта, направляет их в государства – члены Евразийского экономического союза (далее – государства-члены);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рамках первичного обзорного визита всеми членами обзорной группы, участвующими в визите, осуществляется оценка исполнения государством-членом положений Соглашения по каждому пункту заключения, после чего ими составляются консолидированные заключения от имени государств-членов, которые они представляют, для направления в Евразийскую экономическую комиссию;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обобщенное заключение составляется на основании заключений, указанных в подпункте "в" настоящего пункта.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вступления в силу Соглашения, но не ранее чем по истечении 30 календарных дней с даты официального опубликования настоящего Решения.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г. № 51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 xml:space="preserve"> заключения о подтверждении исполнения государством – членом Евразийского экономического союза положений Соглашения об особенностях осуществления операций с драгоценными металлами и драгоценными камнями в рамках Евразийского экономического союза от 22 ноября 2019 года</w:t>
      </w:r>
    </w:p>
    <w:bookmarkEnd w:id="8"/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ЗАКЛЮЧЕНИЕ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 подтверждении исполнения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(наименование государства – члена Евразийского экономического союза)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положений Соглашения об особенностях осуществления операций с драгоценными металлами и драгоценными камнями в рамках Евразийского экономического союза от 22 ноября 2019 года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критерия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соблюдения критерия (в баллах)*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критерия (в баллах)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I. Подтверждение исполнения положений Соглашения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государстве – члене Евразийского экономического союза (далее – государство-член) уполномоченного органа, ответственного за координацию действий по подтверждению исполнения положений Соглашения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государстве-члене органа (органов), уполномоченного в соответствии с законодательством государства-члена на: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правовое регулирование в сфере производства и обращения ювелирных и других изделий из драгоценных металлов и драгоценных камней;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государственного контроля (надзора) в указанной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 опробования, анализа и клеймения ювелирных и других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государстве-члене уполномоченного органа (организации), ответственного за мониторинг исполнения и исполнение Основных требований к государственному контролю (надзору) в сфере производства и обращения ювелирных и других изделий из драгоценных металлов и драгоценных камней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Соглашению)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органа, уполномоченного на нормативное правовое регулирование деятельности юридических лиц и физических лиц, зарегистрированных в качестве индивидуальных предпринимателей (далее – индивидуальные предприниматели), осуществляющих операции с драгоценными металлами и драгоценными камнями, а также нормативное правовое регулирование в сфере противодействия легализации (отмыванию) доходов, полученных преступным путем, и финансированию терроризма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законодательстве государства-члена о противодействии легализации (отмыванию) доходов, полученных преступным путем, и финансированию терроризма требований к юридическим лицам и индивидуальным предпринимателям, осуществляющим операции с драгоценными металлами и драгоценными камнями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членов обзорной группы информацией о законодательных и иных нормативных правовых актах, устанавливающих порядок осуществления деятельности с драгоценными металлами и драгоценными камнями, в том числе в области производства и обращения ювелирных и других изделий из драгоценных металлов и драгоценных камней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членов обзорной группы информацией о проверках юридических лиц и индивидуальных предпринимателей, осуществляющих операции с драгоценными металлами и драгоценными камнями, проведенных за последние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членов обзорной группы информацией о количестве юридических лиц и индивидуальных предпринимателей, осуществляющих операции с драгоценными металлами и драгоценными камнями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государстве-члене нормативных правовых актов в сфере производства и обращения ювелирных и других изделий из драгоценных металлов и драгоценных камней и статистических показателей, характеризующих отрасль драгоценных металлов, драгоценных камней и изделий из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базового закона о драгоценных металлах и драгоценных камнях, предусматривающего нормативное правовое регулирование производства и обращения ювелирных и других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законодательстве государства-члена норм,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Соглашения.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неприменения к государству-члену указанных норм они не учитываются при расчете итогового результата в отношении данного государства-члена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законодательстве государства-члена норм, предусматривающих меры административной и иной ответственности за незаконный оборот драгоценных металлов, драгоценных камней и изделий из них в рамках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законодательстве государства-члена норм, предусматривающих меры профилактического характера, направленные на снижение риска нарушения обязательных требований в сфере обращения драгоценных металлов, драгоценных камней и изделий из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II. Подтверждение выполнения положений Соглашения по результатам первичных (повторных) обзорных визитов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и (или) соблюдение органами (организациями) государства-члена, уполномоченными на опробование, анализ и клеймение ювелирных и других изделий, политики в области производства и обращения драгоценных металлов и драгоценных камней, соответствующей Основным требованиям к государственному контролю (надзору) в сфере производства и обращения ювелирных и других изделий из драгоценных металлов и драгоценных камней.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государства-члена необходимых средств и оборудования для осуществления государственного контроля (надзора) в сфере производства и обращения ювелирных и других изделий из драгоценных металлов и драгоценных камней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пробирного клейма при проведении клеймения ювелирных и других изделий на территории государства-члена в соответствии с требованиями государства-члена к опробованию, анализу и клеймению таких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членов обзорной группы информацией о нормативных правовых актах, касающихся осуществления государственного контроля (надзора) в сфере производства и обращения ювелирных и других изделий из драгоценных металлов и драгоценных камней, и об осуществлении такого контроля (надзора) на территории государства-члена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При проведении обзорных визитов оценка осуществляется по 5-балльной шкале: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несоответствие критерию;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частичное соответствие критерию;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соответствие критерию по большей части, но требуется доработка;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балла – соответствие критерию с незначительными замечаниями;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баллов – полное соответствие.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Положительное заключение выдается, если итоговая сумма баллов больше или равна 20.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г. № 51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сведений, подлежащих отражению в заключении о подтверждении исполнения государством – членом Евразийского экономического союза положений Соглашения об особенностях осуществления операций с драгоценными металлами и драгоценными камнями в рамках Евразийского экономического союза от 22 ноября 2019 года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Наличие в государстве – члене Евразийского экономического союза (далее – государство-член) уполномоченного органа, ответственного за координацию действий по подтверждению исполнения положений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особенностях осуществления операций с драгоценными металлами и драгоценными камнями в рамках Евразийского экономического союза от 22 ноября 2019 года (далее – Соглашение).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Наличие в государстве-члене органа (органов), уполномоченного в соответствии с законодательством государства-члена на: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нормативное правовое регулирование в сфере производства и обращения ювелирных и других изделий из драгоценных металлов и драгоценных камней;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государственного контроля (надзора) в указанной сфере;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опробования, анализа и клеймения ювелирных и других изделий.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Наличие в государстве-члене уполномоченного органа (организации), ответственного за мониторинг исполнения и исполнение Основных требований к государственному контролю (надзору) в сфере производства и обращения ювелирных и других изделий из драгоценных металлов и драгоценных камней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Соглашению).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Наличие органа, уполномоченного на нормативное правовое регулирование деятельности юридических лиц и физических лиц, зарегистрированных в качестве индивидуальных предпринимателей (далее – индивидуальные предприниматели), осуществляющих операции с драгоценными металлами и драгоценными камнями, а также нормативное правовое регулирование в сфере противодействия легализации (отмыванию) доходов, полученных преступным путем, и финансированию терроризма.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Наличие в законодательстве государства-члена о противодействии легализации (отмыванию) доходов, полученных преступным путем, и финансированию терроризма требований к юридическим лицам и индивидуальным предпринимателям, осуществляющим операции с драгоценными металлами и драгоценными камнями.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Обеспечение членов обзорной группы информацией о законодательных и иных нормативных правовых актах, устанавливающих порядок осуществления деятельности с драгоценными металлами и драгоценными камнями, в том числе в области производства и обращения ювелирных и других изделий из драгоценных металлов и драгоценных камней.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Обеспечение членов обзорной группы информацией о проверках юридических лиц и индивидуальных предпринимателей, осуществляющих операции с драгоценными металлами и драгоценными камнями, проведенных за последние 5 лет.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Обеспечение членов обзорной группы информацией о количестве юридических лиц и индивидуальных предпринимателей, осуществляющих операции с драгоценными металлами и драгоценными камнями.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Наличие в государстве-члене нормативных правовых актов в сфере производства и обращения ювелирных и других изделий из драгоценных металлов и драгоценных камней и статистических показателей, характеризующих отрасль драгоценных металлов, драгоценных камней и изделий из них.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Наличие базового закона о драгоценных металлах и драгоценных камнях, предусматривающего нормативное правовое регулирование производства и обращения ювелирных и других изделий.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Наличие в законодательстве государства-члена норм,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Соглашения.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Наличие в законодательстве государства-члена норм, предусматривающих меры административной и иной ответственности за незаконный оборот драгоценных металлов, драгоценных камней и изделий из них в рамках Евразийского экономического союза.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Наличие в законодательстве государства-члена норм, предусматривающих меры профилактического характера, направленные на снижение риска нарушения обязательных требований в сфере обращения драгоценных металлов, драгоценных камней и изделий из них.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Осуществление и (или) соблюдение органами (организациями) государства-члена, уполномоченными на опробование, анализ и клеймение ювелирных и других изделий, политики в области производства и обращения драгоценных металлов и драгоценных камней, соответствующей Основным требованиям к государственному контролю (надзору) в сфере производства и обращения ювелирных и других изделий из драгоценных металлов и драгоценных камней.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государства-члена необходимых средств и оборудования для осуществления государственного контроля (надзора) в сфере производства и обращения ювелирных и других изделий из драгоценных металлов и драгоценных камней.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Применение пробирного клейма при проведении клеймения ювелирных и других изделий на территории государства-члена в соответствии с требованиями государства-члена к опробованию, анализу и клеймению таких изделий.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Обеспечение членов обзорной группы информацией о нормативных правовых актах, касающихся осуществления государственного контроля (надзора) в сфере производства и обращения ювелирных и других изделий из драгоценных металлов и драгоценных камней, и об осуществлении такого контроля (надзора) на территории государства-члена.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