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1663" w14:textId="33f1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регистрации и экспертизы лекарственных средств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утвержденные Решением Совета Евразийской экономической комиссии от 3 ноября 2016 г. № 78,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выдача уполномоченными органами государств – членов Евразийского экономического союза документов, подтверждающих соответствие производства лекарственных средств требованиям надлежащей производственной практики в соответствии с законодательством государств-членов, осуществляется до 31 декабря 2021 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государства – члена Евразийского экономического союза вправе продолжать выдачу документов, подтверждающих соответствие производства лекарственных средств требованиям надлежащей производственной практики в соответствии с законодательством данного государства-члена, в отношении продукции, предназначенной для экспорта в третьи страны, до 31 декабря 2022 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 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регистрации и экспертизы лекарственных средств для медицинского применения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двадцать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регистрации на территории Союза" заменить словами "при регистрации, подтверждении регистрации (перерегистрации), внесении изменений в регистрационное досье и приведении регистрационного досье в соответствие с требованиями Союза".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31 декабря 2020 г. в отношении" заменить словами "В отношении";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"вправе представить" дополнить словами "до окончания срока его действия".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31 декабря 2020 г." заменить словами "до 31 декабря 2021 г.".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 слова "идентичны по содержанию" заменить словами "соответствуют по своему содержанию";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абзацем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"Приведение регистрационного досье в соответствие с требованиями Союза в части приведения проектов макетов упаковки, общей характеристики лекарственного препарата, инструкции по медицинскому применению (листка-вкладыша) и нормативного документа по качеству в соответствие с актами Комиссии не рассматривается как изменение, требующее переоценки соотношения "польза – риск", и не является изменением, влияющим на соответствие содержания данных регистрационного досье, приводимого в соответствие с требованиями Союза, содержанию данных регистрационного досье зарегистрированного лекарственного препарата.".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территории государства-члена" заменить словами "на территориях государств-членов".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Дополнить пунктом 175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В случае если лекарственный препарат зарегистрирован в одном государстве-члене и предназначен для обращения только на его территории, заявитель вправе представить на государственном языке (государственных языках) этого государства-члена или на ином языке (если это предусмотрено законодательством государства-члена) без перевода на русский язык (в случае, если русский язык в этом государстве-члене не является государственным) только модули 1 - 3 регистрационного досье лекарственного препарата в электронном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модуль 1 регистрационного досье лекарственного препарата на бумажном носителе. При наличии документов модулей 4 и 5 регистрационного досье лекарственного препарата они предоставляются заявителем в составе регистрационного досье.".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1.5.3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"государства-члена";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следующего содержания: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"1.5.7. Проект нормативного документа по качеству, подготовленный в соответствии с Руководством по составлению нормативного документа по качеству лекарственного препарата,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сентября 2018 г. № 151.".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Позицию 2.2.3 в таблице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I, позицию 3.2.3 в таблице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и позицию 3.2.3 в таблице в </w:t>
      </w:r>
      <w:r>
        <w:rPr>
          <w:rFonts w:ascii="Times New Roman"/>
          <w:b w:val="false"/>
          <w:i w:val="false"/>
          <w:color w:val="000000"/>
          <w:sz w:val="28"/>
        </w:rPr>
        <w:t>пункте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дополнить словами ", упаковка нерасфасованной продукции (при наличии)".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примечание к таблице дополнить предложением следующего содержания: "При этом не требуется перевод на русский язык документов, представленных в соответствии с пунктом 175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указанных Правил, в случае, если русский язык в соответствующем государстве – члене Евразийского экономического союза не является государственным.".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17 </w:t>
      </w:r>
      <w:r>
        <w:rPr>
          <w:rFonts w:ascii="Times New Roman"/>
          <w:b w:val="false"/>
          <w:i w:val="false"/>
          <w:color w:val="000000"/>
          <w:sz w:val="28"/>
        </w:rPr>
        <w:t>к указанным Правилам: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таблицу дополнить позицией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 нерасфасованной продукции (bulk product)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";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регистрационного удостоверения лекарственного препарата для медицинского применения дополнить пунктом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поле 12.1 при необходимости указывается форма выпуска нерасфасованной продукции (bulk product) с указанием вида и объема (диапазона объема) упаковки нерасфасованной продукции.".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