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4958" w14:textId="82e4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июня 2010 г.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апреля 2021 года № 22.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50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"Об обеспечении карантина растений в Евразийском экономическом союзе" следующие изменения: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границе Евразийского экономического союза, утвержденном указанным Решением: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"Таможенного союза (Таможенным кодексом Евразийского экономического союза – после его вступления в силу)" заменить словами "Евразийского экономического союза";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"гражданами" заменить словами "физическими лицами";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шестой, девятый, пятнадцатый, семнадцатый, двадцать второй и двадцать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2.2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"установленных"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территории Евразийского экономического союза, утвержденном указанным Решением: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"гражданами" заменить словами "физическими лицами";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слово "гражданин" заменить словами "физическое лицо";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восьмой, десятый, пятнадцатый и шестнадцатый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слово "гражданин" заменить словами "физическое лицо";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исключить;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"установленных"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года,".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