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61ce" w14:textId="3b06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мероприятий, направленных на обеспечение информационной открытости и прозрачности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ноября 2021 года № 202.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1.6.2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направленных на обеспечение информационной открытости и прозрачности закупок.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202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мероприятий, направленных на обеспечение информационной открытости и прозрачности закупок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Коллегии Евразийской экономической комиссии от 05.12.2023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Доклад на заседании Коллегии Евразийской экономической комиссии (далее – Комиссия) о результатах мониторинга и анализа исполнения государствами – членами Евразийского экономического союза (далее соответственно – государства-члены, Союз)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порядке регулирования закупок (приложение № 25 к Договору о Евразийском экономическом союзе от 29 мая 2014 года) и настоящего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31 декабря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Размещение на официальном сайте Союза актуальной информации о государственных (муниципальных) закупках в государствах-членах, в том числе: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 органов Союза, регулирующих вопросы осуществления государственных (муниципальных)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консультативных заключений Суда Союза по вопросам государственных (муниципальных)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основных нормативных правовых актов государств-членов, регулирующих вопросы осуществления государственных (муниципальных)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обзоров статистической информации о государственных (муниципальных) закупках в государствах-членах, подготовленных Комиссией;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30 календарных дней с даты вступления в силу распоряжения, утверждающего настоящий план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сведений об уполномоченных регулирующих и (или) контролирующих органах государств-членов в сфере государственных (муниципальных) закупок;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гиперссылок на веб-порталы и электронные торговые площадки государств-членов, на которых осуществляются процедуры государственных (муниципальных) закупок в электронном формате;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гиперссылок на электронные магазины (электронные торговые площадки для проведения процедуры закупки из одного источника), на площадке которых в государствах-членах осуществляются процедуры государственных (муниципальных) закупок способом из одного источника или у единственного поставщика;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о предоставлении при осуществлении государственных (муниципальных) закупок преференций товарам (работам, услугам), происходящим из государств-членов, и их потенциальным поставщикам, а также о введении ограничений и запретов в отношении товаров (работ, услуг), происходящих из иностранных государств или группы иностранных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 проектах нормативных правовых актов государств-членов, которыми предусматриваются предоставление преференций, введение ограничений и запретов в отношении товаров (работ, услуг), происходящих из иностранных государств или группы иностранных государств, при осуществлении государственных (муниципальных) закупок, размещенных на соответствующих веб-порталах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публикации (размещения) на веб-портале государства-члена следующей актуальной информации (в том числе на русском языке):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аккредитации на веб-портале и (или) электронной торговой площадке в целях участия в процедурах государственных (муниципальных) закупок, проводимых в электронном формате, в том числе для нерезидентов государства-члена;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30 календарных дней с даты вступления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распоряжения, утверждающего настоящий 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регулирующие и (или) контролирующие органы государства-члена в сфере государственных (муниципальных) закупок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статистическая информация о процедурах осуществления государственных (муниципальных) закупок;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информация об условиях, ограничениях и о запретах допуска товаров, происходящих из иностранного государства или группы иностранных государств, работ (услуг), выполняемых (оказываемых) иностранными лицами, перечень иностранных государств, групп иностранных государств, с которыми государством-членом заключены международные договоры о взаимном применении национального режима при осуществлении государственных (муниципальных) закупок, а также 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применения такого национального режима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Информирование Комиссии о веб-порталах, на которых осуществляется публикация (размещение) (в том числе на русском языке**) проектов нормативных правовых актов государств-членов, которыми предусматривается предоставление преференций, введение ограничений и запретов в отношении товаров (работ, услуг), происходящих из иностранных государств или группы иностранных государств, при осуществлении государственных (муниципальных) закупок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 даты вступления в силу распоряжения, утверждающего настоящий 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регулирующие и (или) контролирующие органы государства-члена в сфере государственных (муниципальных) закупок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**В Республике Армения на официальном веб-портале публикация проектов нормативных правовых актов осуществляется только на армянском языке, в связи с чем указанные проекты направляются в Комиссию уполномоченным органом в сфере государственных (муниципальных) закупок Республики Армения (Министерством финансов Республики Армения) в течение 10 календарных дней с даты их направления на согласование с заинтересованными государственными органами.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