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5706" w14:textId="9cf5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высокого уровня по выработке предложений по сближению позиций государств – членов Евразийского экономического союза в рамках климатической повестки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сентября 2021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20 августа 2021 г. № 10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рабочую группу высокого уровня по выработке предложений по сближению позиций государств – членов Евразийского экономического союза в рамках климатической повестки (далее – рабочая группа).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рабочей группы члена Коллегии (Министра) по торговле Евразийской экономической комиссии Слепнева А.А.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 утвердить состав рабочей группы, сформированный на основании предложений государств – членов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