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894c" w14:textId="ea4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Распоряжение Коллегии Евразийской экономической комиссии от 13 сентября 2021 года № 138.</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техническому регулированию, применению санитарных, ветеринарных и фитосанитарных мер, утвержденный распоряжением Коллегии Евразийской экономической комиссии от 21 мая 2019 г. № 87,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От Республики Беларусь</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Ананич </w:t>
            </w:r>
          </w:p>
          <w:bookmarkEnd w:id="3"/>
          <w:p>
            <w:pPr>
              <w:spacing w:after="20"/>
              <w:ind w:left="20"/>
              <w:jc w:val="both"/>
            </w:pPr>
            <w:r>
              <w:rPr>
                <w:rFonts w:ascii="Times New Roman"/>
                <w:b w:val="false"/>
                <w:i w:val="false"/>
                <w:color w:val="000000"/>
                <w:sz w:val="20"/>
              </w:rPr>
              <w:t>
Алексей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заместитель Министра архитектуры и строительства Республики Беларусь</w:t>
            </w:r>
          </w:p>
          <w:bookmarkEnd w:id="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Бурак</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Андреевич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заместитель Председателя Государственного комитета по стандартизации Республики Беларусь</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Гавриленко </w:t>
            </w:r>
          </w:p>
          <w:bookmarkEnd w:id="7"/>
          <w:p>
            <w:pPr>
              <w:spacing w:after="20"/>
              <w:ind w:left="20"/>
              <w:jc w:val="both"/>
            </w:pPr>
            <w:r>
              <w:rPr>
                <w:rFonts w:ascii="Times New Roman"/>
                <w:b w:val="false"/>
                <w:i w:val="false"/>
                <w:color w:val="000000"/>
                <w:sz w:val="20"/>
              </w:rPr>
              <w:t>
Татьяна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начальник Главного управления градостроительства, проектной, научно-технической и инновационной политики Министерства архитектуры и строительства Республики Беларусь</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Марус </w:t>
            </w:r>
          </w:p>
          <w:bookmarkEnd w:id="9"/>
          <w:p>
            <w:pPr>
              <w:spacing w:after="20"/>
              <w:ind w:left="20"/>
              <w:jc w:val="both"/>
            </w:pPr>
            <w:r>
              <w:rPr>
                <w:rFonts w:ascii="Times New Roman"/>
                <w:b w:val="false"/>
                <w:i w:val="false"/>
                <w:color w:val="000000"/>
                <w:sz w:val="20"/>
              </w:rPr>
              <w:t>
Антон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директор открытого акционерного общества "Ананичи", член общественного объединения "Белорусский союз предпринимателей"</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Пискун </w:t>
            </w:r>
          </w:p>
          <w:bookmarkEnd w:id="11"/>
          <w:p>
            <w:pPr>
              <w:spacing w:after="20"/>
              <w:ind w:left="20"/>
              <w:jc w:val="both"/>
            </w:pPr>
            <w:r>
              <w:rPr>
                <w:rFonts w:ascii="Times New Roman"/>
                <w:b w:val="false"/>
                <w:i w:val="false"/>
                <w:color w:val="000000"/>
                <w:sz w:val="20"/>
              </w:rPr>
              <w:t>
Александр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директор государственного учреждения "Главная государственная инспекция по семеноводству, карантину и защите растений" Министерства сельского хозяйства и продовольствия Республики Беларусь</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Федоренко </w:t>
            </w:r>
          </w:p>
          <w:bookmarkEnd w:id="13"/>
          <w:p>
            <w:pPr>
              <w:spacing w:after="20"/>
              <w:ind w:left="20"/>
              <w:jc w:val="both"/>
            </w:pPr>
            <w:r>
              <w:rPr>
                <w:rFonts w:ascii="Times New Roman"/>
                <w:b w:val="false"/>
                <w:i w:val="false"/>
                <w:color w:val="000000"/>
                <w:sz w:val="20"/>
              </w:rPr>
              <w:t>
Екатерина Валерьевна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заместитель директора по сопровождению практического санитарно-эпидемиологического надзора и работе в ЕЭК Республиканского унитарного предприятия "Научно-практический центр гигиены" Министерства здравоохранения Республики Беларусь </w:t>
            </w:r>
          </w:p>
          <w:bookmarkEnd w:id="14"/>
          <w:p>
            <w:pPr>
              <w:spacing w:after="20"/>
              <w:ind w:left="20"/>
              <w:jc w:val="both"/>
            </w:pP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От Республики Казахстан</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xml:space="preserve">
Есенбекова </w:t>
            </w:r>
          </w:p>
          <w:bookmarkEnd w:id="16"/>
          <w:p>
            <w:pPr>
              <w:spacing w:after="20"/>
              <w:ind w:left="20"/>
              <w:jc w:val="both"/>
            </w:pPr>
            <w:r>
              <w:rPr>
                <w:rFonts w:ascii="Times New Roman"/>
                <w:b w:val="false"/>
                <w:i w:val="false"/>
                <w:color w:val="000000"/>
                <w:sz w:val="20"/>
              </w:rPr>
              <w:t>
Жанна Рашидовна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xml:space="preserve">
заместитель председателя Комитета технического регулирования и метрологии Министерства торговли и интеграции Республики Казахстан </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Раззаренов </w:t>
            </w:r>
          </w:p>
          <w:bookmarkEnd w:id="18"/>
          <w:p>
            <w:pPr>
              <w:spacing w:after="20"/>
              <w:ind w:left="20"/>
              <w:jc w:val="both"/>
            </w:pPr>
            <w:r>
              <w:rPr>
                <w:rFonts w:ascii="Times New Roman"/>
                <w:b w:val="false"/>
                <w:i w:val="false"/>
                <w:color w:val="000000"/>
                <w:sz w:val="20"/>
              </w:rPr>
              <w:t>
Александр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заместитель руководителя Координационного центра по техническому регулированию Республиканского государственного предприятия "Казахстанский институт стандартизации и метрологии"</w:t>
            </w:r>
          </w:p>
          <w:bookmarkEnd w:id="19"/>
          <w:p>
            <w:pPr>
              <w:spacing w:after="20"/>
              <w:ind w:left="20"/>
              <w:jc w:val="both"/>
            </w:pP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От Кыргызской Республики</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Дегенбаев</w:t>
            </w:r>
          </w:p>
          <w:bookmarkEnd w:id="21"/>
          <w:p>
            <w:pPr>
              <w:spacing w:after="20"/>
              <w:ind w:left="20"/>
              <w:jc w:val="both"/>
            </w:pPr>
            <w:r>
              <w:rPr>
                <w:rFonts w:ascii="Times New Roman"/>
                <w:b w:val="false"/>
                <w:i w:val="false"/>
                <w:color w:val="000000"/>
                <w:sz w:val="20"/>
              </w:rPr>
              <w:t xml:space="preserve">
Бакыт Кудусович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энергетики и промышленности Кыргызской Республики</w:t>
            </w:r>
          </w:p>
        </w:tc>
      </w:tr>
    </w:tbl>
    <w:p>
      <w:pPr>
        <w:spacing w:after="0"/>
        <w:ind w:left="0"/>
        <w:jc w:val="left"/>
      </w:pP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От Российской Федерации</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Медников </w:t>
            </w:r>
          </w:p>
          <w:bookmarkEnd w:id="23"/>
          <w:p>
            <w:pPr>
              <w:spacing w:after="20"/>
              <w:ind w:left="20"/>
              <w:jc w:val="both"/>
            </w:pPr>
            <w:r>
              <w:rPr>
                <w:rFonts w:ascii="Times New Roman"/>
                <w:b w:val="false"/>
                <w:i w:val="false"/>
                <w:color w:val="000000"/>
                <w:sz w:val="20"/>
              </w:rPr>
              <w:t>
Алексей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помощник Заместителя Председателя Правительства Российской Федерации</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xml:space="preserve">
Савельева </w:t>
            </w:r>
          </w:p>
          <w:bookmarkEnd w:id="25"/>
          <w:p>
            <w:pPr>
              <w:spacing w:after="20"/>
              <w:ind w:left="20"/>
              <w:jc w:val="both"/>
            </w:pPr>
            <w:r>
              <w:rPr>
                <w:rFonts w:ascii="Times New Roman"/>
                <w:b w:val="false"/>
                <w:i w:val="false"/>
                <w:color w:val="000000"/>
                <w:sz w:val="20"/>
              </w:rPr>
              <w:t>
Наталья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заместитель директора Департамента государственной политики в сфере лицензирования, контрольно-надзорной деятельности, аккредитации и саморегулирования Министерства экономического развития Российской Федерации</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xml:space="preserve">
Стариков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Андрей Викторович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заместитель директора Департамента регуляторной политики и оценки регулирующего воздействия Министерства экономического развития Российской Федерации;</w:t>
            </w:r>
          </w:p>
          <w:bookmarkEnd w:id="28"/>
          <w:p>
            <w:pPr>
              <w:spacing w:after="20"/>
              <w:ind w:left="20"/>
              <w:jc w:val="both"/>
            </w:pPr>
            <w:r>
              <w:rPr>
                <w:rFonts w:ascii="Times New Roman"/>
                <w:b w:val="false"/>
                <w:i w:val="false"/>
                <w:color w:val="000000"/>
                <w:sz w:val="20"/>
              </w:rPr>
              <w:t>
 </w:t>
            </w:r>
          </w:p>
        </w:tc>
      </w:tr>
    </w:tbl>
    <w:bookmarkStart w:name="z35" w:id="29"/>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Аванесян </w:t>
            </w:r>
          </w:p>
          <w:bookmarkEnd w:id="30"/>
          <w:p>
            <w:pPr>
              <w:spacing w:after="20"/>
              <w:ind w:left="20"/>
              <w:jc w:val="both"/>
            </w:pPr>
            <w:r>
              <w:rPr>
                <w:rFonts w:ascii="Times New Roman"/>
                <w:b w:val="false"/>
                <w:i w:val="false"/>
                <w:color w:val="000000"/>
                <w:sz w:val="20"/>
              </w:rPr>
              <w:t>
Анаит Торгомовна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Министр здравоохранения Республики Армения</w:t>
            </w:r>
          </w:p>
          <w:bookmarkEnd w:id="3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Барташевич</w:t>
            </w:r>
          </w:p>
          <w:bookmarkEnd w:id="32"/>
          <w:p>
            <w:pPr>
              <w:spacing w:after="20"/>
              <w:ind w:left="20"/>
              <w:jc w:val="both"/>
            </w:pPr>
            <w:r>
              <w:rPr>
                <w:rFonts w:ascii="Times New Roman"/>
                <w:b w:val="false"/>
                <w:i w:val="false"/>
                <w:color w:val="000000"/>
                <w:sz w:val="20"/>
              </w:rPr>
              <w:t>
Дмитрий Петрович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первый заместитель Председателя Государственного комитета по стандартизации Республики Беларусь</w:t>
            </w:r>
          </w:p>
          <w:bookmarkEnd w:id="3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Амирханова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Еркежан Магауиновна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заместитель руководителя Координационного центра по техническому регулированию Республиканского государственного предприятия "Казахстанский институт стандартизации и метрологии"</w:t>
            </w:r>
          </w:p>
          <w:bookmarkEnd w:id="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Аданбаев </w:t>
            </w:r>
          </w:p>
          <w:bookmarkEnd w:id="36"/>
          <w:p>
            <w:pPr>
              <w:spacing w:after="20"/>
              <w:ind w:left="20"/>
              <w:jc w:val="both"/>
            </w:pPr>
            <w:r>
              <w:rPr>
                <w:rFonts w:ascii="Times New Roman"/>
                <w:b w:val="false"/>
                <w:i w:val="false"/>
                <w:color w:val="000000"/>
                <w:sz w:val="20"/>
              </w:rPr>
              <w:t>
Бердимамат Аданбаевич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директор Центра по стандартизации и метрологии при Министерстве экономики и финансов Кыргызской Республики</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xml:space="preserve">
Алишеров </w:t>
            </w:r>
          </w:p>
          <w:bookmarkEnd w:id="38"/>
          <w:p>
            <w:pPr>
              <w:spacing w:after="20"/>
              <w:ind w:left="20"/>
              <w:jc w:val="both"/>
            </w:pPr>
            <w:r>
              <w:rPr>
                <w:rFonts w:ascii="Times New Roman"/>
                <w:b w:val="false"/>
                <w:i w:val="false"/>
                <w:color w:val="000000"/>
                <w:sz w:val="20"/>
              </w:rPr>
              <w:t>
Эльдар Туралиевич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заместитель Министра экономики и финансов Кыргызской Республики</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Ботоев </w:t>
            </w:r>
          </w:p>
          <w:bookmarkEnd w:id="40"/>
          <w:p>
            <w:pPr>
              <w:spacing w:after="20"/>
              <w:ind w:left="20"/>
              <w:jc w:val="both"/>
            </w:pPr>
            <w:r>
              <w:rPr>
                <w:rFonts w:ascii="Times New Roman"/>
                <w:b w:val="false"/>
                <w:i w:val="false"/>
                <w:color w:val="000000"/>
                <w:sz w:val="20"/>
              </w:rPr>
              <w:t>
Атамбек Ботоевич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заведующий отделом пищевой перерабатывающей промышленности Министерства сельского, водного хозяйства и развития регионов Кыргызской Республики</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Жороев</w:t>
            </w:r>
          </w:p>
          <w:bookmarkEnd w:id="42"/>
          <w:p>
            <w:pPr>
              <w:spacing w:after="20"/>
              <w:ind w:left="20"/>
              <w:jc w:val="both"/>
            </w:pPr>
            <w:r>
              <w:rPr>
                <w:rFonts w:ascii="Times New Roman"/>
                <w:b w:val="false"/>
                <w:i w:val="false"/>
                <w:color w:val="000000"/>
                <w:sz w:val="20"/>
              </w:rPr>
              <w:t xml:space="preserve">
Абдыкадыр Абдалиевич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директор Департамента профилактики заболеваний и государственного санитарно-эпидемиологического надзора Министерства здравоохранения и социального развития Кыргызской Республики</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Жуманалиев</w:t>
            </w:r>
          </w:p>
          <w:bookmarkEnd w:id="44"/>
          <w:p>
            <w:pPr>
              <w:spacing w:after="20"/>
              <w:ind w:left="20"/>
              <w:jc w:val="both"/>
            </w:pPr>
            <w:r>
              <w:rPr>
                <w:rFonts w:ascii="Times New Roman"/>
                <w:b w:val="false"/>
                <w:i w:val="false"/>
                <w:color w:val="000000"/>
                <w:sz w:val="20"/>
              </w:rPr>
              <w:t>
Болот Асылбекович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карантина растений Министерства сельского, водного хозяйства и развития регионов и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Таранчиева </w:t>
            </w:r>
          </w:p>
          <w:bookmarkEnd w:id="45"/>
          <w:p>
            <w:pPr>
              <w:spacing w:after="20"/>
              <w:ind w:left="20"/>
              <w:jc w:val="both"/>
            </w:pPr>
            <w:r>
              <w:rPr>
                <w:rFonts w:ascii="Times New Roman"/>
                <w:b w:val="false"/>
                <w:i w:val="false"/>
                <w:color w:val="000000"/>
                <w:sz w:val="20"/>
              </w:rPr>
              <w:t>
Мадина Юсуфовна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заместитель директора Кыргызского центра аккредитации при Министерстве экономики и финансов Кыргызской Республики</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Усенбаев</w:t>
            </w:r>
          </w:p>
          <w:bookmarkEnd w:id="47"/>
          <w:p>
            <w:pPr>
              <w:spacing w:after="20"/>
              <w:ind w:left="20"/>
              <w:jc w:val="both"/>
            </w:pPr>
            <w:r>
              <w:rPr>
                <w:rFonts w:ascii="Times New Roman"/>
                <w:b w:val="false"/>
                <w:i w:val="false"/>
                <w:color w:val="000000"/>
                <w:sz w:val="20"/>
              </w:rPr>
              <w:t>
Нурболот Толошевич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заместитель Министра здравоохранения и социального развития Кыргызской Республики</w:t>
            </w:r>
          </w:p>
          <w:bookmarkEnd w:id="4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xml:space="preserve">
Шабданов </w:t>
            </w:r>
          </w:p>
          <w:bookmarkEnd w:id="49"/>
          <w:p>
            <w:pPr>
              <w:spacing w:after="20"/>
              <w:ind w:left="20"/>
              <w:jc w:val="both"/>
            </w:pPr>
            <w:r>
              <w:rPr>
                <w:rFonts w:ascii="Times New Roman"/>
                <w:b w:val="false"/>
                <w:i w:val="false"/>
                <w:color w:val="000000"/>
                <w:sz w:val="20"/>
              </w:rPr>
              <w:t>
Бакытбек Касмалиевич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начальник Управления технического регулирования и метрологии Министерства экономики и финансов Кыргызской Республики</w:t>
            </w:r>
          </w:p>
          <w:bookmarkEnd w:id="5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xml:space="preserve">
Музыченко </w:t>
            </w:r>
          </w:p>
          <w:bookmarkEnd w:id="51"/>
          <w:p>
            <w:pPr>
              <w:spacing w:after="20"/>
              <w:ind w:left="20"/>
              <w:jc w:val="both"/>
            </w:pPr>
            <w:r>
              <w:rPr>
                <w:rFonts w:ascii="Times New Roman"/>
                <w:b w:val="false"/>
                <w:i w:val="false"/>
                <w:color w:val="000000"/>
                <w:sz w:val="20"/>
              </w:rPr>
              <w:t>
Сергей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заместитель Министра строительства и жилищно-коммунального хозяйства Российской Федерации;</w:t>
            </w:r>
          </w:p>
          <w:bookmarkEnd w:id="52"/>
          <w:p>
            <w:pPr>
              <w:spacing w:after="20"/>
              <w:ind w:left="20"/>
              <w:jc w:val="both"/>
            </w:pPr>
            <w:r>
              <w:rPr>
                <w:rFonts w:ascii="Times New Roman"/>
                <w:b w:val="false"/>
                <w:i w:val="false"/>
                <w:color w:val="000000"/>
                <w:sz w:val="20"/>
              </w:rPr>
              <w:t>
 </w:t>
            </w:r>
          </w:p>
        </w:tc>
      </w:tr>
    </w:tbl>
    <w:bookmarkStart w:name="z60" w:id="53"/>
    <w:p>
      <w:pPr>
        <w:spacing w:after="0"/>
        <w:ind w:left="0"/>
        <w:jc w:val="both"/>
      </w:pPr>
      <w:r>
        <w:rPr>
          <w:rFonts w:ascii="Times New Roman"/>
          <w:b w:val="false"/>
          <w:i w:val="false"/>
          <w:color w:val="000000"/>
          <w:sz w:val="28"/>
        </w:rPr>
        <w:t>
      в) исключить из состава Консультативного комитета Брыло И.В., Гракуна В.В., Осмола И.И., Смильгиня И.И., Таубай Л.М., Туякова Д.Ш., Тынысбекова А.С., Шарипова З.Ф., Ногойбаева Ж.А., Волкова Д.А., Литвака А.Г., Херсонцева А.И., Цемаховича А.А. и Цыганова А.Г.</w:t>
      </w:r>
    </w:p>
    <w:bookmarkEnd w:id="53"/>
    <w:bookmarkStart w:name="z61" w:id="54"/>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