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e25" w14:textId="1bf9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июня 2021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союза", утвержденному Решением Коллегии Евразийской экономической комиссии от 30 июня 2017 г. № 77.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