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9e25" w14:textId="1bf9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июня 2021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Ввести в действие с даты вступления в силу настоящего распоряжения общий процесс "Формирование,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союза", утвержденному Решением Коллегии Евразийской экономической комиссии от 30 июня 2017 г. № 77.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