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6b15" w14:textId="6746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электроэнергетике</w:t>
      </w:r>
    </w:p>
    <w:p>
      <w:pPr>
        <w:spacing w:after="0"/>
        <w:ind w:left="0"/>
        <w:jc w:val="both"/>
      </w:pPr>
      <w:r>
        <w:rPr>
          <w:rFonts w:ascii="Times New Roman"/>
          <w:b w:val="false"/>
          <w:i w:val="false"/>
          <w:color w:val="000000"/>
          <w:sz w:val="28"/>
        </w:rPr>
        <w:t>Распоряжение Коллегии Евразийской экономической комиссии от 25 мая 2021 года № 84.</w:t>
      </w:r>
    </w:p>
    <w:p>
      <w:pPr>
        <w:spacing w:after="0"/>
        <w:ind w:left="0"/>
        <w:jc w:val="left"/>
      </w:pP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электроэнергетике, утвержденный распоряжением Коллегии Евразийской экономической комиссии от 24 февраля 2015 г. № 9, следующие изменения:</w:t>
      </w:r>
    </w:p>
    <w:bookmarkStart w:name="z5" w:id="0"/>
    <w:p>
      <w:pPr>
        <w:spacing w:after="0"/>
        <w:ind w:left="0"/>
        <w:jc w:val="both"/>
      </w:pPr>
      <w:r>
        <w:rPr>
          <w:rFonts w:ascii="Times New Roman"/>
          <w:b w:val="false"/>
          <w:i w:val="false"/>
          <w:color w:val="000000"/>
          <w:sz w:val="28"/>
        </w:rPr>
        <w:t>
      а) включить в состав Консультативного комитета следующих лиц:</w:t>
      </w:r>
    </w:p>
    <w:bookmarkEnd w:id="0"/>
    <w:bookmarkStart w:name="z6" w:id="1"/>
    <w:p>
      <w:pPr>
        <w:spacing w:after="0"/>
        <w:ind w:left="0"/>
        <w:jc w:val="both"/>
      </w:pPr>
      <w:r>
        <w:rPr>
          <w:rFonts w:ascii="Times New Roman"/>
          <w:b w:val="false"/>
          <w:i w:val="false"/>
          <w:color w:val="000000"/>
          <w:sz w:val="28"/>
        </w:rPr>
        <w:t>
      От Республики Беларусь</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Мороз</w:t>
            </w:r>
          </w:p>
          <w:bookmarkEnd w:id="2"/>
          <w:p>
            <w:pPr>
              <w:spacing w:after="20"/>
              <w:ind w:left="20"/>
              <w:jc w:val="both"/>
            </w:pPr>
            <w:r>
              <w:rPr>
                <w:rFonts w:ascii="Times New Roman"/>
                <w:b w:val="false"/>
                <w:i w:val="false"/>
                <w:color w:val="000000"/>
                <w:sz w:val="20"/>
              </w:rPr>
              <w:t>
Денис Равильевич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заместитель Министра энергетики Республики Беларусь </w:t>
            </w:r>
          </w:p>
        </w:tc>
      </w:tr>
      <w:tr>
        <w:trPr>
          <w:trHeight w:val="30" w:hRule="atLeast"/>
        </w:trPr>
        <w:tc>
          <w:tcPr>
            <w:tcW w:w="6150" w:type="dxa"/>
            <w:tcBorders/>
            <w:tcMar>
              <w:top w:w="15" w:type="dxa"/>
              <w:left w:w="15" w:type="dxa"/>
              <w:bottom w:w="15" w:type="dxa"/>
              <w:right w:w="15" w:type="dxa"/>
            </w:tcMar>
            <w:vAlign w:val="center"/>
          </w:tcPr>
          <w:bookmarkStart w:name="z8" w:id="3"/>
          <w:p>
            <w:pPr>
              <w:spacing w:after="20"/>
              <w:ind w:left="20"/>
              <w:jc w:val="both"/>
            </w:pPr>
            <w:r>
              <w:rPr>
                <w:rFonts w:ascii="Times New Roman"/>
                <w:b w:val="false"/>
                <w:i w:val="false"/>
                <w:color w:val="000000"/>
                <w:sz w:val="20"/>
              </w:rPr>
              <w:t xml:space="preserve">
Шершень </w:t>
            </w:r>
          </w:p>
          <w:bookmarkEnd w:id="3"/>
          <w:p>
            <w:pPr>
              <w:spacing w:after="20"/>
              <w:ind w:left="20"/>
              <w:jc w:val="both"/>
            </w:pPr>
            <w:r>
              <w:rPr>
                <w:rFonts w:ascii="Times New Roman"/>
                <w:b w:val="false"/>
                <w:i w:val="false"/>
                <w:color w:val="000000"/>
                <w:sz w:val="20"/>
              </w:rPr>
              <w:t>
</w:t>
            </w:r>
            <w:r>
              <w:rPr>
                <w:rFonts w:ascii="Times New Roman"/>
                <w:b w:val="false"/>
                <w:i w:val="false"/>
                <w:color w:val="000000"/>
                <w:sz w:val="20"/>
              </w:rPr>
              <w:t>Андрей Петрович</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заместитель генерального директора государственного производственного объединения электроэнергетики "Белэнерго" </w:t>
            </w:r>
          </w:p>
        </w:tc>
      </w:tr>
    </w:tbl>
    <w:bookmarkStart w:name="z10" w:id="4"/>
    <w:p>
      <w:pPr>
        <w:spacing w:after="0"/>
        <w:ind w:left="0"/>
        <w:jc w:val="both"/>
      </w:pPr>
      <w:r>
        <w:rPr>
          <w:rFonts w:ascii="Times New Roman"/>
          <w:b w:val="false"/>
          <w:i w:val="false"/>
          <w:color w:val="000000"/>
          <w:sz w:val="28"/>
        </w:rPr>
        <w:t>
      От Республики Казахстан</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xml:space="preserve">
Абытов </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Фархат Хакымжанович</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директор департамента базовых отраслей и экологии Национальной палаты предпринимателей Республики Казахстан "Атамекен"</w:t>
            </w:r>
          </w:p>
        </w:tc>
      </w:tr>
      <w:tr>
        <w:trPr>
          <w:trHeight w:val="30" w:hRule="atLeast"/>
        </w:trPr>
        <w:tc>
          <w:tcPr>
            <w:tcW w:w="6150" w:type="dxa"/>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xml:space="preserve">
Архангельская </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Елена Алексеевна</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главный эксперт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Асамбеков</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Куат Маратулы</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руководитель управления электроэнергетики и угля Департамента топливно-энергетического комплекса Агентства по защите и развитию конкуренции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Букенбаев</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Сагадат Исмаилович</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директор департамента системных услуг акционерного общества "Казахстанская компания по управлению электрическим сетями" ("KEGOC")</w:t>
            </w:r>
          </w:p>
        </w:tc>
      </w:tr>
      <w:tr>
        <w:trPr>
          <w:trHeight w:val="30" w:hRule="atLeast"/>
        </w:trPr>
        <w:tc>
          <w:tcPr>
            <w:tcW w:w="6150" w:type="dxa"/>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Досумов</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Данияр Нуржанович</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заместитель директора Департамента экономической интеграции Министерства торговли и интеграции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Ивченко</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Елена Дмитриевна</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управляющий директор по развитию и продажам акционерного общества </w:t>
            </w:r>
          </w:p>
          <w:p>
            <w:pPr>
              <w:spacing w:after="20"/>
              <w:ind w:left="20"/>
              <w:jc w:val="both"/>
            </w:pPr>
            <w:r>
              <w:rPr>
                <w:rFonts w:ascii="Times New Roman"/>
                <w:b w:val="false"/>
                <w:i w:val="false"/>
                <w:color w:val="000000"/>
                <w:sz w:val="20"/>
              </w:rPr>
              <w:t>"Самрук-Энерго"</w:t>
            </w:r>
          </w:p>
        </w:tc>
      </w:tr>
      <w:tr>
        <w:trPr>
          <w:trHeight w:val="30" w:hRule="atLeast"/>
        </w:trPr>
        <w:tc>
          <w:tcPr>
            <w:tcW w:w="6150" w:type="dxa"/>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Кошекбаев</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Кенжеболат Куандыкович</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руководитель Управления регулирования в сфере электроэнергетики Комитета по регулированию естественных монополий Министерства национальной экономики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Куанышбаев</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Жанибек Болатбекович</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генеральный директор товарищества с ограниченной ответственностью "Расчетно-финансовый центр по поддержке возобновляемых источников энергии"</w:t>
            </w:r>
          </w:p>
        </w:tc>
      </w:tr>
      <w:tr>
        <w:trPr>
          <w:trHeight w:val="30" w:hRule="atLeast"/>
        </w:trPr>
        <w:tc>
          <w:tcPr>
            <w:tcW w:w="6150" w:type="dxa"/>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Омаров</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Ануар Алтынсарович</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эксперт по вопросам рынков электрической энергии и мощности объединения юридических лиц "Казахстанская Электроэнергетическая Ассоциация"</w:t>
            </w:r>
          </w:p>
        </w:tc>
      </w:tr>
      <w:tr>
        <w:trPr>
          <w:trHeight w:val="30" w:hRule="atLeast"/>
        </w:trPr>
        <w:tc>
          <w:tcPr>
            <w:tcW w:w="6150" w:type="dxa"/>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Рабай</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Яромир</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исполнительный директор по развитию нефтегазовой и энергетической отраслей объединения юридических лиц "Казахстанская ассоциация организаций нефтегазового и энергетического комплекса "KAZENERGY"</w:t>
            </w:r>
          </w:p>
        </w:tc>
      </w:tr>
      <w:tr>
        <w:trPr>
          <w:trHeight w:val="30" w:hRule="atLeast"/>
        </w:trPr>
        <w:tc>
          <w:tcPr>
            <w:tcW w:w="6150" w:type="dxa"/>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Туякбаев</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Болат Талгатович</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руководитель управления развития электроэнергетики и интеграции Департамента развития электроэнергетики Министерства энергетики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Шайханов</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Арман Жанабаевич</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директор департамента трейдинга акционерного общества "Казахстанская компания по управлению электрическими сетями" ("KEGOC")</w:t>
            </w:r>
          </w:p>
        </w:tc>
      </w:tr>
      <w:tr>
        <w:trPr>
          <w:trHeight w:val="30" w:hRule="atLeast"/>
        </w:trPr>
        <w:tc>
          <w:tcPr>
            <w:tcW w:w="6150" w:type="dxa"/>
            <w:tcBorders/>
            <w:tcMar>
              <w:top w:w="15" w:type="dxa"/>
              <w:left w:w="15" w:type="dxa"/>
              <w:bottom w:w="15" w:type="dxa"/>
              <w:right w:w="15" w:type="dxa"/>
            </w:tcMar>
            <w:vAlign w:val="center"/>
          </w:tcPr>
          <w:bookmarkStart w:name="z35" w:id="17"/>
          <w:p>
            <w:pPr>
              <w:spacing w:after="20"/>
              <w:ind w:left="20"/>
              <w:jc w:val="both"/>
            </w:pPr>
            <w:r>
              <w:rPr>
                <w:rFonts w:ascii="Times New Roman"/>
                <w:b w:val="false"/>
                <w:i w:val="false"/>
                <w:color w:val="000000"/>
                <w:sz w:val="20"/>
              </w:rPr>
              <w:t>
Янушко</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Леонид Леонидович</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заместитель председателя правления акционерного общества "Центрально-Азиатская Электроэнергетическая Корпорация"</w:t>
            </w:r>
          </w:p>
        </w:tc>
      </w:tr>
    </w:tbl>
    <w:bookmarkStart w:name="z37" w:id="18"/>
    <w:p>
      <w:pPr>
        <w:spacing w:after="0"/>
        <w:ind w:left="0"/>
        <w:jc w:val="both"/>
      </w:pPr>
      <w:r>
        <w:rPr>
          <w:rFonts w:ascii="Times New Roman"/>
          <w:b w:val="false"/>
          <w:i w:val="false"/>
          <w:color w:val="000000"/>
          <w:sz w:val="28"/>
        </w:rPr>
        <w:t>
      От Кыргызской Республики</w:t>
      </w:r>
    </w:p>
    <w:bookmarkEnd w:id="1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8" w:id="19"/>
          <w:p>
            <w:pPr>
              <w:spacing w:after="20"/>
              <w:ind w:left="20"/>
              <w:jc w:val="both"/>
            </w:pPr>
            <w:r>
              <w:rPr>
                <w:rFonts w:ascii="Times New Roman"/>
                <w:b w:val="false"/>
                <w:i w:val="false"/>
                <w:color w:val="000000"/>
                <w:sz w:val="20"/>
              </w:rPr>
              <w:t>
Бекмурзаев</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Доскул Джумагулович</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40" w:id="20"/>
          <w:p>
            <w:pPr>
              <w:spacing w:after="20"/>
              <w:ind w:left="20"/>
              <w:jc w:val="both"/>
            </w:pPr>
            <w:r>
              <w:rPr>
                <w:rFonts w:ascii="Times New Roman"/>
                <w:b w:val="false"/>
                <w:i w:val="false"/>
                <w:color w:val="000000"/>
                <w:sz w:val="20"/>
              </w:rPr>
              <w:t>
‒ заместитель Министра энергетики и промышленности Кыргызской Республики</w:t>
            </w:r>
          </w:p>
          <w:bookmarkEnd w:id="20"/>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41" w:id="21"/>
          <w:p>
            <w:pPr>
              <w:spacing w:after="20"/>
              <w:ind w:left="20"/>
              <w:jc w:val="both"/>
            </w:pPr>
            <w:r>
              <w:rPr>
                <w:rFonts w:ascii="Times New Roman"/>
                <w:b w:val="false"/>
                <w:i w:val="false"/>
                <w:color w:val="000000"/>
                <w:sz w:val="20"/>
              </w:rPr>
              <w:t xml:space="preserve">
Бектенов </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Талайбек Эркинбекович</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генеральный директор открытого акционерного общества "Электрические станции"</w:t>
            </w:r>
          </w:p>
        </w:tc>
      </w:tr>
      <w:tr>
        <w:trPr>
          <w:trHeight w:val="30" w:hRule="atLeast"/>
        </w:trPr>
        <w:tc>
          <w:tcPr>
            <w:tcW w:w="6150" w:type="dxa"/>
            <w:tcBorders/>
            <w:tcMar>
              <w:top w:w="15" w:type="dxa"/>
              <w:left w:w="15" w:type="dxa"/>
              <w:bottom w:w="15" w:type="dxa"/>
              <w:right w:w="15" w:type="dxa"/>
            </w:tcMar>
            <w:vAlign w:val="center"/>
          </w:tcPr>
          <w:bookmarkStart w:name="z43" w:id="22"/>
          <w:p>
            <w:pPr>
              <w:spacing w:after="20"/>
              <w:ind w:left="20"/>
              <w:jc w:val="both"/>
            </w:pPr>
            <w:r>
              <w:rPr>
                <w:rFonts w:ascii="Times New Roman"/>
                <w:b w:val="false"/>
                <w:i w:val="false"/>
                <w:color w:val="000000"/>
                <w:sz w:val="20"/>
              </w:rPr>
              <w:t>
Камбаралиев ‒</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Кубатбек Алимбекович</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заместитель генерального директора открытого акционерного общества "Электрические станции"</w:t>
            </w:r>
          </w:p>
        </w:tc>
      </w:tr>
      <w:tr>
        <w:trPr>
          <w:trHeight w:val="30" w:hRule="atLeast"/>
        </w:trPr>
        <w:tc>
          <w:tcPr>
            <w:tcW w:w="6150" w:type="dxa"/>
            <w:tcBorders/>
            <w:tcMar>
              <w:top w:w="15" w:type="dxa"/>
              <w:left w:w="15" w:type="dxa"/>
              <w:bottom w:w="15" w:type="dxa"/>
              <w:right w:w="15" w:type="dxa"/>
            </w:tcMar>
            <w:vAlign w:val="center"/>
          </w:tcPr>
          <w:bookmarkStart w:name="z45" w:id="23"/>
          <w:p>
            <w:pPr>
              <w:spacing w:after="20"/>
              <w:ind w:left="20"/>
              <w:jc w:val="both"/>
            </w:pPr>
            <w:r>
              <w:rPr>
                <w:rFonts w:ascii="Times New Roman"/>
                <w:b w:val="false"/>
                <w:i w:val="false"/>
                <w:color w:val="000000"/>
                <w:sz w:val="20"/>
              </w:rPr>
              <w:t>
Умарова</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Уулча Ибрагимовна</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заведующая отделом безопасности электрических станций и сетей управления энергетического надзора Государственной инспекции по энергетическому, горному надзору и промышленной безопасности при Министерстве энергетики и промышленности Кыргызской Республики</w:t>
            </w:r>
          </w:p>
        </w:tc>
      </w:tr>
    </w:tbl>
    <w:bookmarkStart w:name="z47" w:id="24"/>
    <w:p>
      <w:pPr>
        <w:spacing w:after="0"/>
        <w:ind w:left="0"/>
        <w:jc w:val="both"/>
      </w:pPr>
      <w:r>
        <w:rPr>
          <w:rFonts w:ascii="Times New Roman"/>
          <w:b w:val="false"/>
          <w:i w:val="false"/>
          <w:color w:val="000000"/>
          <w:sz w:val="28"/>
        </w:rPr>
        <w:t>
      От Российской Федерации</w:t>
      </w:r>
    </w:p>
    <w:bookmarkEnd w:id="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8" w:id="25"/>
          <w:p>
            <w:pPr>
              <w:spacing w:after="20"/>
              <w:ind w:left="20"/>
              <w:jc w:val="both"/>
            </w:pPr>
            <w:r>
              <w:rPr>
                <w:rFonts w:ascii="Times New Roman"/>
                <w:b w:val="false"/>
                <w:i w:val="false"/>
                <w:color w:val="000000"/>
                <w:sz w:val="20"/>
              </w:rPr>
              <w:t>
Добкин</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Алексей Геннадьевич</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50" w:id="26"/>
          <w:p>
            <w:pPr>
              <w:spacing w:after="20"/>
              <w:ind w:left="20"/>
              <w:jc w:val="both"/>
            </w:pPr>
            <w:r>
              <w:rPr>
                <w:rFonts w:ascii="Times New Roman"/>
                <w:b w:val="false"/>
                <w:i w:val="false"/>
                <w:color w:val="000000"/>
                <w:sz w:val="20"/>
              </w:rPr>
              <w:t>
‒ заместитель директора Департамента евразийской интеграции Министерства экономического развития Российской Федерации</w:t>
            </w:r>
          </w:p>
          <w:bookmarkEnd w:id="26"/>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51" w:id="27"/>
          <w:p>
            <w:pPr>
              <w:spacing w:after="20"/>
              <w:ind w:left="20"/>
              <w:jc w:val="both"/>
            </w:pPr>
            <w:r>
              <w:rPr>
                <w:rFonts w:ascii="Times New Roman"/>
                <w:b w:val="false"/>
                <w:i w:val="false"/>
                <w:color w:val="000000"/>
                <w:sz w:val="20"/>
              </w:rPr>
              <w:t>
Сниккарс</w:t>
            </w:r>
          </w:p>
          <w:bookmarkEnd w:id="27"/>
          <w:p>
            <w:pPr>
              <w:spacing w:after="20"/>
              <w:ind w:left="20"/>
              <w:jc w:val="both"/>
            </w:pPr>
            <w:r>
              <w:rPr>
                <w:rFonts w:ascii="Times New Roman"/>
                <w:b w:val="false"/>
                <w:i w:val="false"/>
                <w:color w:val="000000"/>
                <w:sz w:val="20"/>
              </w:rPr>
              <w:t>
Павел Николаевич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заместитель Министра энергетики Российской Федерации;</w:t>
            </w:r>
          </w:p>
        </w:tc>
      </w:tr>
    </w:tbl>
    <w:bookmarkStart w:name="z52" w:id="28"/>
    <w:p>
      <w:pPr>
        <w:spacing w:after="0"/>
        <w:ind w:left="0"/>
        <w:jc w:val="both"/>
      </w:pPr>
      <w:r>
        <w:rPr>
          <w:rFonts w:ascii="Times New Roman"/>
          <w:b w:val="false"/>
          <w:i w:val="false"/>
          <w:color w:val="000000"/>
          <w:sz w:val="28"/>
        </w:rPr>
        <w:t>
      б) указать новые должности следующих членов Консультативного комитета:</w:t>
      </w:r>
    </w:p>
    <w:bookmarkEnd w:id="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3" w:id="29"/>
          <w:p>
            <w:pPr>
              <w:spacing w:after="20"/>
              <w:ind w:left="20"/>
              <w:jc w:val="both"/>
            </w:pPr>
            <w:r>
              <w:rPr>
                <w:rFonts w:ascii="Times New Roman"/>
                <w:b w:val="false"/>
                <w:i w:val="false"/>
                <w:color w:val="000000"/>
                <w:sz w:val="20"/>
              </w:rPr>
              <w:t>
Абсаттарова</w:t>
            </w:r>
          </w:p>
          <w:bookmarkEnd w:id="29"/>
          <w:p>
            <w:pPr>
              <w:spacing w:after="20"/>
              <w:ind w:left="20"/>
              <w:jc w:val="both"/>
            </w:pPr>
            <w:r>
              <w:rPr>
                <w:rFonts w:ascii="Times New Roman"/>
                <w:b w:val="false"/>
                <w:i w:val="false"/>
                <w:color w:val="000000"/>
                <w:sz w:val="20"/>
              </w:rPr>
              <w:t>
Маржан Несипбековна</w:t>
            </w:r>
          </w:p>
        </w:tc>
        <w:tc>
          <w:tcPr>
            <w:tcW w:w="6150" w:type="dxa"/>
            <w:tcBorders/>
            <w:tcMar>
              <w:top w:w="15" w:type="dxa"/>
              <w:left w:w="15" w:type="dxa"/>
              <w:bottom w:w="15" w:type="dxa"/>
              <w:right w:w="15" w:type="dxa"/>
            </w:tcMar>
            <w:vAlign w:val="center"/>
          </w:tcPr>
          <w:bookmarkStart w:name="z54" w:id="30"/>
          <w:p>
            <w:pPr>
              <w:spacing w:after="20"/>
              <w:ind w:left="20"/>
              <w:jc w:val="both"/>
            </w:pPr>
            <w:r>
              <w:rPr>
                <w:rFonts w:ascii="Times New Roman"/>
                <w:b w:val="false"/>
                <w:i w:val="false"/>
                <w:color w:val="000000"/>
                <w:sz w:val="20"/>
              </w:rPr>
              <w:t>
‒ директор Департамента топливно-энергетического комплекса Агентства по защите и развитию конкуренции Республики Казахстан</w:t>
            </w:r>
          </w:p>
          <w:bookmarkEnd w:id="30"/>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55" w:id="31"/>
          <w:p>
            <w:pPr>
              <w:spacing w:after="20"/>
              <w:ind w:left="20"/>
              <w:jc w:val="both"/>
            </w:pPr>
            <w:r>
              <w:rPr>
                <w:rFonts w:ascii="Times New Roman"/>
                <w:b w:val="false"/>
                <w:i w:val="false"/>
                <w:color w:val="000000"/>
                <w:sz w:val="20"/>
              </w:rPr>
              <w:t>
Есимханов</w:t>
            </w:r>
          </w:p>
          <w:bookmarkEnd w:id="31"/>
          <w:p>
            <w:pPr>
              <w:spacing w:after="20"/>
              <w:ind w:left="20"/>
              <w:jc w:val="both"/>
            </w:pPr>
            <w:r>
              <w:rPr>
                <w:rFonts w:ascii="Times New Roman"/>
                <w:b w:val="false"/>
                <w:i w:val="false"/>
                <w:color w:val="000000"/>
                <w:sz w:val="20"/>
              </w:rPr>
              <w:t>
Сунгат Куатович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председатель правления акционерного общества "Самрук-Энерго"</w:t>
            </w:r>
          </w:p>
        </w:tc>
      </w:tr>
      <w:tr>
        <w:trPr>
          <w:trHeight w:val="30" w:hRule="atLeast"/>
        </w:trPr>
        <w:tc>
          <w:tcPr>
            <w:tcW w:w="6150" w:type="dxa"/>
            <w:tcBorders/>
            <w:tcMar>
              <w:top w:w="15" w:type="dxa"/>
              <w:left w:w="15" w:type="dxa"/>
              <w:bottom w:w="15" w:type="dxa"/>
              <w:right w:w="15" w:type="dxa"/>
            </w:tcMar>
            <w:vAlign w:val="center"/>
          </w:tcPr>
          <w:bookmarkStart w:name="z56" w:id="32"/>
          <w:p>
            <w:pPr>
              <w:spacing w:after="20"/>
              <w:ind w:left="20"/>
              <w:jc w:val="both"/>
            </w:pPr>
            <w:r>
              <w:rPr>
                <w:rFonts w:ascii="Times New Roman"/>
                <w:b w:val="false"/>
                <w:i w:val="false"/>
                <w:color w:val="000000"/>
                <w:sz w:val="20"/>
              </w:rPr>
              <w:t>
Темирханов</w:t>
            </w:r>
          </w:p>
          <w:bookmarkEnd w:id="32"/>
          <w:p>
            <w:pPr>
              <w:spacing w:after="20"/>
              <w:ind w:left="20"/>
              <w:jc w:val="both"/>
            </w:pPr>
            <w:r>
              <w:rPr>
                <w:rFonts w:ascii="Times New Roman"/>
                <w:b w:val="false"/>
                <w:i w:val="false"/>
                <w:color w:val="000000"/>
                <w:sz w:val="20"/>
              </w:rPr>
              <w:t>
Талгат Кенесович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заместитель председателя правления Национальной палаты предпринимателей Республики Казахстан "Атамекен"</w:t>
            </w:r>
          </w:p>
        </w:tc>
      </w:tr>
      <w:tr>
        <w:trPr>
          <w:trHeight w:val="30" w:hRule="atLeast"/>
        </w:trPr>
        <w:tc>
          <w:tcPr>
            <w:tcW w:w="6150" w:type="dxa"/>
            <w:tcBorders/>
            <w:tcMar>
              <w:top w:w="15" w:type="dxa"/>
              <w:left w:w="15" w:type="dxa"/>
              <w:bottom w:w="15" w:type="dxa"/>
              <w:right w:w="15" w:type="dxa"/>
            </w:tcMar>
            <w:vAlign w:val="center"/>
          </w:tcPr>
          <w:bookmarkStart w:name="z57" w:id="33"/>
          <w:p>
            <w:pPr>
              <w:spacing w:after="20"/>
              <w:ind w:left="20"/>
              <w:jc w:val="both"/>
            </w:pPr>
            <w:r>
              <w:rPr>
                <w:rFonts w:ascii="Times New Roman"/>
                <w:b w:val="false"/>
                <w:i w:val="false"/>
                <w:color w:val="000000"/>
                <w:sz w:val="20"/>
              </w:rPr>
              <w:t>
Адылбек уулы</w:t>
            </w:r>
          </w:p>
          <w:bookmarkEnd w:id="33"/>
          <w:p>
            <w:pPr>
              <w:spacing w:after="20"/>
              <w:ind w:left="20"/>
              <w:jc w:val="both"/>
            </w:pPr>
            <w:r>
              <w:rPr>
                <w:rFonts w:ascii="Times New Roman"/>
                <w:b w:val="false"/>
                <w:i w:val="false"/>
                <w:color w:val="000000"/>
                <w:sz w:val="20"/>
              </w:rPr>
              <w:t>
Абайылда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начальник Управления тарифного и ценового регулирования Государственного агентства по регулированию топливно-энергетического комплекса при Министерстве энергетики и промышленности Кыргызской Республики</w:t>
            </w:r>
          </w:p>
        </w:tc>
      </w:tr>
      <w:tr>
        <w:trPr>
          <w:trHeight w:val="30" w:hRule="atLeast"/>
        </w:trPr>
        <w:tc>
          <w:tcPr>
            <w:tcW w:w="6150" w:type="dxa"/>
            <w:tcBorders/>
            <w:tcMar>
              <w:top w:w="15" w:type="dxa"/>
              <w:left w:w="15" w:type="dxa"/>
              <w:bottom w:w="15" w:type="dxa"/>
              <w:right w:w="15" w:type="dxa"/>
            </w:tcMar>
            <w:vAlign w:val="center"/>
          </w:tcPr>
          <w:bookmarkStart w:name="z58" w:id="34"/>
          <w:p>
            <w:pPr>
              <w:spacing w:after="20"/>
              <w:ind w:left="20"/>
              <w:jc w:val="both"/>
            </w:pPr>
            <w:r>
              <w:rPr>
                <w:rFonts w:ascii="Times New Roman"/>
                <w:b w:val="false"/>
                <w:i w:val="false"/>
                <w:color w:val="000000"/>
                <w:sz w:val="20"/>
              </w:rPr>
              <w:t>
Ачикеев</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Жолдошбек Ишенбаевич</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заместитель председателя правления открытого акционерного общества "Национальная энергетическая холдинговая компания"</w:t>
            </w:r>
          </w:p>
        </w:tc>
      </w:tr>
      <w:tr>
        <w:trPr>
          <w:trHeight w:val="30" w:hRule="atLeast"/>
        </w:trPr>
        <w:tc>
          <w:tcPr>
            <w:tcW w:w="6150" w:type="dxa"/>
            <w:tcBorders/>
            <w:tcMar>
              <w:top w:w="15" w:type="dxa"/>
              <w:left w:w="15" w:type="dxa"/>
              <w:bottom w:w="15" w:type="dxa"/>
              <w:right w:w="15" w:type="dxa"/>
            </w:tcMar>
            <w:vAlign w:val="center"/>
          </w:tcPr>
          <w:bookmarkStart w:name="z60" w:id="35"/>
          <w:p>
            <w:pPr>
              <w:spacing w:after="20"/>
              <w:ind w:left="20"/>
              <w:jc w:val="both"/>
            </w:pPr>
            <w:r>
              <w:rPr>
                <w:rFonts w:ascii="Times New Roman"/>
                <w:b w:val="false"/>
                <w:i w:val="false"/>
                <w:color w:val="000000"/>
                <w:sz w:val="20"/>
              </w:rPr>
              <w:t>
Жээнбеков</w:t>
            </w:r>
          </w:p>
          <w:bookmarkEnd w:id="35"/>
          <w:p>
            <w:pPr>
              <w:spacing w:after="20"/>
              <w:ind w:left="20"/>
              <w:jc w:val="both"/>
            </w:pPr>
            <w:r>
              <w:rPr>
                <w:rFonts w:ascii="Times New Roman"/>
                <w:b w:val="false"/>
                <w:i w:val="false"/>
                <w:color w:val="000000"/>
                <w:sz w:val="20"/>
              </w:rPr>
              <w:t>
Марат Арынбекович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начальник Управления государственной политики в электроэнергетике Министерства энергетики и промышленности Кыргызской Республики</w:t>
            </w:r>
          </w:p>
        </w:tc>
      </w:tr>
      <w:tr>
        <w:trPr>
          <w:trHeight w:val="30" w:hRule="atLeast"/>
        </w:trPr>
        <w:tc>
          <w:tcPr>
            <w:tcW w:w="6150" w:type="dxa"/>
            <w:tcBorders/>
            <w:tcMar>
              <w:top w:w="15" w:type="dxa"/>
              <w:left w:w="15" w:type="dxa"/>
              <w:bottom w:w="15" w:type="dxa"/>
              <w:right w:w="15" w:type="dxa"/>
            </w:tcMar>
            <w:vAlign w:val="center"/>
          </w:tcPr>
          <w:bookmarkStart w:name="z61" w:id="36"/>
          <w:p>
            <w:pPr>
              <w:spacing w:after="20"/>
              <w:ind w:left="20"/>
              <w:jc w:val="both"/>
            </w:pPr>
            <w:r>
              <w:rPr>
                <w:rFonts w:ascii="Times New Roman"/>
                <w:b w:val="false"/>
                <w:i w:val="false"/>
                <w:color w:val="000000"/>
                <w:sz w:val="20"/>
              </w:rPr>
              <w:t>
Максимов</w:t>
            </w:r>
          </w:p>
          <w:bookmarkEnd w:id="36"/>
          <w:p>
            <w:pPr>
              <w:spacing w:after="20"/>
              <w:ind w:left="20"/>
              <w:jc w:val="both"/>
            </w:pPr>
            <w:r>
              <w:rPr>
                <w:rFonts w:ascii="Times New Roman"/>
                <w:b w:val="false"/>
                <w:i w:val="false"/>
                <w:color w:val="000000"/>
                <w:sz w:val="20"/>
              </w:rPr>
              <w:t>
Андрей Геннадьевич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директор Департамента развития электроэнергетики Министерства энергетики Российской Федерации;</w:t>
            </w:r>
          </w:p>
        </w:tc>
      </w:tr>
    </w:tbl>
    <w:bookmarkStart w:name="z62" w:id="37"/>
    <w:p>
      <w:pPr>
        <w:spacing w:after="0"/>
        <w:ind w:left="0"/>
        <w:jc w:val="both"/>
      </w:pPr>
      <w:r>
        <w:rPr>
          <w:rFonts w:ascii="Times New Roman"/>
          <w:b w:val="false"/>
          <w:i w:val="false"/>
          <w:color w:val="000000"/>
          <w:sz w:val="28"/>
        </w:rPr>
        <w:t>
      в) исключить из состава Консультативного комитета Закревского В.А., Алибекову А.К., Асаутаева Б.Б., Больгерта Е.А., Жуламанова Б.Т., Кабжанова Р.Х., Кажиева Б.Т., Куразова А.Т., Максурину З.Н., Мусина А.Б., Рахимжанову А.К., Сейдуманова А.М., Турганова Д.Н., Улданова М.А., Шагырбаеву А.А., Исраилова А.Н., Кадырбаева А.Т., Орозоева У.Э., Сакеева Д.И., Габова А.В., Локтионову Е.А. и Маневича Ю.В.</w:t>
      </w:r>
    </w:p>
    <w:bookmarkEnd w:id="37"/>
    <w:bookmarkStart w:name="z63" w:id="38"/>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