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80b" w14:textId="9c78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17 сентября 2019 г.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 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 г. № 159 "О классификаторе видов документов регистрационного досье лекарственного препарата и справочнике структурных элементов регистрационного досье лекарственного препарата"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изменений, предусмотренных абзацем третьим подпункта "а" пункта 1 (касающихся дополнения после позиции 04028) и абзацем третьим подпункта "а" пункта 2 (касающихся позиции с кодом 3.2.R.1) приложения к настоящему Решению, распространяется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9.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изменений, предусмотренных абзацем вторым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Решению, распространяется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14.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 179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17 сентября 2019 г. № 159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регистрационного досье лекарственного препарата,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01016 дополнить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предоставлением библиографических источников 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генерических, гибридных или биоаналогичных (биоподобных)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резюме для заявления на регистрацию при наличии патентов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 – члене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регистрируемого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в особых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установлением пострегистрационных мер (регистрация на условиях)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04028 дополнить позицией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(отчеты) о произведенных сериях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5 в графе 3 изложить в следующей редакции: "ЕК 058 – 2021 (ред. 2)".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структурных элементов регистрационного досье лекарственного препарата, утвержденном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1.8.2 заменить позициями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клиническим исследованиям и резюме для обоснования заявления на регистрацию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уполномоченного органа на проведение клинического исследования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инспекций на соответствие надлежащей клинической практике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отчетов о проведении инспекций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предоставлением библиографических источников 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генерических, гибридных или биоаналогичных (биоподобных) 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резюме для заявления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регистрацию при наличии патентов в государстве – члене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регистрируемого лекарственного препарата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в особых случаях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установлением пострегистрационных мер (регистрация на условиях)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3.2.R.1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3.2.R.1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(отчеты) о произведенных сериях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5 в графе 3 изложить в следующей редакции: "ЕС 030 – 2021 (ред. 2)".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