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8058" w14:textId="1fa8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9 июля 2019 г.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декабря 2021 года № 176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52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с учетом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29 марта 2019 г. № 32 "О внесении изменений в технический регламент Таможенного союза "О безопасности парфюмерно-косметической продукции" (ТР ТС 009/2011)"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9 июля 2019 г. № 112 "О порядке введения в действие изменений в технический регламент Таможенного союза "О безопасности парфюмерно-косметической продукции" (ТР ТС 009/2011)" подпунктом "б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при замене документов, указанных в подпункте "б" настоящего пункта,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оформления свидетельства о государственной регистрации продукции, утвержденных Решением Коллегии Евразийской экономической комиссии от 30 июня 2017 г. № 80, такие документы действительны до 5 мая 2023 г. включительно;".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6 мая 2020 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