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973" w14:textId="eae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14 декабря 2021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утвержденный Решением Коллегии Евразийской экономической комиссии от 8 октября 2019 г. № 172,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 слова "из 3503 00"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5 слова "из 2934 99 900 0" заменить словами "из 2934 99 800 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14 слова "из 2106 90 590 0  из 2106 90 980 9" заменить словами "из 2106 90 580 0     из 2106 90 980 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48 слова "из 3402 11 900 0" заменить словами "из 3402 31 000 0     из 3402 39 000 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позицию 55 в графе 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3808 59 000 5     3808 92 800 0     3808 94 800 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позиции 57 слова "из 3907 20" заменить словами "из 3907 21 000     из 3907 29".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