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9b57" w14:textId="ad69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21 сентября 2021 г.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декабря 2021 года № 173.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19 ноября 2021 г. № 11 "Об изменении Решения Коллегии Евразийской экономической комиссии от 21 сентября 2021 г. № 129" и на основании пункта 3 статьи 16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сентября 2021 г. № 129 "О применении антидемпинговой меры посредством введения антидемпинговой пошлины в отношении графитированных электродов, происходящих из Китайской Народной Республики и ввозимых на таможенную территорию Евразийского экономического союза"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г. № 173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21 сентября 2021 г. № 129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Преамбулу после слов "2014 года)" дополнить словами "(далее – Протокол)".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абзаце втором: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"Республику Казахстан" заменить словами "государства – члены Евразийского экономического союза";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"(далее – рекомендованные подходы)" дополнить словами "и о его результатах информировать Коллегию Евразийской экономической комиссии по итогам каждого полугодия";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абзац третий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несоблюдения акционерным обществом "ЭПМ – Новосибирский электродный завод", акционерным обществом "ЭПМ – Новочеркасский электродный завод", обществом с ограниченной ответственностью "Донкарб Графит" рекомендованных подходов, в том числе с учетом информации, поступившей от потребителя государства – члена Евразийского экономического союза, уполномоченного государственного органа государства – члена Евразийского экономического союза, а также с учетом предусмотренного пунктом 4 настоящего Решения мониторинга, провести повторное расследование (пересмотр) антидемпинговой меры, установленной настоящим Решением,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предусмотрев неприменение указанной антидемпинговой меры до завершения повторного расследования (пересмотра)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 января" заменить словами "1 апреля".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наименовании слова "Республику Казахстан" заменить словами "государства – члены Евразийского экономического союза";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периодом действия в течение 2021 – 2025 годов" исключить;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Соблюдение принципов прозрачного, конкурентного и обоснованного ценообразования в отношении графитированных электродов диаметром не более 520 мм при осуществлении поставок напрямую казахстанским потребителям, в том числе путем применения механизмов формульного ценообразования, предусматривающих зависимость цены на графитированные электроды от динамики изменения ценовых котировок на основное сырье (нефтяной кокс) и (или) графитированные электроды.";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Республику Казахстан" и "казахстанским" исключить;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Приоритизация поставок графитированных электродов диаметром не более 520 мм по долгосрочным договорам с потребителями перед любыми другими поставками.".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