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e35d" w14:textId="e5fe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7 декабря 2021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утвержденные Решением Коллегии Евразийской экономической комиссии от 22 января 2019 г. № 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2021 г. № 172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14.3.6.7 в графе 7 слова "Порядковый номер товара (casdo:ConsignmentItemOrdinal)" заменить словами "Порядковый номер товара по индивидуальной накладной (casdo:‌HMConsignment‌Item‌Number)";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подпункт "б" позиции 14.3.8 в графе 7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подпункт "б" позиции 14.3.10.8 в графе 7 после слова "(классификатора)" дополнить словами "(атрибут currency‌Code‌List‌Id)";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подпункт "б" позиции 14.6 в графе 7 после слов "(атрибут currency‌Code‌List‌Id)" дополнить словами "реквизита "Таможенная стоимость (casdo:‌Customs‌Value‌Amount)".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14.3.6.7 в графе 7 слова "Порядковый номер товара (casdo:ConsignmentItemOrdinal)" заменить словами "Порядковый номер товара по индивидуальной накладной (casdo:‌HMConsignment‌Item‌Number)".  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