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6279" w14:textId="9456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декабря 2021 года № 168.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регулирования, утвержденном Решением Коллегии Евразийской экономической комиссии от 22 декабря 2020 г. № 180, пункт 326 в графе 3 изложить в следующей редакции: "МР № 29 ФЦ/2688-03 "Экспресс-метод оценки токсичности проб воздуха по водорастворимым компонентам с использованием в качестве тест-объекта спермы крупного рогатого скота".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