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6279" w14:textId="9456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декабря 2021 года № 168.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регулирования, утвержденном Решением Коллегии Евразийской экономической комиссии от 22 декабря 2020 г. № 180, пункт 326 в графе 3 изложить в следующей редакции: "МР № 29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