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2c57" w14:textId="61f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2022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октября 2021 года № 143.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приложением № 1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на 2022 год объемы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 – членов Евразийского экономического союза (далее – государства-члены) в соответствии с Соглашением (далее соответственно – рис длиннозерный, тарифная квота),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Государствам-членам: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риса длиннозерного.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Просить государства-члены: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не позднее 1 июня 2022 г. на рассмотрение Евразийской экономической комиссии предложения о внесении изменений в настоящее Решение в части распределения невыбранной части установленных объемов тарифной квоты между государствами-членами;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по результатам первого полугодия 2022 г. о выбранной части установленных пунктом 1 настоящего Решения объемов тарифной квоты, а также о прогнозах по выборке установленных объемов тарифной квоты до конца 2022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г. №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тарифной квоты на 2022 год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1006 30 670 1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