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362f" w14:textId="3ab3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руд и концентратов марганцевых, включая железистые марганцевые руды и концентраты с содержанием марганца 20 мас.% или более в пересчете на сухой продукт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октября 2021 года № 140.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ставку ввозной таможенной пошлины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руд и концентратов марганцевых, включая железистые марганцевые руды и концентраты с содержанием марганца 20 мас.% или более в пересчете на сухой продукт, классифицируемых кодом 2602 00 000 0 ТН ВЭД ЕАЭС, в размере 0 процентов от таможенной стоимости с даты вступления в силу настоящего Решения по 31 декабря 2023 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Единый таможенный тариф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2602 00 000 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44С)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примечания к Единому таможенному тарифу Евразийского экономического союза дополнить примечанием 44С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44С)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19 октября 2021 г. № 140 по 31.12.2023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опубликования, но не ранее 2 января 2022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